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5B3" w:rsidRPr="00112D3F" w:rsidRDefault="002335B3" w:rsidP="00112D3F">
      <w:bookmarkStart w:id="0" w:name="_GoBack"/>
      <w:bookmarkEnd w:id="0"/>
      <w:r w:rsidRPr="00112D3F">
        <w:t xml:space="preserve">Una </w:t>
      </w:r>
      <w:proofErr w:type="spellStart"/>
      <w:r w:rsidRPr="00112D3F">
        <w:t>superluna</w:t>
      </w:r>
      <w:proofErr w:type="spellEnd"/>
      <w:r w:rsidRPr="00112D3F">
        <w:t xml:space="preserve"> iluminará el cielo el sábado 12 de julio</w:t>
      </w:r>
      <w:r w:rsidR="00A81654" w:rsidRPr="00112D3F">
        <w:t>.</w:t>
      </w:r>
    </w:p>
    <w:p w:rsidR="002335B3" w:rsidRPr="00112D3F" w:rsidRDefault="002335B3" w:rsidP="00112D3F">
      <w:r w:rsidRPr="00112D3F">
        <w:t>Este fenómeno volverá a repetirse el 10 de agosto, con una extra-</w:t>
      </w:r>
      <w:proofErr w:type="spellStart"/>
      <w:r w:rsidRPr="00112D3F">
        <w:t>superluna</w:t>
      </w:r>
      <w:proofErr w:type="spellEnd"/>
      <w:r w:rsidRPr="00112D3F">
        <w:t>, y el 9 de septiembre</w:t>
      </w:r>
    </w:p>
    <w:p w:rsidR="002335B3" w:rsidRPr="00112D3F" w:rsidRDefault="002335B3" w:rsidP="00112D3F">
      <w:r w:rsidRPr="00112D3F">
        <w:t>Tres</w:t>
      </w:r>
      <w:r w:rsidR="00A81654" w:rsidRPr="00112D3F">
        <w:t xml:space="preserve"> </w:t>
      </w:r>
      <w:proofErr w:type="spellStart"/>
      <w:r w:rsidRPr="00112D3F">
        <w:t>superlunas</w:t>
      </w:r>
      <w:proofErr w:type="spellEnd"/>
      <w:r w:rsidRPr="00112D3F">
        <w:t xml:space="preserve"> llenas se van a suceder durante este verano. La primera, este 12 de julio, y después las del 10 de agosto y el 9 de septiembre. En junio del año pasado, un fenómeno similar hizo que la luna llena fuera un 14 % mayor y un 30 % más brillante de lo habitual, informa la NASA.</w:t>
      </w:r>
    </w:p>
    <w:p w:rsidR="002335B3" w:rsidRPr="00112D3F" w:rsidRDefault="002335B3" w:rsidP="00112D3F">
      <w:r w:rsidRPr="00112D3F">
        <w:t>El término científico para</w:t>
      </w:r>
      <w:r w:rsidR="00A81654" w:rsidRPr="00112D3F">
        <w:t xml:space="preserve"> </w:t>
      </w:r>
      <w:r w:rsidRPr="00112D3F">
        <w:t>el fenómeno es “Luna de perigeo”. Las lunas llenas varían de tamaño debido a la forma ovalada de la órbita de la Luna. La Luna sigue una trayectoria elíptica alrededor de la Tierra con un lado (“perigeo”) alrededor de 50.000 kilómetros más cerca que el otro (“apogeo”). Las lunas llenas que se producen en el lado perigeo de la órbita de la Luna parecen extraordinariamente grande y brillante.</w:t>
      </w:r>
    </w:p>
    <w:p w:rsidR="002335B3" w:rsidRPr="00112D3F" w:rsidRDefault="002335B3" w:rsidP="00112D3F">
      <w:r w:rsidRPr="00112D3F">
        <w:t xml:space="preserve">La </w:t>
      </w:r>
      <w:r w:rsidR="007C0847" w:rsidRPr="00112D3F">
        <w:t>‘</w:t>
      </w:r>
      <w:r w:rsidRPr="00112D3F">
        <w:t>ilusión de la Luna</w:t>
      </w:r>
      <w:r w:rsidR="007C0847" w:rsidRPr="00112D3F">
        <w:t>’</w:t>
      </w:r>
    </w:p>
    <w:p w:rsidR="002335B3" w:rsidRPr="00112D3F" w:rsidRDefault="002335B3" w:rsidP="00112D3F">
      <w:r w:rsidRPr="00112D3F">
        <w:t xml:space="preserve">Chester espera que la mayoría de reportes de lunas gigantes este verano sean ilusiones. “La </w:t>
      </w:r>
      <w:r w:rsidR="007C0847" w:rsidRPr="00112D3F">
        <w:t>‘</w:t>
      </w:r>
      <w:r w:rsidRPr="00112D3F">
        <w:t>Ilusión de la Luna</w:t>
      </w:r>
      <w:r w:rsidR="007C0847" w:rsidRPr="00112D3F">
        <w:t>’</w:t>
      </w:r>
      <w:r w:rsidRPr="00112D3F">
        <w:t xml:space="preserve"> es, probablemente, lo que hará que la gente recuerda este fenómeno inminente de las lunas llenas, más que el punto de vista real de la propia Luna”, dice.</w:t>
      </w:r>
    </w:p>
    <w:p w:rsidR="002204BD" w:rsidRPr="00112D3F" w:rsidRDefault="002335B3" w:rsidP="00112D3F">
      <w:r w:rsidRPr="00112D3F">
        <w:t>La ilusión se produce cuando la Luna está cerca del horizonte. Por razones no comprendidas completamente por los astrónomos y psicólogos, las lunas a baja altura se ven anormalmente grandes cuando se las ve a través de árboles, edificios y otros objetos en primer plano. Cuando la ilusión de la Luna amplifica una Luna de perigeo, el orbe hinchado saliendo por el este al atardecer puede parecer muy cierto. “Algunas personas van a pensar que es la luna más grande que jamás han visto si la ven sobre un horizonte lejano, ya que los medios de comunicación les han dicho que hay que prestar atención a es</w:t>
      </w:r>
      <w:r w:rsidR="00112D3F">
        <w:t>to en particular”, dice Chester</w:t>
      </w:r>
    </w:p>
    <w:sectPr w:rsidR="002204BD" w:rsidRPr="00112D3F" w:rsidSect="005E6153">
      <w:type w:val="continuous"/>
      <w:pgSz w:w="11906" w:h="16838" w:code="9"/>
      <w:pgMar w:top="907" w:right="1247" w:bottom="1134" w:left="1304" w:header="737"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B3"/>
    <w:rsid w:val="000323DA"/>
    <w:rsid w:val="0005103A"/>
    <w:rsid w:val="00112D3F"/>
    <w:rsid w:val="00160BE1"/>
    <w:rsid w:val="002204BD"/>
    <w:rsid w:val="002335B3"/>
    <w:rsid w:val="002556D5"/>
    <w:rsid w:val="005E6153"/>
    <w:rsid w:val="00646B21"/>
    <w:rsid w:val="00681898"/>
    <w:rsid w:val="007C0847"/>
    <w:rsid w:val="00A81654"/>
    <w:rsid w:val="00D86A00"/>
    <w:rsid w:val="00DB2607"/>
    <w:rsid w:val="00ED7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14903">
      <w:bodyDiv w:val="1"/>
      <w:marLeft w:val="0"/>
      <w:marRight w:val="0"/>
      <w:marTop w:val="0"/>
      <w:marBottom w:val="0"/>
      <w:divBdr>
        <w:top w:val="none" w:sz="0" w:space="0" w:color="auto"/>
        <w:left w:val="none" w:sz="0" w:space="0" w:color="auto"/>
        <w:bottom w:val="none" w:sz="0" w:space="0" w:color="auto"/>
        <w:right w:val="none" w:sz="0" w:space="0" w:color="auto"/>
      </w:divBdr>
      <w:divsChild>
        <w:div w:id="1979610180">
          <w:marLeft w:val="225"/>
          <w:marRight w:val="225"/>
          <w:marTop w:val="0"/>
          <w:marBottom w:val="0"/>
          <w:divBdr>
            <w:top w:val="none" w:sz="0" w:space="0" w:color="auto"/>
            <w:left w:val="none" w:sz="0" w:space="0" w:color="auto"/>
            <w:bottom w:val="none" w:sz="0" w:space="0" w:color="auto"/>
            <w:right w:val="none" w:sz="0" w:space="0" w:color="auto"/>
          </w:divBdr>
          <w:divsChild>
            <w:div w:id="2106878890">
              <w:marLeft w:val="0"/>
              <w:marRight w:val="0"/>
              <w:marTop w:val="75"/>
              <w:marBottom w:val="0"/>
              <w:divBdr>
                <w:top w:val="single" w:sz="6" w:space="0" w:color="E4E4E4"/>
                <w:left w:val="none" w:sz="0" w:space="0" w:color="auto"/>
                <w:bottom w:val="single" w:sz="6" w:space="0" w:color="E4E4E4"/>
                <w:right w:val="none" w:sz="0" w:space="0" w:color="auto"/>
              </w:divBdr>
              <w:divsChild>
                <w:div w:id="1587107716">
                  <w:marLeft w:val="0"/>
                  <w:marRight w:val="0"/>
                  <w:marTop w:val="0"/>
                  <w:marBottom w:val="0"/>
                  <w:divBdr>
                    <w:top w:val="none" w:sz="0" w:space="0" w:color="auto"/>
                    <w:left w:val="none" w:sz="0" w:space="0" w:color="auto"/>
                    <w:bottom w:val="none" w:sz="0" w:space="0" w:color="auto"/>
                    <w:right w:val="none" w:sz="0" w:space="0" w:color="auto"/>
                  </w:divBdr>
                  <w:divsChild>
                    <w:div w:id="844705289">
                      <w:marLeft w:val="0"/>
                      <w:marRight w:val="0"/>
                      <w:marTop w:val="0"/>
                      <w:marBottom w:val="0"/>
                      <w:divBdr>
                        <w:top w:val="none" w:sz="0" w:space="0" w:color="auto"/>
                        <w:left w:val="none" w:sz="0" w:space="0" w:color="auto"/>
                        <w:bottom w:val="none" w:sz="0" w:space="0" w:color="auto"/>
                        <w:right w:val="none" w:sz="0" w:space="0" w:color="auto"/>
                      </w:divBdr>
                      <w:divsChild>
                        <w:div w:id="751901405">
                          <w:marLeft w:val="0"/>
                          <w:marRight w:val="0"/>
                          <w:marTop w:val="0"/>
                          <w:marBottom w:val="0"/>
                          <w:divBdr>
                            <w:top w:val="none" w:sz="0" w:space="0" w:color="auto"/>
                            <w:left w:val="none" w:sz="0" w:space="0" w:color="auto"/>
                            <w:bottom w:val="none" w:sz="0" w:space="0" w:color="auto"/>
                            <w:right w:val="none" w:sz="0" w:space="0" w:color="auto"/>
                          </w:divBdr>
                        </w:div>
                      </w:divsChild>
                    </w:div>
                    <w:div w:id="460415956">
                      <w:marLeft w:val="0"/>
                      <w:marRight w:val="0"/>
                      <w:marTop w:val="0"/>
                      <w:marBottom w:val="0"/>
                      <w:divBdr>
                        <w:top w:val="none" w:sz="0" w:space="0" w:color="auto"/>
                        <w:left w:val="none" w:sz="0" w:space="0" w:color="auto"/>
                        <w:bottom w:val="none" w:sz="0" w:space="0" w:color="auto"/>
                        <w:right w:val="none" w:sz="0" w:space="0" w:color="auto"/>
                      </w:divBdr>
                    </w:div>
                  </w:divsChild>
                </w:div>
                <w:div w:id="3233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5259">
          <w:marLeft w:val="225"/>
          <w:marRight w:val="225"/>
          <w:marTop w:val="0"/>
          <w:marBottom w:val="0"/>
          <w:divBdr>
            <w:top w:val="none" w:sz="0" w:space="0" w:color="auto"/>
            <w:left w:val="none" w:sz="0" w:space="0" w:color="auto"/>
            <w:bottom w:val="none" w:sz="0" w:space="0" w:color="auto"/>
            <w:right w:val="none" w:sz="0" w:space="0" w:color="auto"/>
          </w:divBdr>
        </w:div>
      </w:divsChild>
    </w:div>
    <w:div w:id="1778406050">
      <w:bodyDiv w:val="1"/>
      <w:marLeft w:val="0"/>
      <w:marRight w:val="0"/>
      <w:marTop w:val="0"/>
      <w:marBottom w:val="0"/>
      <w:divBdr>
        <w:top w:val="none" w:sz="0" w:space="0" w:color="auto"/>
        <w:left w:val="none" w:sz="0" w:space="0" w:color="auto"/>
        <w:bottom w:val="none" w:sz="0" w:space="0" w:color="auto"/>
        <w:right w:val="none" w:sz="0" w:space="0" w:color="auto"/>
      </w:divBdr>
      <w:divsChild>
        <w:div w:id="1365255900">
          <w:marLeft w:val="225"/>
          <w:marRight w:val="225"/>
          <w:marTop w:val="0"/>
          <w:marBottom w:val="0"/>
          <w:divBdr>
            <w:top w:val="none" w:sz="0" w:space="0" w:color="auto"/>
            <w:left w:val="none" w:sz="0" w:space="0" w:color="auto"/>
            <w:bottom w:val="none" w:sz="0" w:space="0" w:color="auto"/>
            <w:right w:val="none" w:sz="0" w:space="0" w:color="auto"/>
          </w:divBdr>
          <w:divsChild>
            <w:div w:id="1052119277">
              <w:marLeft w:val="0"/>
              <w:marRight w:val="0"/>
              <w:marTop w:val="75"/>
              <w:marBottom w:val="0"/>
              <w:divBdr>
                <w:top w:val="single" w:sz="6" w:space="0" w:color="E4E4E4"/>
                <w:left w:val="none" w:sz="0" w:space="0" w:color="auto"/>
                <w:bottom w:val="single" w:sz="6" w:space="0" w:color="E4E4E4"/>
                <w:right w:val="none" w:sz="0" w:space="0" w:color="auto"/>
              </w:divBdr>
              <w:divsChild>
                <w:div w:id="1267227976">
                  <w:marLeft w:val="0"/>
                  <w:marRight w:val="0"/>
                  <w:marTop w:val="0"/>
                  <w:marBottom w:val="0"/>
                  <w:divBdr>
                    <w:top w:val="none" w:sz="0" w:space="0" w:color="auto"/>
                    <w:left w:val="none" w:sz="0" w:space="0" w:color="auto"/>
                    <w:bottom w:val="none" w:sz="0" w:space="0" w:color="auto"/>
                    <w:right w:val="none" w:sz="0" w:space="0" w:color="auto"/>
                  </w:divBdr>
                  <w:divsChild>
                    <w:div w:id="358555309">
                      <w:marLeft w:val="0"/>
                      <w:marRight w:val="0"/>
                      <w:marTop w:val="0"/>
                      <w:marBottom w:val="0"/>
                      <w:divBdr>
                        <w:top w:val="none" w:sz="0" w:space="0" w:color="auto"/>
                        <w:left w:val="none" w:sz="0" w:space="0" w:color="auto"/>
                        <w:bottom w:val="none" w:sz="0" w:space="0" w:color="auto"/>
                        <w:right w:val="none" w:sz="0" w:space="0" w:color="auto"/>
                      </w:divBdr>
                      <w:divsChild>
                        <w:div w:id="921640088">
                          <w:marLeft w:val="0"/>
                          <w:marRight w:val="0"/>
                          <w:marTop w:val="0"/>
                          <w:marBottom w:val="0"/>
                          <w:divBdr>
                            <w:top w:val="none" w:sz="0" w:space="0" w:color="auto"/>
                            <w:left w:val="none" w:sz="0" w:space="0" w:color="auto"/>
                            <w:bottom w:val="none" w:sz="0" w:space="0" w:color="auto"/>
                            <w:right w:val="none" w:sz="0" w:space="0" w:color="auto"/>
                          </w:divBdr>
                        </w:div>
                      </w:divsChild>
                    </w:div>
                    <w:div w:id="1627275597">
                      <w:marLeft w:val="0"/>
                      <w:marRight w:val="0"/>
                      <w:marTop w:val="0"/>
                      <w:marBottom w:val="0"/>
                      <w:divBdr>
                        <w:top w:val="none" w:sz="0" w:space="0" w:color="auto"/>
                        <w:left w:val="none" w:sz="0" w:space="0" w:color="auto"/>
                        <w:bottom w:val="none" w:sz="0" w:space="0" w:color="auto"/>
                        <w:right w:val="none" w:sz="0" w:space="0" w:color="auto"/>
                      </w:divBdr>
                    </w:div>
                  </w:divsChild>
                </w:div>
                <w:div w:id="8675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2014">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FDAF0-2BB4-446A-BF8C-F362F81A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dc:creator>
  <cp:keywords/>
  <dc:description/>
  <cp:lastModifiedBy>Juan Pablo Cepeda</cp:lastModifiedBy>
  <cp:revision>5</cp:revision>
  <dcterms:created xsi:type="dcterms:W3CDTF">2014-10-17T19:05:00Z</dcterms:created>
  <dcterms:modified xsi:type="dcterms:W3CDTF">2018-12-03T18:00:00Z</dcterms:modified>
</cp:coreProperties>
</file>