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line="276"/>
        <w:jc w:val="left"/>
      </w:pPr>
      <w:r>
        <w:rPr>
          <w:rFonts w:ascii="Arial" w:cs="Arial" w:eastAsia="Arial" w:hAnsi="Arial"/>
          <w:sz w:val="22"/>
          <w:szCs w:val="22"/>
        </w:rPr>
        <w:t xml:space="preserve"/>
      </w:r>
    </w:p>
    <w:p>
      <w:pPr>
        <w:spacing w:after="60" w:before="0" w:line="276"/>
        <w:jc w:val="center"/>
      </w:pPr>
      <w:r>
        <w:rPr>
          <w:rFonts w:ascii="Arial" w:cs="Arial" w:eastAsia="Arial" w:hAnsi="Arial"/>
          <w:b/>
          <w:bCs/>
          <w:color w:val="006F36"/>
          <w:sz w:val="26"/>
          <w:szCs w:val="26"/>
        </w:rPr>
        <w:t xml:space="preserve">GECELCA S.A. E.S.P.</w:t>
      </w:r>
    </w:p>
    <w:p>
      <w:pPr>
        <w:spacing w:after="500" w:before="0" w:line="276"/>
        <w:jc w:val="center"/>
      </w:pPr>
      <w:r>
        <w:rPr>
          <w:rFonts w:ascii="Arial" w:cs="Arial" w:eastAsia="Arial" w:hAnsi="Arial"/>
          <w:color w:val="003566"/>
          <w:sz w:val="22"/>
          <w:szCs w:val="22"/>
        </w:rPr>
        <w:t xml:space="preserve">Gerencia de Generación</w:t>
      </w:r>
    </w:p>
    <w:p>
      <w:pPr>
        <w:pBdr>
          <w:bottom w:val="single" w:color="006F36" w:sz="6" w:space="1"/>
        </w:pBdr>
        <w:spacing w:after="350"/>
        <w:jc w:val="center"/>
      </w:pPr>
    </w:p>
    <w:p>
      <w:pPr>
        <w:spacing w:after="120" w:before="0" w:line="276"/>
        <w:jc w:val="center"/>
      </w:pPr>
      <w:r>
        <w:rPr>
          <w:rFonts w:ascii="Arial" w:cs="Arial" w:eastAsia="Arial" w:hAnsi="Arial"/>
          <w:b/>
          <w:bCs/>
          <w:color w:val="001D3D"/>
          <w:sz w:val="36"/>
          <w:szCs w:val="36"/>
        </w:rPr>
        <w:t xml:space="preserve">DOCUMENTO DE REQUERIMIENTOS FUNCIONALES</w:t>
      </w:r>
    </w:p>
    <w:p>
      <w:pPr>
        <w:spacing w:after="80" w:before="0" w:line="276"/>
        <w:jc w:val="center"/>
      </w:pPr>
      <w:r>
        <w:rPr>
          <w:rFonts w:ascii="Arial" w:cs="Arial" w:eastAsia="Arial" w:hAnsi="Arial"/>
          <w:b/>
          <w:bCs/>
          <w:color w:val="003566"/>
          <w:sz w:val="30"/>
          <w:szCs w:val="30"/>
        </w:rPr>
        <w:t xml:space="preserve">Módulo de Bitácoras de Planta</w:t>
      </w:r>
    </w:p>
    <w:p>
      <w:pPr>
        <w:spacing w:after="500" w:before="0" w:line="276"/>
        <w:jc w:val="center"/>
      </w:pPr>
      <w:r>
        <w:rPr>
          <w:rFonts w:ascii="Arial" w:cs="Arial" w:eastAsia="Arial" w:hAnsi="Arial"/>
          <w:color w:val="003566"/>
          <w:sz w:val="22"/>
          <w:szCs w:val="22"/>
        </w:rPr>
        <w:t xml:space="preserve">Sistema de registro operativo y bitácoras dinámicas</w:t>
      </w:r>
    </w:p>
    <w:p>
      <w:pPr>
        <w:pBdr>
          <w:bottom w:val="single" w:color="CCCCCC" w:sz="3" w:space="1"/>
        </w:pBdr>
        <w:spacing w:after="35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Código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BIT-RF-2026-001</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Versión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1.0</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Fecha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Abril 2026</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Estado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Borrador para revisión</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Clasificación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Uso interno — Confidencial</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Documento 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BIT-MODBD-2026-001 (Modelo de Base de Datos)</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Autor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Equipo de Ingeniería de Software</w:t>
            </w:r>
          </w:p>
        </w:tc>
      </w:tr>
    </w:tbl>
    <w:p>
      <w:pPr>
        <w:spacing w:after="600" w:before="0" w:line="276"/>
        <w:jc w:val="left"/>
      </w:pPr>
      <w:r>
        <w:rPr>
          <w:rFonts w:ascii="Arial" w:cs="Arial" w:eastAsia="Arial" w:hAnsi="Arial"/>
          <w:sz w:val="22"/>
          <w:szCs w:val="22"/>
        </w:rPr>
        <w:t xml:space="preserve"/>
      </w:r>
    </w:p>
    <w:p>
      <w:pPr>
        <w:spacing w:after="120" w:before="0" w:line="276"/>
        <w:jc w:val="both"/>
      </w:pPr>
      <w:r>
        <w:rPr>
          <w:rFonts w:ascii="Arial" w:cs="Arial" w:eastAsia="Arial" w:hAnsi="Arial"/>
          <w:b/>
          <w:bCs/>
          <w:sz w:val="19"/>
          <w:szCs w:val="19"/>
        </w:rPr>
        <w:t xml:space="preserve">Alcance: </w:t>
      </w:r>
      <w:r>
        <w:rPr>
          <w:rFonts w:ascii="Arial" w:cs="Arial" w:eastAsia="Arial" w:hAnsi="Arial"/>
          <w:i/>
          <w:iCs/>
          <w:color w:val="555555"/>
          <w:sz w:val="19"/>
          <w:szCs w:val="19"/>
        </w:rPr>
        <w:t xml:space="preserve">Este documento especifica los requerimientos funcionales del Módulo de Bitácoras de Planta, un sistema web de registro operativo para el personal de las plantas térmicas de Gecelca. El módulo expone adicionalmente un contrato de datos hacia el Dashboard de Generación en Tiempo Real mediante la tabla puente de autorizaciones. Toda referencia a estructuras de datos remite al documento BIT-MODBD-2026-001.</w:t>
      </w:r>
    </w:p>
    <w:p>
      <w:pPr>
        <w:sectPr>
          <w:pgSz w:w="12240" w:h="15840" w:orient="portrait"/>
          <w:pgMar w:top="1440" w:right="1440" w:bottom="1440" w:left="1440" w:header="708" w:footer="708" w:gutter="0"/>
          <w:pgNumType/>
          <w:docGrid w:linePitch="360"/>
        </w:sectPr>
      </w:pPr>
    </w:p>
    <w:p>
      <w:pPr>
        <w:pStyle w:val="Heading1"/>
        <w:spacing w:after="120" w:before="0" w:line="276"/>
        <w:jc w:val="left"/>
      </w:pPr>
      <w:r>
        <w:rPr>
          <w:rFonts w:ascii="Arial" w:cs="Arial" w:eastAsia="Arial" w:hAnsi="Arial"/>
          <w:sz w:val="22"/>
          <w:szCs w:val="22"/>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0" w:line="276"/>
        <w:jc w:val="left"/>
      </w:pPr>
      <w:r>
        <w:rPr>
          <w:rFonts w:ascii="Arial" w:cs="Arial" w:eastAsia="Arial" w:hAnsi="Arial"/>
          <w:sz w:val="22"/>
          <w:szCs w:val="22"/>
        </w:rPr>
        <w:t xml:space="preserve">1. Introducción</w:t>
      </w:r>
    </w:p>
    <w:p>
      <w:pPr>
        <w:pStyle w:val="Heading2"/>
        <w:spacing w:after="120" w:before="0" w:line="276"/>
        <w:jc w:val="left"/>
      </w:pPr>
      <w:r>
        <w:rPr>
          <w:rFonts w:ascii="Arial" w:cs="Arial" w:eastAsia="Arial" w:hAnsi="Arial"/>
          <w:sz w:val="22"/>
          <w:szCs w:val="22"/>
        </w:rPr>
        <w:t xml:space="preserve">1.1 Propósito del documento</w:t>
      </w:r>
    </w:p>
    <w:p>
      <w:pPr>
        <w:spacing w:after="120" w:before="0" w:line="276"/>
        <w:jc w:val="both"/>
      </w:pPr>
      <w:r>
        <w:rPr>
          <w:rFonts w:ascii="Arial" w:cs="Arial" w:eastAsia="Arial" w:hAnsi="Arial"/>
          <w:sz w:val="22"/>
          <w:szCs w:val="22"/>
        </w:rPr>
        <w:t xml:space="preserve">Este documento especifica los requerimientos funcionales del Módulo de Bitácoras de Planta de Gecelca. Está dirigido a ingenieros de desarrollo, analistas de pruebas, arquitectos de software y responsables operativos. Su objetivo es establecer un entendimiento unívoco de las capacidades funcionales, reglas de negocio y restricciones del sistema, sirviendo como contrato entre el área usuaria (Gerencia de Generación) y el equipo de construcción.</w:t>
      </w:r>
    </w:p>
    <w:p>
      <w:pPr>
        <w:spacing w:after="120" w:before="0" w:line="276"/>
        <w:jc w:val="both"/>
      </w:pPr>
      <w:r>
        <w:rPr>
          <w:rFonts w:ascii="Arial" w:cs="Arial" w:eastAsia="Arial" w:hAnsi="Arial"/>
          <w:sz w:val="22"/>
          <w:szCs w:val="22"/>
        </w:rPr>
        <w:t xml:space="preserve">Este documento se complementa estrictamente con BIT-MODBD-2026-001 (Modelo de Base de Datos). Cualquier estructura de datos mencionada aquí remite a su definición formal en dicho documento, y no debe interpretarse como fuente autoritativa por sí sola.</w:t>
      </w:r>
    </w:p>
    <w:p>
      <w:pPr>
        <w:pStyle w:val="Heading2"/>
        <w:spacing w:after="120" w:before="0" w:line="276"/>
        <w:jc w:val="left"/>
      </w:pPr>
      <w:r>
        <w:rPr>
          <w:rFonts w:ascii="Arial" w:cs="Arial" w:eastAsia="Arial" w:hAnsi="Arial"/>
          <w:sz w:val="22"/>
          <w:szCs w:val="22"/>
        </w:rPr>
        <w:t xml:space="preserve">1.2 Alcance funcional</w:t>
      </w:r>
    </w:p>
    <w:p>
      <w:pPr>
        <w:spacing w:after="120" w:before="0" w:line="276"/>
        <w:jc w:val="both"/>
      </w:pPr>
      <w:r>
        <w:rPr>
          <w:rFonts w:ascii="Arial" w:cs="Arial" w:eastAsia="Arial" w:hAnsi="Arial"/>
          <w:sz w:val="22"/>
          <w:szCs w:val="22"/>
        </w:rPr>
        <w:t xml:space="preserve">El Módulo cubre los siguientes dominios:</w:t>
      </w:r>
    </w:p>
    <w:p>
      <w:pPr>
        <w:pStyle w:val="ListParagraph"/>
        <w:numPr>
          <w:ilvl w:val="0"/>
          <w:numId w:val="2"/>
        </w:numPr>
        <w:spacing w:after="120" w:before="0" w:line="276"/>
        <w:jc w:val="both"/>
      </w:pPr>
      <w:r>
        <w:rPr>
          <w:rFonts w:ascii="Arial" w:cs="Arial" w:eastAsia="Arial" w:hAnsi="Arial"/>
          <w:sz w:val="22"/>
          <w:szCs w:val="22"/>
        </w:rPr>
        <w:t xml:space="preserve">Autenticación y selección de contexto operativo (planta y cargo).</w:t>
      </w:r>
    </w:p>
    <w:p>
      <w:pPr>
        <w:pStyle w:val="ListParagraph"/>
        <w:numPr>
          <w:ilvl w:val="0"/>
          <w:numId w:val="2"/>
        </w:numPr>
        <w:spacing w:after="120" w:before="0" w:line="276"/>
        <w:jc w:val="both"/>
      </w:pPr>
      <w:r>
        <w:rPr>
          <w:rFonts w:ascii="Arial" w:cs="Arial" w:eastAsia="Arial" w:hAnsi="Arial"/>
          <w:sz w:val="22"/>
          <w:szCs w:val="22"/>
        </w:rPr>
        <w:t xml:space="preserve">Gestión de sesiones activas para determinar, en cualquier momento, quién es el Jefe de Turno vigente y qué ingenieros están en turno.</w:t>
      </w:r>
    </w:p>
    <w:p>
      <w:pPr>
        <w:pStyle w:val="ListParagraph"/>
        <w:numPr>
          <w:ilvl w:val="0"/>
          <w:numId w:val="2"/>
        </w:numPr>
        <w:spacing w:after="120" w:before="0" w:line="276"/>
        <w:jc w:val="both"/>
      </w:pPr>
      <w:r>
        <w:rPr>
          <w:rFonts w:ascii="Arial" w:cs="Arial" w:eastAsia="Arial" w:hAnsi="Arial"/>
          <w:sz w:val="22"/>
          <w:szCs w:val="22"/>
        </w:rPr>
        <w:t xml:space="preserve">Creación, edición y eliminación de registros operativos en bitácoras temáticas.</w:t>
      </w:r>
    </w:p>
    <w:p>
      <w:pPr>
        <w:pStyle w:val="ListParagraph"/>
        <w:numPr>
          <w:ilvl w:val="0"/>
          <w:numId w:val="2"/>
        </w:numPr>
        <w:spacing w:after="120" w:before="0" w:line="276"/>
        <w:jc w:val="both"/>
      </w:pPr>
      <w:r>
        <w:rPr>
          <w:rFonts w:ascii="Arial" w:cs="Arial" w:eastAsia="Arial" w:hAnsi="Arial"/>
          <w:sz w:val="22"/>
          <w:szCs w:val="22"/>
        </w:rPr>
        <w:t xml:space="preserve">Renderizado dinámico de formularios para bitácoras "especiales" cuyos campos no se conocen en tiempo de compilación.</w:t>
      </w:r>
    </w:p>
    <w:p>
      <w:pPr>
        <w:pStyle w:val="ListParagraph"/>
        <w:numPr>
          <w:ilvl w:val="0"/>
          <w:numId w:val="2"/>
        </w:numPr>
        <w:spacing w:after="120" w:before="0" w:line="276"/>
        <w:jc w:val="both"/>
      </w:pPr>
      <w:r>
        <w:rPr>
          <w:rFonts w:ascii="Arial" w:cs="Arial" w:eastAsia="Arial" w:hAnsi="Arial"/>
          <w:sz w:val="22"/>
          <w:szCs w:val="22"/>
        </w:rPr>
        <w:t xml:space="preserve">Cierre de bitácoras por parte del Jefe de Turno, con archivado atómico al histórico.</w:t>
      </w:r>
    </w:p>
    <w:p>
      <w:pPr>
        <w:pStyle w:val="ListParagraph"/>
        <w:numPr>
          <w:ilvl w:val="0"/>
          <w:numId w:val="2"/>
        </w:numPr>
        <w:spacing w:after="120" w:before="0" w:line="276"/>
        <w:jc w:val="both"/>
      </w:pPr>
      <w:r>
        <w:rPr>
          <w:rFonts w:ascii="Arial" w:cs="Arial" w:eastAsia="Arial" w:hAnsi="Arial"/>
          <w:sz w:val="22"/>
          <w:szCs w:val="22"/>
        </w:rPr>
        <w:t xml:space="preserve">Consulta y búsqueda de registros históricos con filtros múltiples.</w:t>
      </w:r>
    </w:p>
    <w:p>
      <w:pPr>
        <w:pStyle w:val="ListParagraph"/>
        <w:numPr>
          <w:ilvl w:val="0"/>
          <w:numId w:val="2"/>
        </w:numPr>
        <w:spacing w:after="120" w:before="0" w:line="276"/>
        <w:jc w:val="both"/>
      </w:pPr>
      <w:r>
        <w:rPr>
          <w:rFonts w:ascii="Arial" w:cs="Arial" w:eastAsia="Arial" w:hAnsi="Arial"/>
          <w:sz w:val="22"/>
          <w:szCs w:val="22"/>
        </w:rPr>
        <w:t xml:space="preserve">Exposición de autorizaciones de despacho al Dashboard de Generación para supresión controlada del cálculo de desviación.</w:t>
      </w:r>
    </w:p>
    <w:p>
      <w:pPr>
        <w:spacing w:after="120" w:before="120" w:line="276"/>
        <w:jc w:val="both"/>
      </w:pPr>
      <w:r>
        <w:rPr>
          <w:rFonts w:ascii="Arial" w:cs="Arial" w:eastAsia="Arial" w:hAnsi="Arial"/>
          <w:sz w:val="22"/>
          <w:szCs w:val="22"/>
        </w:rPr>
        <w:t xml:space="preserve">Quedan explícitamente fuera del alcance de esta versión:</w:t>
      </w:r>
    </w:p>
    <w:p>
      <w:pPr>
        <w:pStyle w:val="ListParagraph"/>
        <w:numPr>
          <w:ilvl w:val="0"/>
          <w:numId w:val="2"/>
        </w:numPr>
        <w:spacing w:after="120" w:before="0" w:line="276"/>
        <w:jc w:val="both"/>
      </w:pPr>
      <w:r>
        <w:rPr>
          <w:rFonts w:ascii="Arial" w:cs="Arial" w:eastAsia="Arial" w:hAnsi="Arial"/>
          <w:sz w:val="22"/>
          <w:szCs w:val="22"/>
        </w:rPr>
        <w:t xml:space="preserve">Integración con Active Directory o Keycloak (se usará autenticación simple por email+contraseña hasta nuevo aviso).</w:t>
      </w:r>
    </w:p>
    <w:p>
      <w:pPr>
        <w:pStyle w:val="ListParagraph"/>
        <w:numPr>
          <w:ilvl w:val="0"/>
          <w:numId w:val="2"/>
        </w:numPr>
        <w:spacing w:after="120" w:before="0" w:line="276"/>
        <w:jc w:val="both"/>
      </w:pPr>
      <w:r>
        <w:rPr>
          <w:rFonts w:ascii="Arial" w:cs="Arial" w:eastAsia="Arial" w:hAnsi="Arial"/>
          <w:sz w:val="22"/>
          <w:szCs w:val="22"/>
        </w:rPr>
        <w:t xml:space="preserve">Notificaciones automáticas a ingenieros y Jefe de Turno sobre bitácoras sin cerrar.</w:t>
      </w:r>
    </w:p>
    <w:p>
      <w:pPr>
        <w:pStyle w:val="ListParagraph"/>
        <w:numPr>
          <w:ilvl w:val="0"/>
          <w:numId w:val="2"/>
        </w:numPr>
        <w:spacing w:after="120" w:before="0" w:line="276"/>
        <w:jc w:val="both"/>
      </w:pPr>
      <w:r>
        <w:rPr>
          <w:rFonts w:ascii="Arial" w:cs="Arial" w:eastAsia="Arial" w:hAnsi="Arial"/>
          <w:sz w:val="22"/>
          <w:szCs w:val="22"/>
        </w:rPr>
        <w:t xml:space="preserve">Exportación a PDF o Excel de bitácoras cerradas.</w:t>
      </w:r>
    </w:p>
    <w:p>
      <w:pPr>
        <w:pStyle w:val="ListParagraph"/>
        <w:numPr>
          <w:ilvl w:val="0"/>
          <w:numId w:val="2"/>
        </w:numPr>
        <w:spacing w:after="120" w:before="0" w:line="276"/>
        <w:jc w:val="both"/>
      </w:pPr>
      <w:r>
        <w:rPr>
          <w:rFonts w:ascii="Arial" w:cs="Arial" w:eastAsia="Arial" w:hAnsi="Arial"/>
          <w:sz w:val="22"/>
          <w:szCs w:val="22"/>
        </w:rPr>
        <w:t xml:space="preserve">Gestión de adjuntos (imágenes, documentos) en los registros.</w:t>
      </w:r>
    </w:p>
    <w:p>
      <w:pPr>
        <w:pStyle w:val="ListParagraph"/>
        <w:numPr>
          <w:ilvl w:val="0"/>
          <w:numId w:val="2"/>
        </w:numPr>
        <w:spacing w:after="120" w:before="0" w:line="276"/>
        <w:jc w:val="both"/>
      </w:pPr>
      <w:r>
        <w:rPr>
          <w:rFonts w:ascii="Arial" w:cs="Arial" w:eastAsia="Arial" w:hAnsi="Arial"/>
          <w:sz w:val="22"/>
          <w:szCs w:val="22"/>
        </w:rPr>
        <w:t xml:space="preserve">Reglas de aprobación multinivel; el cierre es una única acción ejecutada por el Jefe de Turno.</w:t>
      </w:r>
    </w:p>
    <w:p>
      <w:pPr>
        <w:pStyle w:val="Heading2"/>
        <w:spacing w:after="120" w:before="0" w:line="276"/>
        <w:jc w:val="left"/>
      </w:pPr>
      <w:r>
        <w:rPr>
          <w:rFonts w:ascii="Arial" w:cs="Arial" w:eastAsia="Arial" w:hAnsi="Arial"/>
          <w:sz w:val="22"/>
          <w:szCs w:val="22"/>
        </w:rPr>
        <w:t xml:space="preserve">1.3 Definiciones y acrónimos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Término</w:t>
            </w:r>
          </w:p>
        </w:tc>
        <w:tc>
          <w:tcPr>
            <w:tcW w:type="dxa" w:w="69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Definición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Bitácora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Registro cronológico de eventos operativos agrupados por tema (Caldera, Turbina, etc.). Cada bitácora es una entidad lógica con su propio catálogo en lov_bit.bitacora.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JdT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Jefe de Turno. Cargo con privilegios de cierre y de creación en bitácoras especiales (Disponibilidad y Autorizaciones).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Turno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Periodo laboral de 12 horas. Turno 1: 00:00–11:59; Turno 2: 12:00–23:59 (hora Colombia, UTC−5, sin horario de verano).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Registro activo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Registro operativo editable, almacenado en bitacora.registro_activo, cuyo estado es 'borrador' o 'cerrado'.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Registro histórico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Registro inmutable archivado en bitacora.registro_historico tras el cierre de su bitácora por el JdT.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Cierre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Acción exclusiva del JdT que archiva los registros activos de una bitácora al histórico en una transacción atómica.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Autorización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Registro creado en la bitácora Autorizaciones (código AUTH) por el JdT, que habilita un valor de despacho para un periodo/planta específicos y suprime el cálculo de desviación en el Dashboard.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Dashboard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Sistema externo (Dashboard de Generación en Tiempo Real) que consume vía REST la tabla bitacora.autorizacion_dashboard.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campos_extra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Columna NVARCHAR(MAX) que almacena un documento JSON con campos dinámicos específicos de cada bitácora. Su estructura se valida en la capa de aplicación contra el esquema definido en lov_bit.bitacora.definicion_campos.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definicion_campos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Documento JSON almacenado en lov_bit.bitacora que describe los campos dinámicos de una bitácora especial. El frontend lo interpreta para renderizar formularios sin cambios de código.</w:t>
            </w:r>
          </w:p>
        </w:tc>
      </w:tr>
    </w:tbl>
    <w:p>
      <w:pPr>
        <w:pStyle w:val="Heading2"/>
        <w:spacing w:after="120" w:before="0" w:line="276"/>
        <w:jc w:val="left"/>
      </w:pPr>
      <w:r>
        <w:rPr>
          <w:rFonts w:ascii="Arial" w:cs="Arial" w:eastAsia="Arial" w:hAnsi="Arial"/>
          <w:sz w:val="22"/>
          <w:szCs w:val="22"/>
        </w:rPr>
        <w:t xml:space="preserve">1.4 Referencias normativas</w:t>
      </w:r>
    </w:p>
    <w:p>
      <w:pPr>
        <w:pStyle w:val="ListParagraph"/>
        <w:numPr>
          <w:ilvl w:val="0"/>
          <w:numId w:val="2"/>
        </w:numPr>
        <w:spacing w:after="120" w:before="0" w:line="276"/>
        <w:jc w:val="both"/>
      </w:pPr>
      <w:r>
        <w:rPr>
          <w:rFonts w:ascii="Arial" w:cs="Arial" w:eastAsia="Arial" w:hAnsi="Arial"/>
          <w:sz w:val="22"/>
          <w:szCs w:val="22"/>
        </w:rPr>
        <w:t xml:space="preserve">BIT-MODBD-2026-001 — Modelo de Base de Datos del módulo de Bitácoras.</w:t>
      </w:r>
    </w:p>
    <w:p>
      <w:pPr>
        <w:pStyle w:val="ListParagraph"/>
        <w:numPr>
          <w:ilvl w:val="0"/>
          <w:numId w:val="2"/>
        </w:numPr>
        <w:spacing w:after="120" w:before="0" w:line="276"/>
        <w:jc w:val="both"/>
      </w:pPr>
      <w:r>
        <w:rPr>
          <w:rFonts w:ascii="Arial" w:cs="Arial" w:eastAsia="Arial" w:hAnsi="Arial"/>
          <w:sz w:val="22"/>
          <w:szCs w:val="22"/>
        </w:rPr>
        <w:t xml:space="preserve">Manual operativo de la Gerencia de Generación de Gecelca (vigente).</w:t>
      </w:r>
    </w:p>
    <w:p>
      <w:pPr>
        <w:pStyle w:val="ListParagraph"/>
        <w:numPr>
          <w:ilvl w:val="0"/>
          <w:numId w:val="2"/>
        </w:numPr>
        <w:spacing w:after="120" w:before="0" w:line="276"/>
        <w:jc w:val="both"/>
      </w:pPr>
      <w:r>
        <w:rPr>
          <w:rFonts w:ascii="Arial" w:cs="Arial" w:eastAsia="Arial" w:hAnsi="Arial"/>
          <w:sz w:val="22"/>
          <w:szCs w:val="22"/>
        </w:rPr>
        <w:t xml:space="preserve">Estándares de desarrollo interno de Gecelca: Node.js ESM, SQL Server 2019+, React 19.</w:t>
      </w:r>
    </w:p>
    <w:p>
      <w:r>
        <w:br w:type="page"/>
      </w:r>
    </w:p>
    <w:p>
      <w:pPr>
        <w:pStyle w:val="Heading1"/>
        <w:spacing w:after="120" w:before="0" w:line="276"/>
        <w:jc w:val="left"/>
      </w:pPr>
      <w:r>
        <w:rPr>
          <w:rFonts w:ascii="Arial" w:cs="Arial" w:eastAsia="Arial" w:hAnsi="Arial"/>
          <w:sz w:val="22"/>
          <w:szCs w:val="22"/>
        </w:rPr>
        <w:t xml:space="preserve">2. Contexto del sistema</w:t>
      </w:r>
    </w:p>
    <w:p>
      <w:pPr>
        <w:pStyle w:val="Heading2"/>
        <w:spacing w:after="120" w:before="0" w:line="276"/>
        <w:jc w:val="left"/>
      </w:pPr>
      <w:r>
        <w:rPr>
          <w:rFonts w:ascii="Arial" w:cs="Arial" w:eastAsia="Arial" w:hAnsi="Arial"/>
          <w:sz w:val="22"/>
          <w:szCs w:val="22"/>
        </w:rPr>
        <w:t xml:space="preserve">2.1 Problema que resuelve</w:t>
      </w:r>
    </w:p>
    <w:p>
      <w:pPr>
        <w:spacing w:after="120" w:before="0" w:line="276"/>
        <w:jc w:val="both"/>
      </w:pPr>
      <w:r>
        <w:rPr>
          <w:rFonts w:ascii="Arial" w:cs="Arial" w:eastAsia="Arial" w:hAnsi="Arial"/>
          <w:sz w:val="22"/>
          <w:szCs w:val="22"/>
        </w:rPr>
        <w:t xml:space="preserve">Las plantas térmicas Gecelca 3 y Gecelca 3.2 operan con turnos 24/7 en los que distintos ingenieros (operación, planta de agua) y un Jefe de Turno deben documentar eventos operativos de forma sistemática. Históricamente, este registro se ha realizado en hojas de cálculo, documentos de Word o bitácoras físicas, lo que implica: trazabilidad pobre entre turnos, imposibilidad de búsqueda histórica eficiente, riesgo de pérdida o alteración de registros, y ausencia de un hilo común entre los registros operativos y los sistemas de monitoreo en línea.</w:t>
      </w:r>
    </w:p>
    <w:p>
      <w:pPr>
        <w:spacing w:after="120" w:before="0" w:line="276"/>
        <w:jc w:val="both"/>
      </w:pPr>
      <w:r>
        <w:rPr>
          <w:rFonts w:ascii="Arial" w:cs="Arial" w:eastAsia="Arial" w:hAnsi="Arial"/>
          <w:sz w:val="22"/>
          <w:szCs w:val="22"/>
        </w:rPr>
        <w:t xml:space="preserve">El Módulo de Bitácoras resuelve estos problemas centralizando la captura de eventos operativos en una base de datos relacional, con control de estados, auditoría completa y una interfaz web accesible desde cualquier puesto de la sala de control. Además, establece un canal formal mediante el cual el Jefe de Turno puede autorizar desviaciones de despacho que deben reflejarse automáticamente en el Dashboard de Generación.</w:t>
      </w:r>
    </w:p>
    <w:p>
      <w:pPr>
        <w:pStyle w:val="Heading2"/>
        <w:spacing w:after="120" w:before="0" w:line="276"/>
        <w:jc w:val="left"/>
      </w:pPr>
      <w:r>
        <w:rPr>
          <w:rFonts w:ascii="Arial" w:cs="Arial" w:eastAsia="Arial" w:hAnsi="Arial"/>
          <w:sz w:val="22"/>
          <w:szCs w:val="22"/>
        </w:rPr>
        <w:t xml:space="preserve">2.2 Actores del sistema</w:t>
      </w:r>
    </w:p>
    <w:p>
      <w:pPr>
        <w:spacing w:after="120" w:before="0" w:line="276"/>
        <w:jc w:val="both"/>
      </w:pPr>
      <w:r>
        <w:rPr>
          <w:rFonts w:ascii="Arial" w:cs="Arial" w:eastAsia="Arial" w:hAnsi="Arial"/>
          <w:sz w:val="22"/>
          <w:szCs w:val="22"/>
        </w:rPr>
        <w:t xml:space="preserve">El sistema reconoce cuatro cargos operativos, definidos en lov_bit.cargo. La tabla lov_bit.cargo_bitacora_permiso materializa la matriz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Cargo</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Permisos globales</w:t>
            </w:r>
          </w:p>
        </w:tc>
        <w:tc>
          <w:tcPr>
            <w:tcW w:type="dxa" w:w="47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Notas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Jefe de Turno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Lectura en todas las bitácoras; creación en Disponibilidad y Autorizaciones; cierre de bitácoras.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Único actor con privilegio de cierre. Su sesión activa determina el campo jdt_turno_id que se autocompleta en cada registro creado.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Ingeniero de Operación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Lectura en todas; creación en todas las bitácoras generales (excluye Disponibilidad, Autorizaciones y Planta de Agua).</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Es el cargo de mayor uso esperado; produce el grueso de los registros diarios.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Ingeniero de Planta de Agua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Creación exclusiva en la bitácora de Planta de Agua.</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Cargo especializado. No tiene visibilidad sobre otras bitácoras.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Gerente de Producción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Lectura en todas las bitácoras; sin privilegio de creación ni cierre.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Marcado con solo_lectura=1 en lov_bit.cargo. El frontend deshabilita todos los controles de escritura.</w:t>
            </w:r>
          </w:p>
        </w:tc>
      </w:tr>
    </w:tbl>
    <w:p>
      <w:pPr>
        <w:pStyle w:val="Heading2"/>
        <w:spacing w:after="120" w:before="0" w:line="276"/>
        <w:jc w:val="left"/>
      </w:pPr>
      <w:r>
        <w:rPr>
          <w:rFonts w:ascii="Arial" w:cs="Arial" w:eastAsia="Arial" w:hAnsi="Arial"/>
          <w:sz w:val="22"/>
          <w:szCs w:val="22"/>
        </w:rPr>
        <w:t xml:space="preserve">2.3 Usuarios predefinidos</w:t>
      </w:r>
    </w:p>
    <w:p>
      <w:pPr>
        <w:spacing w:after="120" w:before="0" w:line="276"/>
        <w:jc w:val="both"/>
      </w:pPr>
      <w:r>
        <w:rPr>
          <w:rFonts w:ascii="Arial" w:cs="Arial" w:eastAsia="Arial" w:hAnsi="Arial"/>
          <w:sz w:val="22"/>
          <w:szCs w:val="22"/>
        </w:rPr>
        <w:t xml:space="preserve">Dos usuarios cumplen roles fijos independientes del esquema de cargos:</w:t>
      </w:r>
    </w:p>
    <w:p>
      <w:pPr>
        <w:pStyle w:val="ListParagraph"/>
        <w:numPr>
          <w:ilvl w:val="0"/>
          <w:numId w:val="2"/>
        </w:numPr>
        <w:spacing w:after="120" w:before="0" w:line="276"/>
        <w:jc w:val="both"/>
      </w:pPr>
      <w:r>
        <w:rPr>
          <w:rFonts w:ascii="Arial" w:cs="Arial" w:eastAsia="Arial" w:hAnsi="Arial"/>
          <w:b/>
          <w:bCs/>
          <w:sz w:val="22"/>
          <w:szCs w:val="22"/>
        </w:rPr>
        <w:t xml:space="preserve">Ernesto Muñoz</w:t>
      </w:r>
      <w:r>
        <w:rPr>
          <w:rFonts w:ascii="Arial" w:cs="Arial" w:eastAsia="Arial" w:hAnsi="Arial"/>
          <w:sz w:val="22"/>
          <w:szCs w:val="22"/>
        </w:rPr>
        <w:t xml:space="preserve"> — marcado con </w:t>
      </w:r>
      <w:r>
        <w:rPr>
          <w:rFonts w:ascii="Consolas" w:cs="Consolas" w:eastAsia="Consolas" w:hAnsi="Consolas"/>
          <w:sz w:val="22"/>
          <w:szCs w:val="22"/>
        </w:rPr>
        <w:t xml:space="preserve">es_jefe_planta=1</w:t>
      </w:r>
      <w:r>
        <w:rPr>
          <w:rFonts w:ascii="Arial" w:cs="Arial" w:eastAsia="Arial" w:hAnsi="Arial"/>
          <w:sz w:val="22"/>
          <w:szCs w:val="22"/>
        </w:rPr>
        <w:t xml:space="preserve"> en lov_bit.usuario. Se autocompleta como el campo </w:t>
      </w:r>
      <w:r>
        <w:rPr>
          <w:rFonts w:ascii="Consolas" w:cs="Consolas" w:eastAsia="Consolas" w:hAnsi="Consolas"/>
          <w:sz w:val="22"/>
          <w:szCs w:val="22"/>
        </w:rPr>
        <w:t xml:space="preserve">jefe_id</w:t>
      </w:r>
      <w:r>
        <w:rPr>
          <w:rFonts w:ascii="Arial" w:cs="Arial" w:eastAsia="Arial" w:hAnsi="Arial"/>
          <w:sz w:val="22"/>
          <w:szCs w:val="22"/>
        </w:rPr>
        <w:t xml:space="preserve"> en todos los registros, independientemente de quién los cree. Es el único usuario con esta marca.</w:t>
      </w:r>
    </w:p>
    <w:p>
      <w:pPr>
        <w:pStyle w:val="ListParagraph"/>
        <w:numPr>
          <w:ilvl w:val="0"/>
          <w:numId w:val="2"/>
        </w:numPr>
        <w:spacing w:after="120" w:before="0" w:line="276"/>
        <w:jc w:val="both"/>
      </w:pPr>
      <w:r>
        <w:rPr>
          <w:rFonts w:ascii="Arial" w:cs="Arial" w:eastAsia="Arial" w:hAnsi="Arial"/>
          <w:b/>
          <w:bCs/>
          <w:sz w:val="22"/>
          <w:szCs w:val="22"/>
        </w:rPr>
        <w:t xml:space="preserve">Omar Fedullo</w:t>
      </w:r>
      <w:r>
        <w:rPr>
          <w:rFonts w:ascii="Arial" w:cs="Arial" w:eastAsia="Arial" w:hAnsi="Arial"/>
          <w:sz w:val="22"/>
          <w:szCs w:val="22"/>
        </w:rPr>
        <w:t xml:space="preserve"> — marcado con </w:t>
      </w:r>
      <w:r>
        <w:rPr>
          <w:rFonts w:ascii="Consolas" w:cs="Consolas" w:eastAsia="Consolas" w:hAnsi="Consolas"/>
          <w:sz w:val="22"/>
          <w:szCs w:val="22"/>
        </w:rPr>
        <w:t xml:space="preserve">es_jdt_default=1</w:t>
      </w:r>
      <w:r>
        <w:rPr>
          <w:rFonts w:ascii="Arial" w:cs="Arial" w:eastAsia="Arial" w:hAnsi="Arial"/>
          <w:sz w:val="22"/>
          <w:szCs w:val="22"/>
        </w:rPr>
        <w:t xml:space="preserve">. Actúa como JdT de fallback cuando ningún usuario con cargo "Jefe de Turno" tiene sesión activa en la planta correspondiente.</w:t>
      </w:r>
    </w:p>
    <w:p>
      <w:pPr>
        <w:pStyle w:val="Heading2"/>
        <w:spacing w:after="120" w:before="0" w:line="276"/>
        <w:jc w:val="left"/>
      </w:pPr>
      <w:r>
        <w:rPr>
          <w:rFonts w:ascii="Arial" w:cs="Arial" w:eastAsia="Arial" w:hAnsi="Arial"/>
          <w:sz w:val="22"/>
          <w:szCs w:val="22"/>
        </w:rPr>
        <w:t xml:space="preserve">2.4 Plantas soportadas</w:t>
      </w:r>
    </w:p>
    <w:p>
      <w:pPr>
        <w:spacing w:after="120" w:before="0" w:line="276"/>
        <w:jc w:val="both"/>
      </w:pPr>
      <w:r>
        <w:rPr>
          <w:rFonts w:ascii="Arial" w:cs="Arial" w:eastAsia="Arial" w:hAnsi="Arial"/>
          <w:sz w:val="22"/>
          <w:szCs w:val="22"/>
        </w:rPr>
        <w:t xml:space="preserve">Dos plantas están registradas en lov_bit.planta con los identificadores que comparten con el Dashboard de Generación para garantizar consistencia entre sistemas:</w:t>
      </w:r>
    </w:p>
    <w:p>
      <w:pPr>
        <w:pStyle w:val="ListParagraph"/>
        <w:numPr>
          <w:ilvl w:val="0"/>
          <w:numId w:val="2"/>
        </w:numPr>
        <w:spacing w:after="120" w:before="0" w:line="276"/>
        <w:jc w:val="both"/>
      </w:pPr>
      <w:r>
        <w:rPr>
          <w:rFonts w:ascii="Consolas" w:cs="Consolas" w:eastAsia="Consolas" w:hAnsi="Consolas"/>
          <w:b/>
          <w:bCs/>
          <w:sz w:val="22"/>
          <w:szCs w:val="22"/>
        </w:rPr>
        <w:t xml:space="preserve">GEC3</w:t>
      </w:r>
      <w:r>
        <w:rPr>
          <w:rFonts w:ascii="Arial" w:cs="Arial" w:eastAsia="Arial" w:hAnsi="Arial"/>
          <w:sz w:val="22"/>
          <w:szCs w:val="22"/>
        </w:rPr>
        <w:t xml:space="preserve"> — Gecelca 3.</w:t>
      </w:r>
    </w:p>
    <w:p>
      <w:pPr>
        <w:pStyle w:val="ListParagraph"/>
        <w:numPr>
          <w:ilvl w:val="0"/>
          <w:numId w:val="2"/>
        </w:numPr>
        <w:spacing w:after="120" w:before="0" w:line="276"/>
        <w:jc w:val="both"/>
      </w:pPr>
      <w:r>
        <w:rPr>
          <w:rFonts w:ascii="Consolas" w:cs="Consolas" w:eastAsia="Consolas" w:hAnsi="Consolas"/>
          <w:b/>
          <w:bCs/>
          <w:sz w:val="22"/>
          <w:szCs w:val="22"/>
        </w:rPr>
        <w:t xml:space="preserve">GEC32</w:t>
      </w:r>
      <w:r>
        <w:rPr>
          <w:rFonts w:ascii="Arial" w:cs="Arial" w:eastAsia="Arial" w:hAnsi="Arial"/>
          <w:sz w:val="22"/>
          <w:szCs w:val="22"/>
        </w:rPr>
        <w:t xml:space="preserve"> — Gecelca 3.2.</w:t>
      </w:r>
    </w:p>
    <w:p>
      <w:pPr>
        <w:spacing w:after="120" w:before="0" w:line="276"/>
        <w:jc w:val="both"/>
      </w:pPr>
      <w:r>
        <w:rPr>
          <w:rFonts w:ascii="Arial" w:cs="Arial" w:eastAsia="Arial" w:hAnsi="Arial"/>
          <w:sz w:val="22"/>
          <w:szCs w:val="22"/>
        </w:rPr>
        <w:t xml:space="preserve">Todas las bitácoras aplican a ambas plantas. La separación por planta se realiza mediante la columna planta_id en cada registro, seleccionada durante el flujo de inicio de sesión.</w:t>
      </w:r>
    </w:p>
    <w:p>
      <w:r>
        <w:br w:type="page"/>
      </w:r>
    </w:p>
    <w:p>
      <w:pPr>
        <w:pStyle w:val="Heading1"/>
        <w:spacing w:after="120" w:before="0" w:line="276"/>
        <w:jc w:val="left"/>
      </w:pPr>
      <w:r>
        <w:rPr>
          <w:rFonts w:ascii="Arial" w:cs="Arial" w:eastAsia="Arial" w:hAnsi="Arial"/>
          <w:sz w:val="22"/>
          <w:szCs w:val="22"/>
        </w:rPr>
        <w:t xml:space="preserve">3. Arquitectura funcional</w:t>
      </w:r>
    </w:p>
    <w:p>
      <w:pPr>
        <w:pStyle w:val="Heading2"/>
        <w:spacing w:after="120" w:before="0" w:line="276"/>
        <w:jc w:val="left"/>
      </w:pPr>
      <w:r>
        <w:rPr>
          <w:rFonts w:ascii="Arial" w:cs="Arial" w:eastAsia="Arial" w:hAnsi="Arial"/>
          <w:sz w:val="22"/>
          <w:szCs w:val="22"/>
        </w:rPr>
        <w:t xml:space="preserve">3.1 Componentes de alto nivel</w:t>
      </w:r>
    </w:p>
    <w:p>
      <w:pPr>
        <w:spacing w:after="120" w:before="0" w:line="276"/>
        <w:jc w:val="both"/>
      </w:pPr>
      <w:r>
        <w:rPr>
          <w:rFonts w:ascii="Arial" w:cs="Arial" w:eastAsia="Arial" w:hAnsi="Arial"/>
          <w:sz w:val="22"/>
          <w:szCs w:val="22"/>
        </w:rPr>
        <w:t xml:space="preserve">El módulo se estructura en tres componentes lógicos que interactúan vía HTTP y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Componente</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Tecnología</w:t>
            </w:r>
          </w:p>
        </w:tc>
        <w:tc>
          <w:tcPr>
            <w:tcW w:type="dxa" w:w="47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Responsabilidad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Frontend web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React 19 + Vite + Tailwind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Interfaz de usuario. Login, selección de contexto, grilla de registros, cierre, búsqueda histórica. Renderiza formularios dinámicos desde definicion_campos.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Backend API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Node.js ESM + http nativo + mssql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Exposición de endpoints REST. Validación, control de permisos, resolución de campos automáticos desde sesión, ejecución de transacciones de cierre.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Base de datos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SQL Server 2019+</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Esquemas lov_bit (catálogos) y bitacora (transaccional). Ver documento BIT-MODBD-2026-001 para DDL completo.</w:t>
            </w:r>
          </w:p>
        </w:tc>
      </w:tr>
    </w:tbl>
    <w:p>
      <w:pPr>
        <w:pStyle w:val="Heading2"/>
        <w:spacing w:after="120" w:before="0" w:line="276"/>
        <w:jc w:val="left"/>
      </w:pPr>
      <w:r>
        <w:rPr>
          <w:rFonts w:ascii="Arial" w:cs="Arial" w:eastAsia="Arial" w:hAnsi="Arial"/>
          <w:sz w:val="22"/>
          <w:szCs w:val="22"/>
        </w:rPr>
        <w:t xml:space="preserve">3.2 Flujo de datos principal</w:t>
      </w:r>
    </w:p>
    <w:p>
      <w:pPr>
        <w:pStyle w:val="ListParagraph"/>
        <w:numPr>
          <w:ilvl w:val="0"/>
          <w:numId w:val="3"/>
        </w:numPr>
        <w:spacing w:after="120" w:before="0" w:line="276"/>
        <w:jc w:val="both"/>
      </w:pPr>
      <w:r>
        <w:rPr>
          <w:rFonts w:ascii="Arial" w:cs="Arial" w:eastAsia="Arial" w:hAnsi="Arial"/>
          <w:sz w:val="22"/>
          <w:szCs w:val="22"/>
        </w:rPr>
        <w:t xml:space="preserve">El usuario inicia sesión con email y contraseña contra lov_bit.usuario.</w:t>
      </w:r>
    </w:p>
    <w:p>
      <w:pPr>
        <w:pStyle w:val="ListParagraph"/>
        <w:numPr>
          <w:ilvl w:val="0"/>
          <w:numId w:val="3"/>
        </w:numPr>
        <w:spacing w:after="120" w:before="0" w:line="276"/>
        <w:jc w:val="both"/>
      </w:pPr>
      <w:r>
        <w:rPr>
          <w:rFonts w:ascii="Arial" w:cs="Arial" w:eastAsia="Arial" w:hAnsi="Arial"/>
          <w:sz w:val="22"/>
          <w:szCs w:val="22"/>
        </w:rPr>
        <w:t xml:space="preserve">Selecciona planta y cargo. El backend inserta una fila en bitacora.sesion_activa con el turno calculado (1 o 2 según hora Colombia).</w:t>
      </w:r>
    </w:p>
    <w:p>
      <w:pPr>
        <w:pStyle w:val="ListParagraph"/>
        <w:numPr>
          <w:ilvl w:val="0"/>
          <w:numId w:val="3"/>
        </w:numPr>
        <w:spacing w:after="120" w:before="0" w:line="276"/>
        <w:jc w:val="both"/>
      </w:pPr>
      <w:r>
        <w:rPr>
          <w:rFonts w:ascii="Arial" w:cs="Arial" w:eastAsia="Arial" w:hAnsi="Arial"/>
          <w:sz w:val="22"/>
          <w:szCs w:val="22"/>
        </w:rPr>
        <w:t xml:space="preserve">El frontend carga el catálogo de bitácoras filtrado por lov_bit.cargo_bitacora_permiso según el cargo seleccionado.</w:t>
      </w:r>
    </w:p>
    <w:p>
      <w:pPr>
        <w:pStyle w:val="ListParagraph"/>
        <w:numPr>
          <w:ilvl w:val="0"/>
          <w:numId w:val="3"/>
        </w:numPr>
        <w:spacing w:after="120" w:before="0" w:line="276"/>
        <w:jc w:val="both"/>
      </w:pPr>
      <w:r>
        <w:rPr>
          <w:rFonts w:ascii="Arial" w:cs="Arial" w:eastAsia="Arial" w:hAnsi="Arial"/>
          <w:sz w:val="22"/>
          <w:szCs w:val="22"/>
        </w:rPr>
        <w:t xml:space="preserve">Al crear un registro, el frontend envía los tres campos manuales (fecha_evento, turno, detalle), el tipo de evento seleccionado, y el JSON de campos_extra si la bitácora es especial. El backend autocompleta ingeniero_id (desde la sesión), jdt_turno_id (desde sesion_activa filtrada por cargo JdT), jefe_id (el usuario con es_jefe_planta=1), y campos de auditoría.</w:t>
      </w:r>
    </w:p>
    <w:p>
      <w:pPr>
        <w:pStyle w:val="ListParagraph"/>
        <w:numPr>
          <w:ilvl w:val="0"/>
          <w:numId w:val="3"/>
        </w:numPr>
        <w:spacing w:after="120" w:before="0" w:line="276"/>
        <w:jc w:val="both"/>
      </w:pPr>
      <w:r>
        <w:rPr>
          <w:rFonts w:ascii="Arial" w:cs="Arial" w:eastAsia="Arial" w:hAnsi="Arial"/>
          <w:sz w:val="22"/>
          <w:szCs w:val="22"/>
        </w:rPr>
        <w:t xml:space="preserve">El registro se inserta en bitacora.registro_activo con estado='borrador'.</w:t>
      </w:r>
    </w:p>
    <w:p>
      <w:pPr>
        <w:pStyle w:val="ListParagraph"/>
        <w:numPr>
          <w:ilvl w:val="0"/>
          <w:numId w:val="3"/>
        </w:numPr>
        <w:spacing w:after="120" w:before="0" w:line="276"/>
        <w:jc w:val="both"/>
      </w:pPr>
      <w:r>
        <w:rPr>
          <w:rFonts w:ascii="Arial" w:cs="Arial" w:eastAsia="Arial" w:hAnsi="Arial"/>
          <w:sz w:val="22"/>
          <w:szCs w:val="22"/>
        </w:rPr>
        <w:t xml:space="preserve">Si la bitácora es Autorizaciones (código AUTH), el backend también inserta una fila en bitacora.autorizacion_dashboard extrayendo periodo y valor_autorizado_mw del JSON campos_extra.</w:t>
      </w:r>
    </w:p>
    <w:p>
      <w:pPr>
        <w:pStyle w:val="ListParagraph"/>
        <w:numPr>
          <w:ilvl w:val="0"/>
          <w:numId w:val="3"/>
        </w:numPr>
        <w:spacing w:after="120" w:before="0" w:line="276"/>
        <w:jc w:val="both"/>
      </w:pPr>
      <w:r>
        <w:rPr>
          <w:rFonts w:ascii="Arial" w:cs="Arial" w:eastAsia="Arial" w:hAnsi="Arial"/>
          <w:sz w:val="22"/>
          <w:szCs w:val="22"/>
        </w:rPr>
        <w:t xml:space="preserve">Cuando el JdT cierra la bitácora, el backend ejecuta una transacción: INSERT en bitacora.registro_historico copiando los registros activos con los campos de cierre (cerrado_por, cerrado_en, fecha_cierre_operativo), seguido de DELETE en bitacora.registro_activo.</w:t>
      </w:r>
    </w:p>
    <w:p>
      <w:pPr>
        <w:pStyle w:val="ListParagraph"/>
        <w:numPr>
          <w:ilvl w:val="0"/>
          <w:numId w:val="3"/>
        </w:numPr>
        <w:spacing w:after="120" w:before="0" w:line="276"/>
        <w:jc w:val="both"/>
      </w:pPr>
      <w:r>
        <w:rPr>
          <w:rFonts w:ascii="Arial" w:cs="Arial" w:eastAsia="Arial" w:hAnsi="Arial"/>
          <w:sz w:val="22"/>
          <w:szCs w:val="22"/>
        </w:rPr>
        <w:t xml:space="preserve">El Dashboard de Generación consulta periódicamente GET /api/autorizaciones para suprimir desviaciones en los periodos autorizados.</w:t>
      </w:r>
    </w:p>
    <w:p>
      <w:pPr>
        <w:pStyle w:val="Heading2"/>
        <w:spacing w:after="120" w:before="0" w:line="276"/>
        <w:jc w:val="left"/>
      </w:pPr>
      <w:r>
        <w:rPr>
          <w:rFonts w:ascii="Arial" w:cs="Arial" w:eastAsia="Arial" w:hAnsi="Arial"/>
          <w:sz w:val="22"/>
          <w:szCs w:val="22"/>
        </w:rPr>
        <w:t xml:space="preserve">3.3 Resolución de campos automáticos</w:t>
      </w:r>
    </w:p>
    <w:p>
      <w:pPr>
        <w:spacing w:after="120" w:before="0" w:line="276"/>
        <w:jc w:val="both"/>
      </w:pPr>
      <w:r>
        <w:rPr>
          <w:rFonts w:ascii="Arial" w:cs="Arial" w:eastAsia="Arial" w:hAnsi="Arial"/>
          <w:sz w:val="22"/>
          <w:szCs w:val="22"/>
        </w:rPr>
        <w:t xml:space="preserve">La determinación del JdT en turno y del jefe de planta sigue reglas deterministas que deben implementarse en el backend:</w:t>
      </w:r>
    </w:p>
    <w:p>
      <w:pPr>
        <w:spacing w:after="120" w:before="0" w:line="276"/>
        <w:jc w:val="both"/>
      </w:pPr>
      <w:r>
        <w:rPr>
          <w:rFonts w:ascii="Arial" w:cs="Arial" w:eastAsia="Arial" w:hAnsi="Arial"/>
          <w:b/>
          <w:bCs/>
          <w:sz w:val="22"/>
          <w:szCs w:val="22"/>
        </w:rPr>
        <w:t xml:space="preserve">Jefe de Turno (jdt_turno_id): </w:t>
      </w:r>
      <w:r>
        <w:rPr>
          <w:rFonts w:ascii="Arial" w:cs="Arial" w:eastAsia="Arial" w:hAnsi="Arial"/>
          <w:sz w:val="22"/>
          <w:szCs w:val="22"/>
        </w:rPr>
        <w:t xml:space="preserve">consulta </w:t>
      </w:r>
      <w:r>
        <w:rPr>
          <w:rFonts w:ascii="Consolas" w:cs="Consolas" w:eastAsia="Consolas" w:hAnsi="Consolas"/>
          <w:sz w:val="22"/>
          <w:szCs w:val="22"/>
        </w:rPr>
        <w:t xml:space="preserve">bitacora.sesion_activa</w:t>
      </w:r>
      <w:r>
        <w:rPr>
          <w:rFonts w:ascii="Arial" w:cs="Arial" w:eastAsia="Arial" w:hAnsi="Arial"/>
          <w:sz w:val="22"/>
          <w:szCs w:val="22"/>
        </w:rPr>
        <w:t xml:space="preserve"> filtrando por cargo='Jefe de Turno', activa=1, planta_id=@planta, ordenando por inicio_sesion DESC y tomando el primer resultado. Si no hay ninguno, toma el usuario marcado con </w:t>
      </w:r>
      <w:r>
        <w:rPr>
          <w:rFonts w:ascii="Consolas" w:cs="Consolas" w:eastAsia="Consolas" w:hAnsi="Consolas"/>
          <w:sz w:val="22"/>
          <w:szCs w:val="22"/>
        </w:rPr>
        <w:t xml:space="preserve">es_jdt_default=1</w:t>
      </w:r>
      <w:r>
        <w:rPr>
          <w:rFonts w:ascii="Arial" w:cs="Arial" w:eastAsia="Arial" w:hAnsi="Arial"/>
          <w:sz w:val="22"/>
          <w:szCs w:val="22"/>
        </w:rPr>
        <w:t xml:space="preserve"> (Omar Fedullo).</w:t>
      </w:r>
    </w:p>
    <w:p>
      <w:pPr>
        <w:spacing w:after="120" w:before="0" w:line="276"/>
        <w:jc w:val="both"/>
      </w:pPr>
      <w:r>
        <w:rPr>
          <w:rFonts w:ascii="Arial" w:cs="Arial" w:eastAsia="Arial" w:hAnsi="Arial"/>
          <w:b/>
          <w:bCs/>
          <w:sz w:val="22"/>
          <w:szCs w:val="22"/>
        </w:rPr>
        <w:t xml:space="preserve">Jefe de planta (jefe_id): </w:t>
      </w:r>
      <w:r>
        <w:rPr>
          <w:rFonts w:ascii="Arial" w:cs="Arial" w:eastAsia="Arial" w:hAnsi="Arial"/>
          <w:sz w:val="22"/>
          <w:szCs w:val="22"/>
        </w:rPr>
        <w:t xml:space="preserve">consulta </w:t>
      </w:r>
      <w:r>
        <w:rPr>
          <w:rFonts w:ascii="Consolas" w:cs="Consolas" w:eastAsia="Consolas" w:hAnsi="Consolas"/>
          <w:sz w:val="22"/>
          <w:szCs w:val="22"/>
        </w:rPr>
        <w:t xml:space="preserve">lov_bit.usuario</w:t>
      </w:r>
      <w:r>
        <w:rPr>
          <w:rFonts w:ascii="Arial" w:cs="Arial" w:eastAsia="Arial" w:hAnsi="Arial"/>
          <w:sz w:val="22"/>
          <w:szCs w:val="22"/>
        </w:rPr>
        <w:t xml:space="preserve"> con </w:t>
      </w:r>
      <w:r>
        <w:rPr>
          <w:rFonts w:ascii="Consolas" w:cs="Consolas" w:eastAsia="Consolas" w:hAnsi="Consolas"/>
          <w:sz w:val="22"/>
          <w:szCs w:val="22"/>
        </w:rPr>
        <w:t xml:space="preserve">es_jefe_planta=1</w:t>
      </w:r>
      <w:r>
        <w:rPr>
          <w:rFonts w:ascii="Arial" w:cs="Arial" w:eastAsia="Arial" w:hAnsi="Arial"/>
          <w:sz w:val="22"/>
          <w:szCs w:val="22"/>
        </w:rPr>
        <w:t xml:space="preserve"> (Ernesto Muñoz). Este valor es constante para todos los registros del sistema.</w:t>
      </w:r>
    </w:p>
    <w:p>
      <w:pPr>
        <w:spacing w:after="120" w:before="0" w:line="276"/>
        <w:jc w:val="both"/>
      </w:pPr>
      <w:r>
        <w:rPr>
          <w:rFonts w:ascii="Arial" w:cs="Arial" w:eastAsia="Arial" w:hAnsi="Arial"/>
          <w:b/>
          <w:bCs/>
          <w:sz w:val="22"/>
          <w:szCs w:val="22"/>
        </w:rPr>
        <w:t xml:space="preserve">Turno: </w:t>
      </w:r>
      <w:r>
        <w:rPr>
          <w:rFonts w:ascii="Arial" w:cs="Arial" w:eastAsia="Arial" w:hAnsi="Arial"/>
          <w:sz w:val="22"/>
          <w:szCs w:val="22"/>
        </w:rPr>
        <w:t xml:space="preserve">calculado a partir de la hora Colombia (UTC−5). Valores 0–11 → turno 1; valores 12–23 → turno 2.</w:t>
      </w:r>
    </w:p>
    <w:p>
      <w:r>
        <w:br w:type="page"/>
      </w:r>
    </w:p>
    <w:p>
      <w:pPr>
        <w:pStyle w:val="Heading1"/>
        <w:spacing w:after="120" w:before="0" w:line="276"/>
        <w:jc w:val="left"/>
      </w:pPr>
      <w:r>
        <w:rPr>
          <w:rFonts w:ascii="Arial" w:cs="Arial" w:eastAsia="Arial" w:hAnsi="Arial"/>
          <w:sz w:val="22"/>
          <w:szCs w:val="22"/>
        </w:rPr>
        <w:t xml:space="preserve">4. Requerimientos funcionales</w:t>
      </w:r>
    </w:p>
    <w:p>
      <w:pPr>
        <w:spacing w:after="120" w:before="0" w:line="276"/>
        <w:jc w:val="both"/>
      </w:pPr>
      <w:r>
        <w:rPr>
          <w:rFonts w:ascii="Arial" w:cs="Arial" w:eastAsia="Arial" w:hAnsi="Arial"/>
          <w:sz w:val="22"/>
          <w:szCs w:val="22"/>
        </w:rPr>
        <w:t xml:space="preserve">Los requerimientos se codifican como RF-XXX. Cada uno incluye: descripción, actores involucrados, precondiciones, postcondiciones y referencia a la estructura de datos en BIT-MODBD-2026-001 cuando aplique.</w:t>
      </w:r>
    </w:p>
    <w:p>
      <w:pPr>
        <w:pStyle w:val="Heading2"/>
        <w:spacing w:after="120" w:before="0" w:line="276"/>
        <w:jc w:val="left"/>
      </w:pPr>
      <w:r>
        <w:rPr>
          <w:rFonts w:ascii="Arial" w:cs="Arial" w:eastAsia="Arial" w:hAnsi="Arial"/>
          <w:sz w:val="22"/>
          <w:szCs w:val="22"/>
        </w:rPr>
        <w:t xml:space="preserve">4.1 Autenticación y gestión de sesión</w:t>
      </w:r>
    </w:p>
    <w:p>
      <w:pPr>
        <w:pStyle w:val="Heading3"/>
        <w:spacing w:after="120" w:before="0" w:line="276"/>
        <w:jc w:val="left"/>
      </w:pPr>
      <w:r>
        <w:rPr>
          <w:rFonts w:ascii="Arial" w:cs="Arial" w:eastAsia="Arial" w:hAnsi="Arial"/>
          <w:sz w:val="22"/>
          <w:szCs w:val="22"/>
        </w:rPr>
        <w:t xml:space="preserve">RF-001 — Inicio de sesión por credenciales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sistema debe permitir que un usuario inicie sesión proporcionando email y contraseña. La validación se realiza contra lov_bit.usuario verificando además que activo=1.</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Actores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Todos los cargos.</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Precondiciones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usuario existe en lov_bit.usuario y su campo activo es 1.</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Postcondiciones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frontend recibe los datos del usuario (sin password_hash) y los mantiene en memoria para el siguiente paso.</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Reglas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Credenciales inválidas retornan HTTP 401 con mensaje genérico (no revelar si el email existe).</w:t>
            </w:r>
          </w:p>
        </w:tc>
      </w:tr>
    </w:tbl>
    <w:p>
      <w:pPr>
        <w:pStyle w:val="Heading3"/>
        <w:spacing w:after="120" w:before="0" w:line="276"/>
        <w:jc w:val="left"/>
      </w:pPr>
      <w:r>
        <w:rPr>
          <w:rFonts w:ascii="Arial" w:cs="Arial" w:eastAsia="Arial" w:hAnsi="Arial"/>
          <w:sz w:val="22"/>
          <w:szCs w:val="22"/>
        </w:rPr>
        <w:t xml:space="preserve">RF-002 — Selección de contexto operativo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Tras autenticarse, el usuario debe seleccionar la planta (GEC3 o GEC32) y su cargo operativo entre los disponibles en lov_bit.cargo.</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Actores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Todos los cargos.</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Precondiciones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RF-001 completado.</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Postcondiciones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Se inserta un registro en bitacora.sesion_activa con usuario_id, planta_id, cargo_id, turno calculado automáticamente, inicio_sesion=GETDATE() y activa=1.</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Reglas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turno se calcula como 1 si la hora Colombia &lt; 12, 2 en caso contrario. El usuario puede re-seleccionar cargo durante la misma sesión (se crea una nueva fila; la anterior queda con activa=1 hasta logout explícito).</w:t>
            </w:r>
          </w:p>
        </w:tc>
      </w:tr>
    </w:tbl>
    <w:p>
      <w:pPr>
        <w:pStyle w:val="Heading3"/>
        <w:spacing w:after="120" w:before="0" w:line="276"/>
        <w:jc w:val="left"/>
      </w:pPr>
      <w:r>
        <w:rPr>
          <w:rFonts w:ascii="Arial" w:cs="Arial" w:eastAsia="Arial" w:hAnsi="Arial"/>
          <w:sz w:val="22"/>
          <w:szCs w:val="22"/>
        </w:rPr>
        <w:t xml:space="preserve">RF-003 — Heartbeat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frontend debe enviar un heartbeat cada 60 segundos para actualizar sesion_activa.ultima_actividad. Esto permite detectar sesiones abandonadas para futuras funcionalidades de limpieza.</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Actores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Sistema (automático mientras la aplicación esté abierta).</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Postcondiciones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Campo ultima_actividad actualizado en bitacora.sesion_activa.</w:t>
            </w:r>
          </w:p>
        </w:tc>
      </w:tr>
    </w:tbl>
    <w:p>
      <w:pPr>
        <w:pStyle w:val="Heading3"/>
        <w:spacing w:after="120" w:before="0" w:line="276"/>
        <w:jc w:val="left"/>
      </w:pPr>
      <w:r>
        <w:rPr>
          <w:rFonts w:ascii="Arial" w:cs="Arial" w:eastAsia="Arial" w:hAnsi="Arial"/>
          <w:sz w:val="22"/>
          <w:szCs w:val="22"/>
        </w:rPr>
        <w:t xml:space="preserve">RF-004 — Cierre explícito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usuario puede cerrar sesión desde el header. Al hacerlo, se actualiza bitacora.sesion_activa.activa=0.</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Actores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Todos los cargos.</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Postcondiciones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La sesión ya no aparece en consultas de sesiones activas ni influye en la resolución del JdT en turno.</w:t>
            </w:r>
          </w:p>
        </w:tc>
      </w:tr>
    </w:tbl>
    <w:p>
      <w:r>
        <w:br w:type="page"/>
      </w:r>
    </w:p>
    <w:p>
      <w:pPr>
        <w:pStyle w:val="Heading2"/>
        <w:spacing w:after="120" w:before="0" w:line="276"/>
        <w:jc w:val="left"/>
      </w:pPr>
      <w:r>
        <w:rPr>
          <w:rFonts w:ascii="Arial" w:cs="Arial" w:eastAsia="Arial" w:hAnsi="Arial"/>
          <w:sz w:val="22"/>
          <w:szCs w:val="22"/>
        </w:rPr>
        <w:t xml:space="preserve">4.2 Catálogos y permisos</w:t>
      </w:r>
    </w:p>
    <w:p>
      <w:pPr>
        <w:pStyle w:val="Heading3"/>
        <w:spacing w:after="120" w:before="0" w:line="276"/>
        <w:jc w:val="left"/>
      </w:pPr>
      <w:r>
        <w:rPr>
          <w:rFonts w:ascii="Arial" w:cs="Arial" w:eastAsia="Arial" w:hAnsi="Arial"/>
          <w:sz w:val="22"/>
          <w:szCs w:val="22"/>
        </w:rPr>
        <w:t xml:space="preserve">RF-010 — Listado de bitácoras por cargo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sistema debe exponer al frontend únicamente las bitácoras para las cuales el cargo seleccionado tenga puede_ver=1 en lov_bit.cargo_bitacora_permiso. Las bitácoras con puede_crear=0 se muestran en modo solo lectura.</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Actores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Todos los cargos.</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Reglas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Jefe de Turno ve las 10 bitácoras. El Ingeniero de Operación ve todas excepto Disponibilidad y Autorizaciones en modo escritura. El Ingeniero de Planta de Agua solo ve la bitácora de Planta de Agua. El Gerente ve todas en modo solo lectura.</w:t>
            </w:r>
          </w:p>
        </w:tc>
      </w:tr>
    </w:tbl>
    <w:p>
      <w:pPr>
        <w:pStyle w:val="Heading3"/>
        <w:spacing w:after="120" w:before="0" w:line="276"/>
        <w:jc w:val="left"/>
      </w:pPr>
      <w:r>
        <w:rPr>
          <w:rFonts w:ascii="Arial" w:cs="Arial" w:eastAsia="Arial" w:hAnsi="Arial"/>
          <w:sz w:val="22"/>
          <w:szCs w:val="22"/>
        </w:rPr>
        <w:t xml:space="preserve">RF-011 — Catálogo dinámico de bitácoras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Las bitácoras se definen en la tabla lov_bit.bitacora. Añadir una nueva bitácora al sistema NO debe requerir cambios de código: basta con insertar una fila con su nombre, código, icono, orden y, si aplica, un JSON definicion_campos.</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Actores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Administrador técnico (por ahora, mediante SQL directo).</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Reglas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frontend debe consumir el catálogo vía API y renderizar las tabs de bitácoras ordenadas por el campo orden. Ninguna bitácora debe estar hardcodeada en el código.</w:t>
            </w:r>
          </w:p>
        </w:tc>
      </w:tr>
    </w:tbl>
    <w:p>
      <w:pPr>
        <w:pStyle w:val="Heading3"/>
        <w:spacing w:after="120" w:before="0" w:line="276"/>
        <w:jc w:val="left"/>
      </w:pPr>
      <w:r>
        <w:rPr>
          <w:rFonts w:ascii="Arial" w:cs="Arial" w:eastAsia="Arial" w:hAnsi="Arial"/>
          <w:sz w:val="22"/>
          <w:szCs w:val="22"/>
        </w:rPr>
        <w:t xml:space="preserve">RF-012 — Tipos de evento por bitácora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Cada bitácora tiene su propio catálogo de tipos de evento en lov_bit.tipo_evento. El frontend presenta un selector cuyo valor por defecto es el tipo marcado con es_default=1 (típicamente 'Evento General').</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Actores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Todos los cargos con permiso de creación.</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Reglas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Todas las bitácoras tienen al menos el tipo 'Evento General'. Las bitácoras especiales pueden definir tipos adicionales (ej.: Disponibilidad tiene 'Cambio de Estado', 'Redespacho', 'Sincronización').</w:t>
            </w:r>
          </w:p>
        </w:tc>
      </w:tr>
    </w:tbl>
    <w:p>
      <w:r>
        <w:br w:type="page"/>
      </w:r>
    </w:p>
    <w:p>
      <w:pPr>
        <w:pStyle w:val="Heading2"/>
        <w:spacing w:after="120" w:before="0" w:line="276"/>
        <w:jc w:val="left"/>
      </w:pPr>
      <w:r>
        <w:rPr>
          <w:rFonts w:ascii="Arial" w:cs="Arial" w:eastAsia="Arial" w:hAnsi="Arial"/>
          <w:sz w:val="22"/>
          <w:szCs w:val="22"/>
        </w:rPr>
        <w:t xml:space="preserve">4.3 Gestión de registros operativos</w:t>
      </w:r>
    </w:p>
    <w:p>
      <w:pPr>
        <w:pStyle w:val="Heading3"/>
        <w:spacing w:after="120" w:before="0" w:line="276"/>
        <w:jc w:val="left"/>
      </w:pPr>
      <w:r>
        <w:rPr>
          <w:rFonts w:ascii="Arial" w:cs="Arial" w:eastAsia="Arial" w:hAnsi="Arial"/>
          <w:sz w:val="22"/>
          <w:szCs w:val="22"/>
        </w:rPr>
        <w:t xml:space="preserve">RF-020 — Creación de registro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usuario puede crear un registro en una bitácora general (formulario_especial=0). El formulario presenta tres campos manuales: fecha/hora del evento, turno y detalle. Adicionalmente un selector de tipo de evento con default.</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Actores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Jefe de Turno, Ingeniero de Operación, Ingeniero de Planta de Agua (en su bitácora).</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Precondiciones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Sesión activa. El cargo tiene puede_crear=1 para la bitácora objetivo.</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Postcondiciones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Se inserta una fila en bitacora.registro_activo con estado='borrador' y todos los campos automáticos resueltos según las reglas de 3.3.</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Validaciones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Detalle no vacío. Fecha de evento no futura más allá de 5 minutos desde GETDATE(). Turno en {1, 2}. tipo_evento_id pertenece a la bitácora.</w:t>
            </w:r>
          </w:p>
        </w:tc>
      </w:tr>
    </w:tbl>
    <w:p>
      <w:pPr>
        <w:pStyle w:val="Heading3"/>
        <w:spacing w:after="120" w:before="0" w:line="276"/>
        <w:jc w:val="left"/>
      </w:pPr>
      <w:r>
        <w:rPr>
          <w:rFonts w:ascii="Arial" w:cs="Arial" w:eastAsia="Arial" w:hAnsi="Arial"/>
          <w:sz w:val="22"/>
          <w:szCs w:val="22"/>
        </w:rPr>
        <w:t xml:space="preserve">RF-021 — Creación de registro en bitácora especial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Para bitácoras con formulario_especial=1, el frontend renderiza dinámicamente el formulario adicional a partir del JSON definicion_campos. Los valores recolectados se serializan como JSON y se almacenan en la columna campos_extra.</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Actores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Según permisos. Solo el JdT puede crear en Disponibilidad y Autorizaciones.</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Validaciones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Todos los campos marcados como requerido=true en la definición deben estar presentes. Campos de tipo 'auto' se calculan en el backend según su regla (ejemplo: codigo en Disponibilidad se deriva del evento seleccionado: Disponible=1, En Reserva=0, Indisponible=−1).</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Notas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La validación del JSON ocurre en el backend; la base de datos solo garantiza que sea un NVARCHAR(MAX) válido. No hay CHECK constraints sobre el contenido del JSON por decisión de diseño documentada en BIT-MODBD-2026-001.</w:t>
            </w:r>
          </w:p>
        </w:tc>
      </w:tr>
    </w:tbl>
    <w:p>
      <w:pPr>
        <w:pStyle w:val="Heading3"/>
        <w:spacing w:after="120" w:before="0" w:line="276"/>
        <w:jc w:val="left"/>
      </w:pPr>
      <w:r>
        <w:rPr>
          <w:rFonts w:ascii="Arial" w:cs="Arial" w:eastAsia="Arial" w:hAnsi="Arial"/>
          <w:sz w:val="22"/>
          <w:szCs w:val="22"/>
        </w:rPr>
        <w:t xml:space="preserve">RF-022 — Edición de registro en borrador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autor de un registro (o cualquier ingeniero con permiso en esa bitácora) puede editar los campos manuales y el JSON campos_extra de un registro mientras su estado sea 'borrador'.</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Actores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Cargos con puede_crear=1 para la bitácora.</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Reglas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No se pueden editar los campos automáticos (jefe_id, jdt_turno_id, ingeniero_id, creado_por, creado_en). Los campos modificado_por y modificado_en se actualizan con cada edición.</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Restricciones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Un registro con estado='cerrado' no puede editarse por ninguna vía funcional. La API debe retornar HTTP 409 si se intenta.</w:t>
            </w:r>
          </w:p>
        </w:tc>
      </w:tr>
    </w:tbl>
    <w:p>
      <w:pPr>
        <w:pStyle w:val="Heading3"/>
        <w:spacing w:after="120" w:before="0" w:line="276"/>
        <w:jc w:val="left"/>
      </w:pPr>
      <w:r>
        <w:rPr>
          <w:rFonts w:ascii="Arial" w:cs="Arial" w:eastAsia="Arial" w:hAnsi="Arial"/>
          <w:sz w:val="22"/>
          <w:szCs w:val="22"/>
        </w:rPr>
        <w:t xml:space="preserve">RF-023 — Eliminación de registro en borrador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sistema permite eliminar un registro mientras esté en estado 'borrador'. Si el registro originó una autorización (bitácora AUTH), la fila correspondiente en bitacora.autorizacion_dashboard se marca con activa=0 antes del DELETE.</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Actores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autor del registro o el JdT.</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Reglas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La eliminación es física (DELETE) sobre bitacora.registro_activo. La autorización queda con activa=0 (soft delete) para preservar la trazabilidad en el historial de cambios consultado por el Dashboard.</w:t>
            </w:r>
          </w:p>
        </w:tc>
      </w:tr>
    </w:tbl>
    <w:p>
      <w:pPr>
        <w:pStyle w:val="Heading3"/>
        <w:spacing w:after="120" w:before="0" w:line="276"/>
        <w:jc w:val="left"/>
      </w:pPr>
      <w:r>
        <w:rPr>
          <w:rFonts w:ascii="Arial" w:cs="Arial" w:eastAsia="Arial" w:hAnsi="Arial"/>
          <w:sz w:val="22"/>
          <w:szCs w:val="22"/>
        </w:rPr>
        <w:t xml:space="preserve">RF-024 — Consulta de registros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usuario puede listar los registros activos de una bitácora filtrada por planta. La respuesta incluye los datos del registro y, mediante JOINs, los nombres del ingeniero autor, el JdT en turno al momento de la creación, el jefe de planta y el tipo de evento.</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Actores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Todos los cargos con puede_ver=1 para la bitácora.</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Reglas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Los resultados se ordenan por fecha_evento ascendente. El frontend muestra el estado (borrador/cerrado) con código de color y los botones de acción según permisos y estado.</w:t>
            </w:r>
          </w:p>
        </w:tc>
      </w:tr>
    </w:tbl>
    <w:p>
      <w:r>
        <w:br w:type="page"/>
      </w:r>
    </w:p>
    <w:p>
      <w:pPr>
        <w:pStyle w:val="Heading2"/>
        <w:spacing w:after="120" w:before="0" w:line="276"/>
        <w:jc w:val="left"/>
      </w:pPr>
      <w:r>
        <w:rPr>
          <w:rFonts w:ascii="Arial" w:cs="Arial" w:eastAsia="Arial" w:hAnsi="Arial"/>
          <w:sz w:val="22"/>
          <w:szCs w:val="22"/>
        </w:rPr>
        <w:t xml:space="preserve">4.4 Cierre de bitácoras</w:t>
      </w:r>
    </w:p>
    <w:p>
      <w:pPr>
        <w:pStyle w:val="Heading3"/>
        <w:spacing w:after="120" w:before="0" w:line="276"/>
        <w:jc w:val="left"/>
      </w:pPr>
      <w:r>
        <w:rPr>
          <w:rFonts w:ascii="Arial" w:cs="Arial" w:eastAsia="Arial" w:hAnsi="Arial"/>
          <w:sz w:val="22"/>
          <w:szCs w:val="22"/>
        </w:rPr>
        <w:t xml:space="preserve">RF-030 — Cierre individual de bitácora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Jefe de Turno puede cerrar una bitácora específica de su planta. La operación archiva al histórico todos los registros activos de esa combinación bitácora+planta.</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Actores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Exclusivamente Jefe de Turno.</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Precondiciones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La sesión del JdT está activa. Hay al menos un registro en bitacora.registro_activo para esa bitácora y planta.</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Postcondiciones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Los registros se mueven atómicamente: INSERT en bitacora.registro_historico con estado='cerrado', cerrado_por=&lt;JdT&gt;, cerrado_en=GETDATE(), fecha_cierre_operativo=CAST(GETDATE() AS DATE). Luego DELETE de bitacora.registro_activo.</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Reglas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La operación completa se ejecuta dentro de una transacción. Si el INSERT falla, el DELETE no se ejecuta y se retorna error al usuario.</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Advertencias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sistema debe notificar al JdT si existen registros incompletos (detalle vacío) antes de confirmar el cierre, pero no debe bloquear la acción — la decisión de cerrar es responsabilidad del JdT.</w:t>
            </w:r>
          </w:p>
        </w:tc>
      </w:tr>
    </w:tbl>
    <w:p>
      <w:pPr>
        <w:pStyle w:val="Heading3"/>
        <w:spacing w:after="120" w:before="0" w:line="276"/>
        <w:jc w:val="left"/>
      </w:pPr>
      <w:r>
        <w:rPr>
          <w:rFonts w:ascii="Arial" w:cs="Arial" w:eastAsia="Arial" w:hAnsi="Arial"/>
          <w:sz w:val="22"/>
          <w:szCs w:val="22"/>
        </w:rPr>
        <w:t xml:space="preserve">RF-031 — Cierre masivo de bitácoras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JdT puede disparar el cierre de todas las bitácoras con registros activos para su planta en una sola acción. Internamente se ejecuta RF-030 para cada bitácora encontrada.</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Actores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Exclusivamente Jefe de Turno.</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Reglas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Se ejecuta un bucle de transacciones independientes por bitácora. Si alguna falla, las demás continúan. El resumen final reporta por bitácora el conteo de registros archivados o el error ocurrido.</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Respuesta</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Arreglo JSON: [{bitacora_id, nombre, registros_cerrados, error?}]</w:t>
            </w:r>
          </w:p>
        </w:tc>
      </w:tr>
    </w:tbl>
    <w:p>
      <w:pPr>
        <w:pStyle w:val="Heading3"/>
        <w:spacing w:after="120" w:before="0" w:line="276"/>
        <w:jc w:val="left"/>
      </w:pPr>
      <w:r>
        <w:rPr>
          <w:rFonts w:ascii="Arial" w:cs="Arial" w:eastAsia="Arial" w:hAnsi="Arial"/>
          <w:sz w:val="22"/>
          <w:szCs w:val="22"/>
        </w:rPr>
        <w:t xml:space="preserve">RF-032 — Inmutabilidad del histórico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Los registros en bitacora.registro_historico son inmutables a nivel funcional. No existe endpoint para editar ni eliminar registros históricos.</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Reglas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Cualquier corrección posterior se debe realizar mediante un nuevo registro complementario en la bitácora correspondiente del día actual, con referencia cruzada en el campo detalle. Esta regla es organizativa; el DDL no impone triggers de bloqueo de UPDATE/DELETE en esta versión.</w:t>
            </w:r>
          </w:p>
        </w:tc>
      </w:tr>
    </w:tbl>
    <w:p>
      <w:r>
        <w:br w:type="page"/>
      </w:r>
    </w:p>
    <w:p>
      <w:pPr>
        <w:pStyle w:val="Heading2"/>
        <w:spacing w:after="120" w:before="0" w:line="276"/>
        <w:jc w:val="left"/>
      </w:pPr>
      <w:r>
        <w:rPr>
          <w:rFonts w:ascii="Arial" w:cs="Arial" w:eastAsia="Arial" w:hAnsi="Arial"/>
          <w:sz w:val="22"/>
          <w:szCs w:val="22"/>
        </w:rPr>
        <w:t xml:space="preserve">4.5 Consulta de históricos</w:t>
      </w:r>
    </w:p>
    <w:p>
      <w:pPr>
        <w:pStyle w:val="Heading3"/>
        <w:spacing w:after="120" w:before="0" w:line="276"/>
        <w:jc w:val="left"/>
      </w:pPr>
      <w:r>
        <w:rPr>
          <w:rFonts w:ascii="Arial" w:cs="Arial" w:eastAsia="Arial" w:hAnsi="Arial"/>
          <w:sz w:val="22"/>
          <w:szCs w:val="22"/>
        </w:rPr>
        <w:t xml:space="preserve">RF-040 — Búsqueda en históricos con filtros múltiples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usuario puede consultar registros históricos aplicando combinaciones de los siguientes filtros: planta, bitácora, ingeniero, turno, rango de fechas (fecha_desde, fecha_hasta), tipo de evento, y búsqueda textual sobre el campo detalle.</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Actores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Todos los cargos con puede_ver=1 para la bitácora consultada.</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Reglas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La consulta se apoya en la vista bitacora.v_historico_busqueda. Los resultados se paginan (default: 50 filas por página) y se ordenan por fecha_cierre_operativo DESC, fecha_evento DESC.</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Respuesta</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Objeto JSON { data: [...], total, page, limit }.</w:t>
            </w:r>
          </w:p>
        </w:tc>
      </w:tr>
    </w:tbl>
    <w:p>
      <w:pPr>
        <w:pStyle w:val="Heading3"/>
        <w:spacing w:after="120" w:before="0" w:line="276"/>
        <w:jc w:val="left"/>
      </w:pPr>
      <w:r>
        <w:rPr>
          <w:rFonts w:ascii="Arial" w:cs="Arial" w:eastAsia="Arial" w:hAnsi="Arial"/>
          <w:sz w:val="22"/>
          <w:szCs w:val="22"/>
        </w:rPr>
        <w:t xml:space="preserve">RF-041 — Detalle de un registro histórico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Obtener un registro histórico específico por su identificador, con JOINs completos para presentar todos los nombres humanos en lugar de identificadores.</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Reglas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Retorna HTTP 404 si el registro no existe.</w:t>
            </w:r>
          </w:p>
        </w:tc>
      </w:tr>
    </w:tbl>
    <w:p>
      <w:pPr>
        <w:pStyle w:val="Heading3"/>
        <w:spacing w:after="120" w:before="0" w:line="276"/>
        <w:jc w:val="left"/>
      </w:pPr>
      <w:r>
        <w:rPr>
          <w:rFonts w:ascii="Arial" w:cs="Arial" w:eastAsia="Arial" w:hAnsi="Arial"/>
          <w:sz w:val="22"/>
          <w:szCs w:val="22"/>
        </w:rPr>
        <w:t xml:space="preserve">RF-042 — Resumen diario de cierres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Dado (planta, fecha), el sistema presenta el conteo de registros cerrados por bitácora, con la marca temporal del cierre. Útil para verificar que un día operativo quedó completo.</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Respuesta</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[{bitacora_nombre, bitacora_codigo, total_registros, fecha_cierre}]</w:t>
            </w:r>
          </w:p>
        </w:tc>
      </w:tr>
    </w:tbl>
    <w:p>
      <w:r>
        <w:br w:type="page"/>
      </w:r>
    </w:p>
    <w:p>
      <w:pPr>
        <w:pStyle w:val="Heading2"/>
        <w:spacing w:after="120" w:before="0" w:line="276"/>
        <w:jc w:val="left"/>
      </w:pPr>
      <w:r>
        <w:rPr>
          <w:rFonts w:ascii="Arial" w:cs="Arial" w:eastAsia="Arial" w:hAnsi="Arial"/>
          <w:sz w:val="22"/>
          <w:szCs w:val="22"/>
        </w:rPr>
        <w:t xml:space="preserve">4.6 Integración con el Dashboard de Generación</w:t>
      </w:r>
    </w:p>
    <w:p>
      <w:pPr>
        <w:pStyle w:val="Heading3"/>
        <w:spacing w:after="120" w:before="0" w:line="276"/>
        <w:jc w:val="left"/>
      </w:pPr>
      <w:r>
        <w:rPr>
          <w:rFonts w:ascii="Arial" w:cs="Arial" w:eastAsia="Arial" w:hAnsi="Arial"/>
          <w:sz w:val="22"/>
          <w:szCs w:val="22"/>
        </w:rPr>
        <w:t xml:space="preserve">RF-050 — Generación automática de autorización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Cuando el JdT crea un registro en la bitácora Autorizaciones (código AUTH), el backend debe insertar automáticamente una fila asociada en bitacora.autorizacion_dashboard, extrayendo periodo y valor_autorizado_mw del JSON campos_extra.</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Actores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Jefe de Turno.</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Postcondiciones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Se inserta fila con registro_origen_id apuntando al registro de la bitácora, planta_id, fecha=CAST(fecha_evento AS DATE), periodo, valor_autorizado_mw, jdt_id (quien autorizó), jefe_id y activa=1.</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Unicidad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La combinación (planta_id, fecha, periodo) es única en bitacora.autorizacion_dashboard. Un intento de crear una autorización duplicada retorna HTTP 409 salvo que la existente esté con activa=0, en cuyo caso se reactiva actualizando el valor.</w:t>
            </w:r>
          </w:p>
        </w:tc>
      </w:tr>
    </w:tbl>
    <w:p>
      <w:pPr>
        <w:pStyle w:val="Heading3"/>
        <w:spacing w:after="120" w:before="0" w:line="276"/>
        <w:jc w:val="left"/>
      </w:pPr>
      <w:r>
        <w:rPr>
          <w:rFonts w:ascii="Arial" w:cs="Arial" w:eastAsia="Arial" w:hAnsi="Arial"/>
          <w:sz w:val="22"/>
          <w:szCs w:val="22"/>
        </w:rPr>
        <w:t xml:space="preserve">RF-051 — Exposición de autorizaciones al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sistema expone el endpoint GET /api/autorizaciones?planta_id=&amp;fecha= que retorna todas las autorizaciones activas para esa planta y fecha. Este endpoint es consumido por el Dashboard de Generación.</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Actores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Dashboard (cliente automático).</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Respuesta</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Arreglo de objetos: [{autorizacion_id, planta_id, fecha, periodo, valor_autorizado_mw, jdt_nombre, jefe_nombre, creado_en}]</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Reglas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Solo se incluyen filas con activa=1. El orden es por periodo ascendente.</w:t>
            </w:r>
          </w:p>
        </w:tc>
      </w:tr>
    </w:tbl>
    <w:p>
      <w:pPr>
        <w:pStyle w:val="Heading3"/>
        <w:spacing w:after="120" w:before="0" w:line="276"/>
        <w:jc w:val="left"/>
      </w:pPr>
      <w:r>
        <w:rPr>
          <w:rFonts w:ascii="Arial" w:cs="Arial" w:eastAsia="Arial" w:hAnsi="Arial"/>
          <w:sz w:val="22"/>
          <w:szCs w:val="22"/>
        </w:rPr>
        <w:t xml:space="preserve">RF-052 — Efecto de la autorización en el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Dashboard de Generación, al calcular la desviación de un periodo, debe consultar este endpoint y suprimir la alerta si existe una autorización activa para esa combinación planta/fecha/periodo. La lógica de supresión es responsabilidad del Dashboard.</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Notas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contrato entre ambos sistemas es únicamente la tabla bitacora.autorizacion_dashboard y el endpoint REST asociado. El Dashboard NO accede directamente al resto de tablas del módulo de Bitácoras.</w:t>
            </w:r>
          </w:p>
        </w:tc>
      </w:tr>
    </w:tbl>
    <w:p>
      <w:pPr>
        <w:pStyle w:val="Heading3"/>
        <w:spacing w:after="120" w:before="0" w:line="276"/>
        <w:jc w:val="left"/>
      </w:pPr>
      <w:r>
        <w:rPr>
          <w:rFonts w:ascii="Arial" w:cs="Arial" w:eastAsia="Arial" w:hAnsi="Arial"/>
          <w:sz w:val="22"/>
          <w:szCs w:val="22"/>
        </w:rPr>
        <w:t xml:space="preserve">RF-053 — Anulación de autorización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Una autorización activa puede ser anulada mediante DELETE /api/autorizaciones/:id. La anulación es lógica (soft delete): se marca activa=0.</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Actores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Jefe de Turno.</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Reglas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 registro origen en la bitácora Autorizaciones no se elimina automáticamente; queda como evidencia de la autorización histórica.</w:t>
            </w:r>
          </w:p>
        </w:tc>
      </w:tr>
    </w:tbl>
    <w:p>
      <w:r>
        <w:br w:type="page"/>
      </w:r>
    </w:p>
    <w:p>
      <w:pPr>
        <w:pStyle w:val="Heading1"/>
        <w:spacing w:after="120" w:before="0" w:line="276"/>
        <w:jc w:val="left"/>
      </w:pPr>
      <w:r>
        <w:rPr>
          <w:rFonts w:ascii="Arial" w:cs="Arial" w:eastAsia="Arial" w:hAnsi="Arial"/>
          <w:sz w:val="22"/>
          <w:szCs w:val="22"/>
        </w:rPr>
        <w:t xml:space="preserve">5. Requerimientos no funcionales</w:t>
      </w:r>
    </w:p>
    <w:p>
      <w:pPr>
        <w:pStyle w:val="Heading2"/>
        <w:spacing w:after="120" w:before="0" w:line="276"/>
        <w:jc w:val="left"/>
      </w:pPr>
      <w:r>
        <w:rPr>
          <w:rFonts w:ascii="Arial" w:cs="Arial" w:eastAsia="Arial" w:hAnsi="Arial"/>
          <w:sz w:val="22"/>
          <w:szCs w:val="22"/>
        </w:rPr>
        <w:t xml:space="preserve">5.1 Rendimiento</w:t>
      </w:r>
    </w:p>
    <w:p>
      <w:pPr>
        <w:pStyle w:val="ListParagraph"/>
        <w:numPr>
          <w:ilvl w:val="0"/>
          <w:numId w:val="2"/>
        </w:numPr>
        <w:spacing w:after="120" w:before="0" w:line="276"/>
        <w:jc w:val="both"/>
      </w:pPr>
      <w:r>
        <w:rPr>
          <w:rFonts w:ascii="Arial" w:cs="Arial" w:eastAsia="Arial" w:hAnsi="Arial"/>
          <w:sz w:val="22"/>
          <w:szCs w:val="22"/>
        </w:rPr>
        <w:t xml:space="preserve">Los endpoints de lectura deben responder en menos de 500 ms bajo carga esperada (10 usuarios concurrentes).</w:t>
      </w:r>
    </w:p>
    <w:p>
      <w:pPr>
        <w:pStyle w:val="ListParagraph"/>
        <w:numPr>
          <w:ilvl w:val="0"/>
          <w:numId w:val="2"/>
        </w:numPr>
        <w:spacing w:after="120" w:before="0" w:line="276"/>
        <w:jc w:val="both"/>
      </w:pPr>
      <w:r>
        <w:rPr>
          <w:rFonts w:ascii="Arial" w:cs="Arial" w:eastAsia="Arial" w:hAnsi="Arial"/>
          <w:sz w:val="22"/>
          <w:szCs w:val="22"/>
        </w:rPr>
        <w:t xml:space="preserve">El endpoint de cierre (RF-030) debe completar la transacción en menos de 2 segundos para bitácoras con hasta 100 registros activos.</w:t>
      </w:r>
    </w:p>
    <w:p>
      <w:pPr>
        <w:pStyle w:val="ListParagraph"/>
        <w:numPr>
          <w:ilvl w:val="0"/>
          <w:numId w:val="2"/>
        </w:numPr>
        <w:spacing w:after="120" w:before="0" w:line="276"/>
        <w:jc w:val="both"/>
      </w:pPr>
      <w:r>
        <w:rPr>
          <w:rFonts w:ascii="Arial" w:cs="Arial" w:eastAsia="Arial" w:hAnsi="Arial"/>
          <w:sz w:val="22"/>
          <w:szCs w:val="22"/>
        </w:rPr>
        <w:t xml:space="preserve">La vista bitacora.v_historico_busqueda debe soportar consultas paginadas sobre al menos 100.000 registros históricos sin degradación.</w:t>
      </w:r>
    </w:p>
    <w:p>
      <w:pPr>
        <w:pStyle w:val="Heading2"/>
        <w:spacing w:after="120" w:before="0" w:line="276"/>
        <w:jc w:val="left"/>
      </w:pPr>
      <w:r>
        <w:rPr>
          <w:rFonts w:ascii="Arial" w:cs="Arial" w:eastAsia="Arial" w:hAnsi="Arial"/>
          <w:sz w:val="22"/>
          <w:szCs w:val="22"/>
        </w:rPr>
        <w:t xml:space="preserve">5.2 Seguridad</w:t>
      </w:r>
    </w:p>
    <w:p>
      <w:pPr>
        <w:pStyle w:val="ListParagraph"/>
        <w:numPr>
          <w:ilvl w:val="0"/>
          <w:numId w:val="2"/>
        </w:numPr>
        <w:spacing w:after="120" w:before="0" w:line="276"/>
        <w:jc w:val="both"/>
      </w:pPr>
      <w:r>
        <w:rPr>
          <w:rFonts w:ascii="Arial" w:cs="Arial" w:eastAsia="Arial" w:hAnsi="Arial"/>
          <w:sz w:val="22"/>
          <w:szCs w:val="22"/>
        </w:rPr>
        <w:t xml:space="preserve">Todos los endpoints de escritura deben validar que la sesión del solicitante esté activa y que el cargo tenga los permisos requeridos.</w:t>
      </w:r>
    </w:p>
    <w:p>
      <w:pPr>
        <w:pStyle w:val="ListParagraph"/>
        <w:numPr>
          <w:ilvl w:val="0"/>
          <w:numId w:val="2"/>
        </w:numPr>
        <w:spacing w:after="120" w:before="0" w:line="276"/>
        <w:jc w:val="both"/>
      </w:pPr>
      <w:r>
        <w:rPr>
          <w:rFonts w:ascii="Arial" w:cs="Arial" w:eastAsia="Arial" w:hAnsi="Arial"/>
          <w:sz w:val="22"/>
          <w:szCs w:val="22"/>
        </w:rPr>
        <w:t xml:space="preserve">Las consultas a base de datos deben usar únicamente parámetros (.input() de mssql), nunca concatenación de cadenas, para prevenir inyección SQL.</w:t>
      </w:r>
    </w:p>
    <w:p>
      <w:pPr>
        <w:pStyle w:val="ListParagraph"/>
        <w:numPr>
          <w:ilvl w:val="0"/>
          <w:numId w:val="2"/>
        </w:numPr>
        <w:spacing w:after="120" w:before="0" w:line="276"/>
        <w:jc w:val="both"/>
      </w:pPr>
      <w:r>
        <w:rPr>
          <w:rFonts w:ascii="Arial" w:cs="Arial" w:eastAsia="Arial" w:hAnsi="Arial"/>
          <w:sz w:val="22"/>
          <w:szCs w:val="22"/>
        </w:rPr>
        <w:t xml:space="preserve">Las contraseñas deben almacenarse hasheadas en producción. Durante desarrollo se acepta la contraseña literal '1234' para todos los usuarios (marcado como deuda técnica para migración a Keycloak).</w:t>
      </w:r>
    </w:p>
    <w:p>
      <w:pPr>
        <w:pStyle w:val="ListParagraph"/>
        <w:numPr>
          <w:ilvl w:val="0"/>
          <w:numId w:val="2"/>
        </w:numPr>
        <w:spacing w:after="120" w:before="0" w:line="276"/>
        <w:jc w:val="both"/>
      </w:pPr>
      <w:r>
        <w:rPr>
          <w:rFonts w:ascii="Arial" w:cs="Arial" w:eastAsia="Arial" w:hAnsi="Arial"/>
          <w:sz w:val="22"/>
          <w:szCs w:val="22"/>
        </w:rPr>
        <w:t xml:space="preserve">La comunicación con el Dashboard puede permanecer en HTTP en red interna; en exposición externa debe protegerse con HTTPS.</w:t>
      </w:r>
    </w:p>
    <w:p>
      <w:pPr>
        <w:pStyle w:val="Heading2"/>
        <w:spacing w:after="120" w:before="0" w:line="276"/>
        <w:jc w:val="left"/>
      </w:pPr>
      <w:r>
        <w:rPr>
          <w:rFonts w:ascii="Arial" w:cs="Arial" w:eastAsia="Arial" w:hAnsi="Arial"/>
          <w:sz w:val="22"/>
          <w:szCs w:val="22"/>
        </w:rPr>
        <w:t xml:space="preserve">5.3 Usabilidad</w:t>
      </w:r>
    </w:p>
    <w:p>
      <w:pPr>
        <w:pStyle w:val="ListParagraph"/>
        <w:numPr>
          <w:ilvl w:val="0"/>
          <w:numId w:val="2"/>
        </w:numPr>
        <w:spacing w:after="120" w:before="0" w:line="276"/>
        <w:jc w:val="both"/>
      </w:pPr>
      <w:r>
        <w:rPr>
          <w:rFonts w:ascii="Arial" w:cs="Arial" w:eastAsia="Arial" w:hAnsi="Arial"/>
          <w:sz w:val="22"/>
          <w:szCs w:val="22"/>
        </w:rPr>
        <w:t xml:space="preserve">El flujo de login→selección de contexto→primera bitácora debe requerir máximo 5 clics.</w:t>
      </w:r>
    </w:p>
    <w:p>
      <w:pPr>
        <w:pStyle w:val="ListParagraph"/>
        <w:numPr>
          <w:ilvl w:val="0"/>
          <w:numId w:val="2"/>
        </w:numPr>
        <w:spacing w:after="120" w:before="0" w:line="276"/>
        <w:jc w:val="both"/>
      </w:pPr>
      <w:r>
        <w:rPr>
          <w:rFonts w:ascii="Arial" w:cs="Arial" w:eastAsia="Arial" w:hAnsi="Arial"/>
          <w:sz w:val="22"/>
          <w:szCs w:val="22"/>
        </w:rPr>
        <w:t xml:space="preserve">Los tres campos manuales (fecha/hora, turno, detalle) deben ser los únicos editables en la creación de un registro general. Los campos automáticos se presentan en modo visualización, nunca como inputs.</w:t>
      </w:r>
    </w:p>
    <w:p>
      <w:pPr>
        <w:pStyle w:val="ListParagraph"/>
        <w:numPr>
          <w:ilvl w:val="0"/>
          <w:numId w:val="2"/>
        </w:numPr>
        <w:spacing w:after="120" w:before="0" w:line="276"/>
        <w:jc w:val="both"/>
      </w:pPr>
      <w:r>
        <w:rPr>
          <w:rFonts w:ascii="Arial" w:cs="Arial" w:eastAsia="Arial" w:hAnsi="Arial"/>
          <w:sz w:val="22"/>
          <w:szCs w:val="22"/>
        </w:rPr>
        <w:t xml:space="preserve">Las bitácoras especiales deben exponer su formulario adicional con etiquetas en español y ayuda inline.</w:t>
      </w:r>
    </w:p>
    <w:p>
      <w:pPr>
        <w:pStyle w:val="ListParagraph"/>
        <w:numPr>
          <w:ilvl w:val="0"/>
          <w:numId w:val="2"/>
        </w:numPr>
        <w:spacing w:after="120" w:before="0" w:line="276"/>
        <w:jc w:val="both"/>
      </w:pPr>
      <w:r>
        <w:rPr>
          <w:rFonts w:ascii="Arial" w:cs="Arial" w:eastAsia="Arial" w:hAnsi="Arial"/>
          <w:sz w:val="22"/>
          <w:szCs w:val="22"/>
        </w:rPr>
        <w:t xml:space="preserve">El frontend debe mantener coherencia visual con el prototipo aprobado (Tailwind, Lucide icons, tema claro).</w:t>
      </w:r>
    </w:p>
    <w:p>
      <w:pPr>
        <w:pStyle w:val="Heading2"/>
        <w:spacing w:after="120" w:before="0" w:line="276"/>
        <w:jc w:val="left"/>
      </w:pPr>
      <w:r>
        <w:rPr>
          <w:rFonts w:ascii="Arial" w:cs="Arial" w:eastAsia="Arial" w:hAnsi="Arial"/>
          <w:sz w:val="22"/>
          <w:szCs w:val="22"/>
        </w:rPr>
        <w:t xml:space="preserve">5.4 Disponibilidad y tolerancia a fallos</w:t>
      </w:r>
    </w:p>
    <w:p>
      <w:pPr>
        <w:pStyle w:val="ListParagraph"/>
        <w:numPr>
          <w:ilvl w:val="0"/>
          <w:numId w:val="2"/>
        </w:numPr>
        <w:spacing w:after="120" w:before="0" w:line="276"/>
        <w:jc w:val="both"/>
      </w:pPr>
      <w:r>
        <w:rPr>
          <w:rFonts w:ascii="Arial" w:cs="Arial" w:eastAsia="Arial" w:hAnsi="Arial"/>
          <w:sz w:val="22"/>
          <w:szCs w:val="22"/>
        </w:rPr>
        <w:t xml:space="preserve">Si el backend o la base de datos no están disponibles, el frontend debe presentar un mensaje claro sin crashear y permitir reintento manual.</w:t>
      </w:r>
    </w:p>
    <w:p>
      <w:pPr>
        <w:pStyle w:val="ListParagraph"/>
        <w:numPr>
          <w:ilvl w:val="0"/>
          <w:numId w:val="2"/>
        </w:numPr>
        <w:spacing w:after="120" w:before="0" w:line="276"/>
        <w:jc w:val="both"/>
      </w:pPr>
      <w:r>
        <w:rPr>
          <w:rFonts w:ascii="Arial" w:cs="Arial" w:eastAsia="Arial" w:hAnsi="Arial"/>
          <w:sz w:val="22"/>
          <w:szCs w:val="22"/>
        </w:rPr>
        <w:t xml:space="preserve">Los registros en estado 'borrador' deben persistir en el backend tras cada guardado individual para evitar pérdida por recarga accidental del navegador.</w:t>
      </w:r>
    </w:p>
    <w:p>
      <w:pPr>
        <w:pStyle w:val="ListParagraph"/>
        <w:numPr>
          <w:ilvl w:val="0"/>
          <w:numId w:val="2"/>
        </w:numPr>
        <w:spacing w:after="120" w:before="0" w:line="276"/>
        <w:jc w:val="both"/>
      </w:pPr>
      <w:r>
        <w:rPr>
          <w:rFonts w:ascii="Arial" w:cs="Arial" w:eastAsia="Arial" w:hAnsi="Arial"/>
          <w:sz w:val="22"/>
          <w:szCs w:val="22"/>
        </w:rPr>
        <w:t xml:space="preserve">La transacción de cierre (RF-030) debe ser atómica: nunca debe dejar registros huerfanos entre registro_activo y registro_historico.</w:t>
      </w:r>
    </w:p>
    <w:p>
      <w:pPr>
        <w:pStyle w:val="Heading2"/>
        <w:spacing w:after="120" w:before="0" w:line="276"/>
        <w:jc w:val="left"/>
      </w:pPr>
      <w:r>
        <w:rPr>
          <w:rFonts w:ascii="Arial" w:cs="Arial" w:eastAsia="Arial" w:hAnsi="Arial"/>
          <w:sz w:val="22"/>
          <w:szCs w:val="22"/>
        </w:rPr>
        <w:t xml:space="preserve">5.5 Mantenibilidad y escalabilidad</w:t>
      </w:r>
    </w:p>
    <w:p>
      <w:pPr>
        <w:pStyle w:val="ListParagraph"/>
        <w:numPr>
          <w:ilvl w:val="0"/>
          <w:numId w:val="2"/>
        </w:numPr>
        <w:spacing w:after="120" w:before="0" w:line="276"/>
        <w:jc w:val="both"/>
      </w:pPr>
      <w:r>
        <w:rPr>
          <w:rFonts w:ascii="Arial" w:cs="Arial" w:eastAsia="Arial" w:hAnsi="Arial"/>
          <w:sz w:val="22"/>
          <w:szCs w:val="22"/>
        </w:rPr>
        <w:t xml:space="preserve">Añadir una nueva bitácora debe requerir únicamente INSERT en lov_bit.bitacora y, si aplica, INSERTs en lov_bit.tipo_evento y lov_bit.cargo_bitacora_permiso. No debe modificarse código del backend ni del frontend.</w:t>
      </w:r>
    </w:p>
    <w:p>
      <w:pPr>
        <w:pStyle w:val="ListParagraph"/>
        <w:numPr>
          <w:ilvl w:val="0"/>
          <w:numId w:val="2"/>
        </w:numPr>
        <w:spacing w:after="120" w:before="0" w:line="276"/>
        <w:jc w:val="both"/>
      </w:pPr>
      <w:r>
        <w:rPr>
          <w:rFonts w:ascii="Arial" w:cs="Arial" w:eastAsia="Arial" w:hAnsi="Arial"/>
          <w:sz w:val="22"/>
          <w:szCs w:val="22"/>
        </w:rPr>
        <w:t xml:space="preserve">La adición de nuevos cargos sigue el mismo principio: INSERT en lov_bit.cargo y configuración de permisos.</w:t>
      </w:r>
    </w:p>
    <w:p>
      <w:pPr>
        <w:pStyle w:val="ListParagraph"/>
        <w:numPr>
          <w:ilvl w:val="0"/>
          <w:numId w:val="2"/>
        </w:numPr>
        <w:spacing w:after="120" w:before="0" w:line="276"/>
        <w:jc w:val="both"/>
      </w:pPr>
      <w:r>
        <w:rPr>
          <w:rFonts w:ascii="Arial" w:cs="Arial" w:eastAsia="Arial" w:hAnsi="Arial"/>
          <w:sz w:val="22"/>
          <w:szCs w:val="22"/>
        </w:rPr>
        <w:t xml:space="preserve">El crecimiento de registros históricos debe manejarse mediante particionamiento por fecha_cierre_operativo cuando el volumen supere 1 millón de filas (fuera del alcance de esta versión, pero el índice IX_rh_fecha está preparado).</w:t>
      </w:r>
    </w:p>
    <w:p>
      <w:pPr>
        <w:pStyle w:val="Heading2"/>
        <w:spacing w:after="120" w:before="0" w:line="276"/>
        <w:jc w:val="left"/>
      </w:pPr>
      <w:r>
        <w:rPr>
          <w:rFonts w:ascii="Arial" w:cs="Arial" w:eastAsia="Arial" w:hAnsi="Arial"/>
          <w:sz w:val="22"/>
          <w:szCs w:val="22"/>
        </w:rPr>
        <w:t xml:space="preserve">5.6 Auditoría</w:t>
      </w:r>
    </w:p>
    <w:p>
      <w:pPr>
        <w:pStyle w:val="ListParagraph"/>
        <w:numPr>
          <w:ilvl w:val="0"/>
          <w:numId w:val="2"/>
        </w:numPr>
        <w:spacing w:after="120" w:before="0" w:line="276"/>
        <w:jc w:val="both"/>
      </w:pPr>
      <w:r>
        <w:rPr>
          <w:rFonts w:ascii="Arial" w:cs="Arial" w:eastAsia="Arial" w:hAnsi="Arial"/>
          <w:sz w:val="22"/>
          <w:szCs w:val="22"/>
        </w:rPr>
        <w:t xml:space="preserve">Todo registro lleva cuatro campos obligatorios de auditoría: creado_por, creado_en, modificado_por, modificado_en.</w:t>
      </w:r>
    </w:p>
    <w:p>
      <w:pPr>
        <w:pStyle w:val="ListParagraph"/>
        <w:numPr>
          <w:ilvl w:val="0"/>
          <w:numId w:val="2"/>
        </w:numPr>
        <w:spacing w:after="120" w:before="0" w:line="276"/>
        <w:jc w:val="both"/>
      </w:pPr>
      <w:r>
        <w:rPr>
          <w:rFonts w:ascii="Arial" w:cs="Arial" w:eastAsia="Arial" w:hAnsi="Arial"/>
          <w:sz w:val="22"/>
          <w:szCs w:val="22"/>
        </w:rPr>
        <w:t xml:space="preserve">Todo registro histórico lleva además cerrado_por, cerrado_en y fecha_cierre_operativo.</w:t>
      </w:r>
    </w:p>
    <w:p>
      <w:pPr>
        <w:pStyle w:val="ListParagraph"/>
        <w:numPr>
          <w:ilvl w:val="0"/>
          <w:numId w:val="2"/>
        </w:numPr>
        <w:spacing w:after="120" w:before="0" w:line="276"/>
        <w:jc w:val="both"/>
      </w:pPr>
      <w:r>
        <w:rPr>
          <w:rFonts w:ascii="Arial" w:cs="Arial" w:eastAsia="Arial" w:hAnsi="Arial"/>
          <w:sz w:val="22"/>
          <w:szCs w:val="22"/>
        </w:rPr>
        <w:t xml:space="preserve">Las autorizaciones registran explícitamente jdt_id y jefe_id al momento de su creación, con el criterio vigente en ese momento.</w:t>
      </w:r>
    </w:p>
    <w:p>
      <w:r>
        <w:br w:type="page"/>
      </w:r>
    </w:p>
    <w:p>
      <w:pPr>
        <w:pStyle w:val="Heading1"/>
        <w:spacing w:after="120" w:before="0" w:line="276"/>
        <w:jc w:val="left"/>
      </w:pPr>
      <w:r>
        <w:rPr>
          <w:rFonts w:ascii="Arial" w:cs="Arial" w:eastAsia="Arial" w:hAnsi="Arial"/>
          <w:sz w:val="22"/>
          <w:szCs w:val="22"/>
        </w:rPr>
        <w:t xml:space="preserve">6. Matriz de trazabilidad RF ↔ Modelo de datos</w:t>
      </w:r>
    </w:p>
    <w:p>
      <w:pPr>
        <w:spacing w:after="120" w:before="0" w:line="276"/>
        <w:jc w:val="both"/>
      </w:pPr>
      <w:r>
        <w:rPr>
          <w:rFonts w:ascii="Arial" w:cs="Arial" w:eastAsia="Arial" w:hAnsi="Arial"/>
          <w:sz w:val="22"/>
          <w:szCs w:val="22"/>
        </w:rPr>
        <w:t xml:space="preserve">Esta matriz permite verificar la cobertura del modelo de datos para cada requerimiento funcional. Toda tabla referenciada se define formalmente en BIT-MODBD-2026-001.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RF</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Descripción breve</w:t>
            </w:r>
          </w:p>
        </w:tc>
        <w:tc>
          <w:tcPr>
            <w:tcW w:type="dxa" w:w="39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spacing w:after="0" w:before="0" w:line="276"/>
              <w:jc w:val="left"/>
            </w:pPr>
            <w:r>
              <w:rPr>
                <w:rFonts w:ascii="Arial" w:cs="Arial" w:eastAsia="Arial" w:hAnsi="Arial"/>
                <w:b/>
                <w:bCs/>
                <w:color w:val="001D3D"/>
                <w:sz w:val="19"/>
                <w:szCs w:val="19"/>
              </w:rPr>
              <w:t xml:space="preserve">Tablas y campos involucrados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RF-001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Inicio de sesión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lov_bit.usuario (email, password_hash, activo)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RF-002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Selección de contexto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bitacora.sesion_activa (todos los campos)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RF-003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Heartbeat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bitacora.sesion_activa.ultima_actividad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RF-004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Logout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bitacora.sesion_activa.activa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RF-010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Listado filtrado por cargo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lov_bit.cargo_bitacora_permiso, lov_bit.bitacora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RF-011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Catálogo dinámico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lov_bit.bitacora (definicion_campos, orden, activa)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RF-012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Tipos de evento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lov_bit.tipo_evento (bitacora_id, es_default, orden)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RF-020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Creación registro general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bitacora.registro_activo (todos); lov_bit.usuario para campos automáticos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RF-021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Registro en bitácora especial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bitacora.registro_activo.campos_extra; lov_bit.bitacora.definicion_campos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RF-022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Edición de borrador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bitacora.registro_activo (modificado_por, modificado_en, estado)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RF-023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Eliminación de borrador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bitacora.registro_activo; bitacora.autorizacion_dashboard.activa (si AUTH)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RF-024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Listado de activos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bitacora.registro_activo + JOINs a lov_bit.usuario, tipo_evento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RF-030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Cierre individual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bitacora.registro_activo → bitacora.registro_historico (cerrado_por, cerrado_en, fecha_cierre_operativo)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RF-031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Cierre masivo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Iteración de RF-030 por bitacora_id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RF-032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Inmutabilidad histórica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bitacora.registro_historico (regla funcional, no DDL)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RF-040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Búsqueda histórica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bitacora.v_historico_busqueda (vista)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RF-041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Detalle histórico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bitacora.registro_historico + JOINs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RF-042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Resumen diario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bitacora.registro_historico agregado por bitacora_id y fecha_cierre_operativo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RF-050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Autorización automática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bitacora.autorizacion_dashboard (insertado al crear en AUTH)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RF-051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Endpoint al Dashboard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bitacora.autorizacion_dashboard (filtrado activa=1)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RF-052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Supresión de desviación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Responsabilidad del Dashboard; contrato = tabla anterior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RF-053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Anulación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line="276"/>
              <w:jc w:val="left"/>
            </w:pPr>
            <w:r>
              <w:rPr>
                <w:rFonts w:ascii="Arial" w:cs="Arial" w:eastAsia="Arial" w:hAnsi="Arial"/>
                <w:sz w:val="19"/>
                <w:szCs w:val="19"/>
              </w:rPr>
              <w:t xml:space="preserve">bitacora.autorizacion_dashboard.activa=0 (soft delete)</w:t>
            </w:r>
          </w:p>
        </w:tc>
      </w:tr>
    </w:tbl>
    <w:p>
      <w:r>
        <w:br w:type="page"/>
      </w:r>
    </w:p>
    <w:p>
      <w:pPr>
        <w:pStyle w:val="Heading1"/>
        <w:spacing w:after="120" w:before="0" w:line="276"/>
        <w:jc w:val="left"/>
      </w:pPr>
      <w:r>
        <w:rPr>
          <w:rFonts w:ascii="Arial" w:cs="Arial" w:eastAsia="Arial" w:hAnsi="Arial"/>
          <w:sz w:val="22"/>
          <w:szCs w:val="22"/>
        </w:rPr>
        <w:t xml:space="preserve">7. Reglas de negocio críticas</w:t>
      </w:r>
    </w:p>
    <w:p>
      <w:pPr>
        <w:spacing w:after="120" w:before="0" w:line="276"/>
        <w:jc w:val="both"/>
      </w:pPr>
      <w:r>
        <w:rPr>
          <w:rFonts w:ascii="Arial" w:cs="Arial" w:eastAsia="Arial" w:hAnsi="Arial"/>
          <w:sz w:val="22"/>
          <w:szCs w:val="22"/>
        </w:rPr>
        <w:t xml:space="preserve">Las siguientes reglas deben respetarse en toda implementación, pruebas y mantenimiento del sistema. No son negociables sin aprobación explícita del área usuaria.</w:t>
      </w:r>
    </w:p>
    <w:p>
      <w:pPr>
        <w:pStyle w:val="Heading2"/>
        <w:spacing w:after="120" w:before="0" w:line="276"/>
        <w:jc w:val="left"/>
      </w:pPr>
      <w:r>
        <w:rPr>
          <w:rFonts w:ascii="Arial" w:cs="Arial" w:eastAsia="Arial" w:hAnsi="Arial"/>
          <w:sz w:val="22"/>
          <w:szCs w:val="22"/>
        </w:rPr>
        <w:t xml:space="preserve">RN-01 — Exclusividad del cierre</w:t>
      </w:r>
    </w:p>
    <w:p>
      <w:pPr>
        <w:spacing w:after="120" w:before="0" w:line="276"/>
        <w:jc w:val="both"/>
      </w:pPr>
      <w:r>
        <w:rPr>
          <w:rFonts w:ascii="Arial" w:cs="Arial" w:eastAsia="Arial" w:hAnsi="Arial"/>
          <w:sz w:val="22"/>
          <w:szCs w:val="22"/>
        </w:rPr>
        <w:t xml:space="preserve">Solo un usuario con cargo 'Jefe de Turno' y sesión activa puede ejecutar el cierre de una bitácora. Esta regla se valida en el backend consultando el cargo de la sesión asociada al usuario solicitante.</w:t>
      </w:r>
    </w:p>
    <w:p>
      <w:pPr>
        <w:pStyle w:val="Heading2"/>
        <w:spacing w:after="120" w:before="0" w:line="276"/>
        <w:jc w:val="left"/>
      </w:pPr>
      <w:r>
        <w:rPr>
          <w:rFonts w:ascii="Arial" w:cs="Arial" w:eastAsia="Arial" w:hAnsi="Arial"/>
          <w:sz w:val="22"/>
          <w:szCs w:val="22"/>
        </w:rPr>
        <w:t xml:space="preserve">RN-02 — Resolución determinista del JdT en turno</w:t>
      </w:r>
    </w:p>
    <w:p>
      <w:pPr>
        <w:spacing w:after="120" w:before="0" w:line="276"/>
        <w:jc w:val="both"/>
      </w:pPr>
      <w:r>
        <w:rPr>
          <w:rFonts w:ascii="Arial" w:cs="Arial" w:eastAsia="Arial" w:hAnsi="Arial"/>
          <w:sz w:val="22"/>
          <w:szCs w:val="22"/>
        </w:rPr>
        <w:t xml:space="preserve">El campo jdt_turno_id de un registro recién creado se determina al momento del INSERT según las reglas de la sección 3.3. Este valor queda congelado y no cambia si el JdT en turno cambia posteriormente. Esto preserva la trazabilidad histórica exacta.</w:t>
      </w:r>
    </w:p>
    <w:p>
      <w:pPr>
        <w:pStyle w:val="Heading2"/>
        <w:spacing w:after="120" w:before="0" w:line="276"/>
        <w:jc w:val="left"/>
      </w:pPr>
      <w:r>
        <w:rPr>
          <w:rFonts w:ascii="Arial" w:cs="Arial" w:eastAsia="Arial" w:hAnsi="Arial"/>
          <w:sz w:val="22"/>
          <w:szCs w:val="22"/>
        </w:rPr>
        <w:t xml:space="preserve">RN-03 — Constancia del jefe de planta</w:t>
      </w:r>
    </w:p>
    <w:p>
      <w:pPr>
        <w:spacing w:after="120" w:before="0" w:line="276"/>
        <w:jc w:val="both"/>
      </w:pPr>
      <w:r>
        <w:rPr>
          <w:rFonts w:ascii="Arial" w:cs="Arial" w:eastAsia="Arial" w:hAnsi="Arial"/>
          <w:sz w:val="22"/>
          <w:szCs w:val="22"/>
        </w:rPr>
        <w:t xml:space="preserve">El campo jefe_id apunta siempre al único usuario con es_jefe_planta=1 (Ernesto Muñoz en el dato semilla). Si este rol cambia en el futuro, el nuevo titular debe marcarse explícitamente con es_jefe_planta=1 y el anterior con 0, en una misma transacción. No debe existir más de un usuario con esta marca simultáneamente.</w:t>
      </w:r>
    </w:p>
    <w:p>
      <w:pPr>
        <w:pStyle w:val="Heading2"/>
        <w:spacing w:after="120" w:before="0" w:line="276"/>
        <w:jc w:val="left"/>
      </w:pPr>
      <w:r>
        <w:rPr>
          <w:rFonts w:ascii="Arial" w:cs="Arial" w:eastAsia="Arial" w:hAnsi="Arial"/>
          <w:sz w:val="22"/>
          <w:szCs w:val="22"/>
        </w:rPr>
        <w:t xml:space="preserve">RN-04 — Unicidad de autorización por periodo</w:t>
      </w:r>
    </w:p>
    <w:p>
      <w:pPr>
        <w:spacing w:after="120" w:before="0" w:line="276"/>
        <w:jc w:val="both"/>
      </w:pPr>
      <w:r>
        <w:rPr>
          <w:rFonts w:ascii="Arial" w:cs="Arial" w:eastAsia="Arial" w:hAnsi="Arial"/>
          <w:sz w:val="22"/>
          <w:szCs w:val="22"/>
        </w:rPr>
        <w:t xml:space="preserve">Para una combinación (planta_id, fecha, periodo) solo puede existir una autorización activa. La restricción UQ_auth_planta_fecha_periodo en bitacora.autorizacion_dashboard garantiza esto a nivel de base de datos. Un intento de crear un duplicado debe manejarse en capa de aplicación: si la existente tiene activa=0, se reactiva con el nuevo valor; si activa=1, se rechaza.</w:t>
      </w:r>
    </w:p>
    <w:p>
      <w:pPr>
        <w:pStyle w:val="Heading2"/>
        <w:spacing w:after="120" w:before="0" w:line="276"/>
        <w:jc w:val="left"/>
      </w:pPr>
      <w:r>
        <w:rPr>
          <w:rFonts w:ascii="Arial" w:cs="Arial" w:eastAsia="Arial" w:hAnsi="Arial"/>
          <w:sz w:val="22"/>
          <w:szCs w:val="22"/>
        </w:rPr>
        <w:t xml:space="preserve">RN-05 — Atomicidad del cierre</w:t>
      </w:r>
    </w:p>
    <w:p>
      <w:pPr>
        <w:spacing w:after="120" w:before="0" w:line="276"/>
        <w:jc w:val="both"/>
      </w:pPr>
      <w:r>
        <w:rPr>
          <w:rFonts w:ascii="Arial" w:cs="Arial" w:eastAsia="Arial" w:hAnsi="Arial"/>
          <w:sz w:val="22"/>
          <w:szCs w:val="22"/>
        </w:rPr>
        <w:t xml:space="preserve">La secuencia INSERT→DELETE del cierre se ejecuta dentro de una transacción SQL. Bajo ninguna circunstancia debe existir un registro en registro_historico sin su contraparte eliminada en registro_activo, ni viceversa.</w:t>
      </w:r>
    </w:p>
    <w:p>
      <w:pPr>
        <w:pStyle w:val="Heading2"/>
        <w:spacing w:after="120" w:before="0" w:line="276"/>
        <w:jc w:val="left"/>
      </w:pPr>
      <w:r>
        <w:rPr>
          <w:rFonts w:ascii="Arial" w:cs="Arial" w:eastAsia="Arial" w:hAnsi="Arial"/>
          <w:sz w:val="22"/>
          <w:szCs w:val="22"/>
        </w:rPr>
        <w:t xml:space="preserve">RN-06 — Turno calculado, no almacenado estáticamente</w:t>
      </w:r>
    </w:p>
    <w:p>
      <w:pPr>
        <w:spacing w:after="120" w:before="0" w:line="276"/>
        <w:jc w:val="both"/>
      </w:pPr>
      <w:r>
        <w:rPr>
          <w:rFonts w:ascii="Arial" w:cs="Arial" w:eastAsia="Arial" w:hAnsi="Arial"/>
          <w:sz w:val="22"/>
          <w:szCs w:val="22"/>
        </w:rPr>
        <w:t xml:space="preserve">El turno de una sesión se calcula al momento de su creación basado en la hora Colombia. Si el usuario inicia sesión a las 11:59 y permanece hasta las 12:30, la sesión conserva turno=1. Un nuevo registro en turno=2 requiere cerrar sesión y volver a seleccionar contexto.</w:t>
      </w:r>
    </w:p>
    <w:p>
      <w:pPr>
        <w:pStyle w:val="Heading2"/>
        <w:spacing w:after="120" w:before="0" w:line="276"/>
        <w:jc w:val="left"/>
      </w:pPr>
      <w:r>
        <w:rPr>
          <w:rFonts w:ascii="Arial" w:cs="Arial" w:eastAsia="Arial" w:hAnsi="Arial"/>
          <w:sz w:val="22"/>
          <w:szCs w:val="22"/>
        </w:rPr>
        <w:t xml:space="preserve">RN-07 — Campos JSON validados en aplicación</w:t>
      </w:r>
    </w:p>
    <w:p>
      <w:pPr>
        <w:spacing w:after="120" w:before="0" w:line="276"/>
        <w:jc w:val="both"/>
      </w:pPr>
      <w:r>
        <w:rPr>
          <w:rFonts w:ascii="Arial" w:cs="Arial" w:eastAsia="Arial" w:hAnsi="Arial"/>
          <w:sz w:val="22"/>
          <w:szCs w:val="22"/>
        </w:rPr>
        <w:t xml:space="preserve">El contenido del campo campos_extra se valida exclusivamente en la capa de aplicación contra el esquema de lov_bit.bitacora.definicion_campos. La base de datos solo verifica que sea un NVARCHAR(MAX) válido. Nunca confiar en datos no validados provenientes del cliente.</w:t>
      </w:r>
    </w:p>
    <w:p>
      <w:pPr>
        <w:pStyle w:val="Heading2"/>
        <w:spacing w:after="120" w:before="0" w:line="276"/>
        <w:jc w:val="left"/>
      </w:pPr>
      <w:r>
        <w:rPr>
          <w:rFonts w:ascii="Arial" w:cs="Arial" w:eastAsia="Arial" w:hAnsi="Arial"/>
          <w:sz w:val="22"/>
          <w:szCs w:val="22"/>
        </w:rPr>
        <w:t xml:space="preserve">RN-08 — Desacoplamiento con el Dashboard</w:t>
      </w:r>
    </w:p>
    <w:p>
      <w:pPr>
        <w:spacing w:after="120" w:before="0" w:line="276"/>
        <w:jc w:val="both"/>
      </w:pPr>
      <w:r>
        <w:rPr>
          <w:rFonts w:ascii="Arial" w:cs="Arial" w:eastAsia="Arial" w:hAnsi="Arial"/>
          <w:sz w:val="22"/>
          <w:szCs w:val="22"/>
        </w:rPr>
        <w:t xml:space="preserve">El único contrato entre el módulo de Bitácoras y el Dashboard de Generación es la tabla bitacora.autorizacion_dashboard y el endpoint REST asociado. No se permiten lecturas cruzadas a otras tablas. Si el Dashboard requiere más información, debe solicitarse un nuevo endpoint formalmente, no acceso directo a las tablas transaccionales.</w:t>
      </w:r>
    </w:p>
    <w:p>
      <w:r>
        <w:br w:type="page"/>
      </w:r>
    </w:p>
    <w:p>
      <w:pPr>
        <w:pStyle w:val="Heading1"/>
        <w:spacing w:after="120" w:before="0" w:line="276"/>
        <w:jc w:val="left"/>
      </w:pPr>
      <w:r>
        <w:rPr>
          <w:rFonts w:ascii="Arial" w:cs="Arial" w:eastAsia="Arial" w:hAnsi="Arial"/>
          <w:sz w:val="22"/>
          <w:szCs w:val="22"/>
        </w:rPr>
        <w:t xml:space="preserve">8. Supuestos, restricciones y exclusiones</w:t>
      </w:r>
    </w:p>
    <w:p>
      <w:pPr>
        <w:pStyle w:val="Heading2"/>
        <w:spacing w:after="120" w:before="0" w:line="276"/>
        <w:jc w:val="left"/>
      </w:pPr>
      <w:r>
        <w:rPr>
          <w:rFonts w:ascii="Arial" w:cs="Arial" w:eastAsia="Arial" w:hAnsi="Arial"/>
          <w:sz w:val="22"/>
          <w:szCs w:val="22"/>
        </w:rPr>
        <w:t xml:space="preserve">8.1 Supuestos</w:t>
      </w:r>
    </w:p>
    <w:p>
      <w:pPr>
        <w:pStyle w:val="ListParagraph"/>
        <w:numPr>
          <w:ilvl w:val="0"/>
          <w:numId w:val="2"/>
        </w:numPr>
        <w:spacing w:after="120" w:before="0" w:line="276"/>
        <w:jc w:val="both"/>
      </w:pPr>
      <w:r>
        <w:rPr>
          <w:rFonts w:ascii="Arial" w:cs="Arial" w:eastAsia="Arial" w:hAnsi="Arial"/>
          <w:sz w:val="22"/>
          <w:szCs w:val="22"/>
        </w:rPr>
        <w:t xml:space="preserve">El reloj del servidor de base de datos está sincronizado con fuente NTP confiable. La hora Colombia se deriva mediante aritmética UTC−5 sin horario de verano.</w:t>
      </w:r>
    </w:p>
    <w:p>
      <w:pPr>
        <w:pStyle w:val="ListParagraph"/>
        <w:numPr>
          <w:ilvl w:val="0"/>
          <w:numId w:val="2"/>
        </w:numPr>
        <w:spacing w:after="120" w:before="0" w:line="276"/>
        <w:jc w:val="both"/>
      </w:pPr>
      <w:r>
        <w:rPr>
          <w:rFonts w:ascii="Arial" w:cs="Arial" w:eastAsia="Arial" w:hAnsi="Arial"/>
          <w:sz w:val="22"/>
          <w:szCs w:val="22"/>
        </w:rPr>
        <w:t xml:space="preserve">Los usuarios operan desde navegadores modernos (Chrome, Edge, Firefox últimas 2 versiones). No se soporta Internet Explorer ni versiones antiguas de Safari.</w:t>
      </w:r>
    </w:p>
    <w:p>
      <w:pPr>
        <w:pStyle w:val="ListParagraph"/>
        <w:numPr>
          <w:ilvl w:val="0"/>
          <w:numId w:val="2"/>
        </w:numPr>
        <w:spacing w:after="120" w:before="0" w:line="276"/>
        <w:jc w:val="both"/>
      </w:pPr>
      <w:r>
        <w:rPr>
          <w:rFonts w:ascii="Arial" w:cs="Arial" w:eastAsia="Arial" w:hAnsi="Arial"/>
          <w:sz w:val="22"/>
          <w:szCs w:val="22"/>
        </w:rPr>
        <w:t xml:space="preserve">La red interna de Gecelca permite comunicación entre los puestos de la sala de control, el servidor de aplicación y el servidor SQL sin restricciones de firewall inesperadas.</w:t>
      </w:r>
    </w:p>
    <w:p>
      <w:pPr>
        <w:pStyle w:val="ListParagraph"/>
        <w:numPr>
          <w:ilvl w:val="0"/>
          <w:numId w:val="2"/>
        </w:numPr>
        <w:spacing w:after="120" w:before="0" w:line="276"/>
        <w:jc w:val="both"/>
      </w:pPr>
      <w:r>
        <w:rPr>
          <w:rFonts w:ascii="Arial" w:cs="Arial" w:eastAsia="Arial" w:hAnsi="Arial"/>
          <w:sz w:val="22"/>
          <w:szCs w:val="22"/>
        </w:rPr>
        <w:t xml:space="preserve">El Dashboard de Generación está preparado para consumir el endpoint REST de autorizaciones y modificar su cálculo de desviación en consecuencia.</w:t>
      </w:r>
    </w:p>
    <w:p>
      <w:pPr>
        <w:pStyle w:val="Heading2"/>
        <w:spacing w:after="120" w:before="0" w:line="276"/>
        <w:jc w:val="left"/>
      </w:pPr>
      <w:r>
        <w:rPr>
          <w:rFonts w:ascii="Arial" w:cs="Arial" w:eastAsia="Arial" w:hAnsi="Arial"/>
          <w:sz w:val="22"/>
          <w:szCs w:val="22"/>
        </w:rPr>
        <w:t xml:space="preserve">8.2 Restricciones</w:t>
      </w:r>
    </w:p>
    <w:p>
      <w:pPr>
        <w:pStyle w:val="ListParagraph"/>
        <w:numPr>
          <w:ilvl w:val="0"/>
          <w:numId w:val="2"/>
        </w:numPr>
        <w:spacing w:after="120" w:before="0" w:line="276"/>
        <w:jc w:val="both"/>
      </w:pPr>
      <w:r>
        <w:rPr>
          <w:rFonts w:ascii="Arial" w:cs="Arial" w:eastAsia="Arial" w:hAnsi="Arial"/>
          <w:sz w:val="22"/>
          <w:szCs w:val="22"/>
        </w:rPr>
        <w:t xml:space="preserve">Motor de base de datos: SQL Server 2019 o superior (uso de OPENJSON, JSON_VALUE, FIRST_VALUE con window functions).</w:t>
      </w:r>
    </w:p>
    <w:p>
      <w:pPr>
        <w:pStyle w:val="ListParagraph"/>
        <w:numPr>
          <w:ilvl w:val="0"/>
          <w:numId w:val="2"/>
        </w:numPr>
        <w:spacing w:after="120" w:before="0" w:line="276"/>
        <w:jc w:val="both"/>
      </w:pPr>
      <w:r>
        <w:rPr>
          <w:rFonts w:ascii="Arial" w:cs="Arial" w:eastAsia="Arial" w:hAnsi="Arial"/>
          <w:sz w:val="22"/>
          <w:szCs w:val="22"/>
        </w:rPr>
        <w:t xml:space="preserve">Stack del backend: Node.js con ESM, módulo http nativo, mssql como driver. Mismo stack que el Dashboard de Generación existente.</w:t>
      </w:r>
    </w:p>
    <w:p>
      <w:pPr>
        <w:pStyle w:val="ListParagraph"/>
        <w:numPr>
          <w:ilvl w:val="0"/>
          <w:numId w:val="2"/>
        </w:numPr>
        <w:spacing w:after="120" w:before="0" w:line="276"/>
        <w:jc w:val="both"/>
      </w:pPr>
      <w:r>
        <w:rPr>
          <w:rFonts w:ascii="Arial" w:cs="Arial" w:eastAsia="Arial" w:hAnsi="Arial"/>
          <w:sz w:val="22"/>
          <w:szCs w:val="22"/>
        </w:rPr>
        <w:t xml:space="preserve">Autenticación simple por email+contraseña hasta que se complete la integración con Keycloak.</w:t>
      </w:r>
    </w:p>
    <w:p>
      <w:pPr>
        <w:pStyle w:val="Heading2"/>
        <w:spacing w:after="120" w:before="0" w:line="276"/>
        <w:jc w:val="left"/>
      </w:pPr>
      <w:r>
        <w:rPr>
          <w:rFonts w:ascii="Arial" w:cs="Arial" w:eastAsia="Arial" w:hAnsi="Arial"/>
          <w:sz w:val="22"/>
          <w:szCs w:val="22"/>
        </w:rPr>
        <w:t xml:space="preserve">8.3 Exclusiones del alcance</w:t>
      </w:r>
    </w:p>
    <w:p>
      <w:pPr>
        <w:pStyle w:val="ListParagraph"/>
        <w:numPr>
          <w:ilvl w:val="0"/>
          <w:numId w:val="2"/>
        </w:numPr>
        <w:spacing w:after="120" w:before="0" w:line="276"/>
        <w:jc w:val="both"/>
      </w:pPr>
      <w:r>
        <w:rPr>
          <w:rFonts w:ascii="Arial" w:cs="Arial" w:eastAsia="Arial" w:hAnsi="Arial"/>
          <w:sz w:val="22"/>
          <w:szCs w:val="22"/>
        </w:rPr>
        <w:t xml:space="preserve">Notificaciones por correo electrónico o en tiempo real (WebSocket push) a usuarios sobre bitácoras sin cerrar. Queda como requerimiento futuro.</w:t>
      </w:r>
    </w:p>
    <w:p>
      <w:pPr>
        <w:pStyle w:val="ListParagraph"/>
        <w:numPr>
          <w:ilvl w:val="0"/>
          <w:numId w:val="2"/>
        </w:numPr>
        <w:spacing w:after="120" w:before="0" w:line="276"/>
        <w:jc w:val="both"/>
      </w:pPr>
      <w:r>
        <w:rPr>
          <w:rFonts w:ascii="Arial" w:cs="Arial" w:eastAsia="Arial" w:hAnsi="Arial"/>
          <w:sz w:val="22"/>
          <w:szCs w:val="22"/>
        </w:rPr>
        <w:t xml:space="preserve">Exportación de reportes a PDF/Excel.</w:t>
      </w:r>
    </w:p>
    <w:p>
      <w:pPr>
        <w:pStyle w:val="ListParagraph"/>
        <w:numPr>
          <w:ilvl w:val="0"/>
          <w:numId w:val="2"/>
        </w:numPr>
        <w:spacing w:after="120" w:before="0" w:line="276"/>
        <w:jc w:val="both"/>
      </w:pPr>
      <w:r>
        <w:rPr>
          <w:rFonts w:ascii="Arial" w:cs="Arial" w:eastAsia="Arial" w:hAnsi="Arial"/>
          <w:sz w:val="22"/>
          <w:szCs w:val="22"/>
        </w:rPr>
        <w:t xml:space="preserve">Gestión de archivos adjuntos (fotos, diagramas) en registros.</w:t>
      </w:r>
    </w:p>
    <w:p>
      <w:pPr>
        <w:pStyle w:val="ListParagraph"/>
        <w:numPr>
          <w:ilvl w:val="0"/>
          <w:numId w:val="2"/>
        </w:numPr>
        <w:spacing w:after="120" w:before="0" w:line="276"/>
        <w:jc w:val="both"/>
      </w:pPr>
      <w:r>
        <w:rPr>
          <w:rFonts w:ascii="Arial" w:cs="Arial" w:eastAsia="Arial" w:hAnsi="Arial"/>
          <w:sz w:val="22"/>
          <w:szCs w:val="22"/>
        </w:rPr>
        <w:t xml:space="preserve">Aplicación móvil nativa.</w:t>
      </w:r>
    </w:p>
    <w:p>
      <w:pPr>
        <w:pStyle w:val="ListParagraph"/>
        <w:numPr>
          <w:ilvl w:val="0"/>
          <w:numId w:val="2"/>
        </w:numPr>
        <w:spacing w:after="120" w:before="0" w:line="276"/>
        <w:jc w:val="both"/>
      </w:pPr>
      <w:r>
        <w:rPr>
          <w:rFonts w:ascii="Arial" w:cs="Arial" w:eastAsia="Arial" w:hAnsi="Arial"/>
          <w:sz w:val="22"/>
          <w:szCs w:val="22"/>
        </w:rPr>
        <w:t xml:space="preserve">Sincronización offline o trabajo sin conexión.</w:t>
      </w:r>
    </w:p>
    <w:p>
      <w:pPr>
        <w:pStyle w:val="ListParagraph"/>
        <w:numPr>
          <w:ilvl w:val="0"/>
          <w:numId w:val="2"/>
        </w:numPr>
        <w:spacing w:after="120" w:before="0" w:line="276"/>
        <w:jc w:val="both"/>
      </w:pPr>
      <w:r>
        <w:rPr>
          <w:rFonts w:ascii="Arial" w:cs="Arial" w:eastAsia="Arial" w:hAnsi="Arial"/>
          <w:sz w:val="22"/>
          <w:szCs w:val="22"/>
        </w:rPr>
        <w:t xml:space="preserve">Multi-tenancy o soporte para plantas adicionales fuera de Gecelca 3 / 3.2 (la estructura de datos lo soporta, pero no es requerimiento inmediato).</w:t>
      </w:r>
    </w:p>
    <w:p>
      <w:r>
        <w:br w:type="page"/>
      </w:r>
    </w:p>
    <w:p>
      <w:pPr>
        <w:pStyle w:val="Heading1"/>
        <w:spacing w:after="120" w:before="0" w:line="276"/>
        <w:jc w:val="left"/>
      </w:pPr>
      <w:r>
        <w:rPr>
          <w:rFonts w:ascii="Arial" w:cs="Arial" w:eastAsia="Arial" w:hAnsi="Arial"/>
          <w:sz w:val="22"/>
          <w:szCs w:val="22"/>
        </w:rPr>
        <w:t xml:space="preserve">9. Criterios de aceptación global</w:t>
      </w:r>
    </w:p>
    <w:p>
      <w:pPr>
        <w:spacing w:after="120" w:before="0" w:line="276"/>
        <w:jc w:val="both"/>
      </w:pPr>
      <w:r>
        <w:rPr>
          <w:rFonts w:ascii="Arial" w:cs="Arial" w:eastAsia="Arial" w:hAnsi="Arial"/>
          <w:sz w:val="22"/>
          <w:szCs w:val="22"/>
        </w:rPr>
        <w:t xml:space="preserve">La versión 1.0 del módulo se considerará aceptada cuando se verifiquen, mediante pruebas manuales y automatizadas, los siguientes criterios:</w:t>
      </w:r>
    </w:p>
    <w:p>
      <w:pPr>
        <w:pStyle w:val="ListParagraph"/>
        <w:numPr>
          <w:ilvl w:val="0"/>
          <w:numId w:val="3"/>
        </w:numPr>
        <w:spacing w:after="120" w:before="0" w:line="276"/>
        <w:jc w:val="both"/>
      </w:pPr>
      <w:r>
        <w:rPr>
          <w:rFonts w:ascii="Arial" w:cs="Arial" w:eastAsia="Arial" w:hAnsi="Arial"/>
          <w:sz w:val="22"/>
          <w:szCs w:val="22"/>
        </w:rPr>
        <w:t xml:space="preserve">Todos los 22 requerimientos funcionales (RF-001 a RF-053) están implementados y pasan sus casos de prueba.</w:t>
      </w:r>
    </w:p>
    <w:p>
      <w:pPr>
        <w:pStyle w:val="ListParagraph"/>
        <w:numPr>
          <w:ilvl w:val="0"/>
          <w:numId w:val="3"/>
        </w:numPr>
        <w:spacing w:after="120" w:before="0" w:line="276"/>
        <w:jc w:val="both"/>
      </w:pPr>
      <w:r>
        <w:rPr>
          <w:rFonts w:ascii="Arial" w:cs="Arial" w:eastAsia="Arial" w:hAnsi="Arial"/>
          <w:sz w:val="22"/>
          <w:szCs w:val="22"/>
        </w:rPr>
        <w:t xml:space="preserve">Los datos semilla definidos en BIT-MODBD-2026-001 se cargan automáticamente al inicializar la base de datos (10 bitácoras, 4 cargos, 2 plantas, 2 usuarios, matriz completa de permisos).</w:t>
      </w:r>
    </w:p>
    <w:p>
      <w:pPr>
        <w:pStyle w:val="ListParagraph"/>
        <w:numPr>
          <w:ilvl w:val="0"/>
          <w:numId w:val="3"/>
        </w:numPr>
        <w:spacing w:after="120" w:before="0" w:line="276"/>
        <w:jc w:val="both"/>
      </w:pPr>
      <w:r>
        <w:rPr>
          <w:rFonts w:ascii="Arial" w:cs="Arial" w:eastAsia="Arial" w:hAnsi="Arial"/>
          <w:sz w:val="22"/>
          <w:szCs w:val="22"/>
        </w:rPr>
        <w:t xml:space="preserve">Un Jefe de Turno puede completar un ciclo diario: iniciar sesión, crear al menos un registro en cada bitácora general, crear una autorización en AUTH, verificar que aparece vía GET /api/autorizaciones, cerrar todas las bitácoras (individual o masivamente) y consultar los históricos del día.</w:t>
      </w:r>
    </w:p>
    <w:p>
      <w:pPr>
        <w:pStyle w:val="ListParagraph"/>
        <w:numPr>
          <w:ilvl w:val="0"/>
          <w:numId w:val="3"/>
        </w:numPr>
        <w:spacing w:after="120" w:before="0" w:line="276"/>
        <w:jc w:val="both"/>
      </w:pPr>
      <w:r>
        <w:rPr>
          <w:rFonts w:ascii="Arial" w:cs="Arial" w:eastAsia="Arial" w:hAnsi="Arial"/>
          <w:sz w:val="22"/>
          <w:szCs w:val="22"/>
        </w:rPr>
        <w:t xml:space="preserve">Un Ingeniero de Operación puede crear, editar y eliminar registros en las bitácoras permitidas, y NO puede crear en Disponibilidad, Autorizaciones o Planta de Agua.</w:t>
      </w:r>
    </w:p>
    <w:p>
      <w:pPr>
        <w:pStyle w:val="ListParagraph"/>
        <w:numPr>
          <w:ilvl w:val="0"/>
          <w:numId w:val="3"/>
        </w:numPr>
        <w:spacing w:after="120" w:before="0" w:line="276"/>
        <w:jc w:val="both"/>
      </w:pPr>
      <w:r>
        <w:rPr>
          <w:rFonts w:ascii="Arial" w:cs="Arial" w:eastAsia="Arial" w:hAnsi="Arial"/>
          <w:sz w:val="22"/>
          <w:szCs w:val="22"/>
        </w:rPr>
        <w:t xml:space="preserve">Un Ingeniero de Planta de Agua ve únicamente la bitácora de Planta de Agua en la interfaz.</w:t>
      </w:r>
    </w:p>
    <w:p>
      <w:pPr>
        <w:pStyle w:val="ListParagraph"/>
        <w:numPr>
          <w:ilvl w:val="0"/>
          <w:numId w:val="3"/>
        </w:numPr>
        <w:spacing w:after="120" w:before="0" w:line="276"/>
        <w:jc w:val="both"/>
      </w:pPr>
      <w:r>
        <w:rPr>
          <w:rFonts w:ascii="Arial" w:cs="Arial" w:eastAsia="Arial" w:hAnsi="Arial"/>
          <w:sz w:val="22"/>
          <w:szCs w:val="22"/>
        </w:rPr>
        <w:t xml:space="preserve">Un Gerente de Producción ve todas las bitácoras pero no tiene controles de escritura visibles.</w:t>
      </w:r>
    </w:p>
    <w:p>
      <w:pPr>
        <w:pStyle w:val="ListParagraph"/>
        <w:numPr>
          <w:ilvl w:val="0"/>
          <w:numId w:val="3"/>
        </w:numPr>
        <w:spacing w:after="120" w:before="0" w:line="276"/>
        <w:jc w:val="both"/>
      </w:pPr>
      <w:r>
        <w:rPr>
          <w:rFonts w:ascii="Arial" w:cs="Arial" w:eastAsia="Arial" w:hAnsi="Arial"/>
          <w:sz w:val="22"/>
          <w:szCs w:val="22"/>
        </w:rPr>
        <w:t xml:space="preserve">Una autorización creada desde la interfaz aparece en el endpoint público /api/autorizaciones en menos de 2 segundos.</w:t>
      </w:r>
    </w:p>
    <w:p>
      <w:pPr>
        <w:pStyle w:val="ListParagraph"/>
        <w:numPr>
          <w:ilvl w:val="0"/>
          <w:numId w:val="3"/>
        </w:numPr>
        <w:spacing w:after="120" w:before="0" w:line="276"/>
        <w:jc w:val="both"/>
      </w:pPr>
      <w:r>
        <w:rPr>
          <w:rFonts w:ascii="Arial" w:cs="Arial" w:eastAsia="Arial" w:hAnsi="Arial"/>
          <w:sz w:val="22"/>
          <w:szCs w:val="22"/>
        </w:rPr>
        <w:t xml:space="preserve">El cierre de una bitácora archiva los registros al histórico con fecha_cierre_operativo correcto, y los registros originales desaparecen de registro_activo.</w:t>
      </w:r>
    </w:p>
    <w:p>
      <w:pPr>
        <w:pStyle w:val="ListParagraph"/>
        <w:numPr>
          <w:ilvl w:val="0"/>
          <w:numId w:val="3"/>
        </w:numPr>
        <w:spacing w:after="120" w:before="0" w:line="276"/>
        <w:jc w:val="both"/>
      </w:pPr>
      <w:r>
        <w:rPr>
          <w:rFonts w:ascii="Arial" w:cs="Arial" w:eastAsia="Arial" w:hAnsi="Arial"/>
          <w:sz w:val="22"/>
          <w:szCs w:val="22"/>
        </w:rPr>
        <w:t xml:space="preserve">La búsqueda en históricos por texto libre en detalle retorna resultados coherentes y paginados correctamente.</w:t>
      </w:r>
    </w:p>
    <w:p>
      <w:pPr>
        <w:pStyle w:val="ListParagraph"/>
        <w:numPr>
          <w:ilvl w:val="0"/>
          <w:numId w:val="3"/>
        </w:numPr>
        <w:spacing w:after="120" w:before="0" w:line="276"/>
        <w:jc w:val="both"/>
      </w:pPr>
      <w:r>
        <w:rPr>
          <w:rFonts w:ascii="Arial" w:cs="Arial" w:eastAsia="Arial" w:hAnsi="Arial"/>
          <w:sz w:val="22"/>
          <w:szCs w:val="22"/>
        </w:rPr>
        <w:t xml:space="preserve">Agregar una nueva bitácora mediante INSERT directo en lov_bit.bitacora con su JSON definicion_campos resulta en que la nueva bitácora aparezca automáticamente en el frontend tras recargar, con su formulario renderizado correctamente, sin modificación de código.</w:t>
      </w:r>
    </w:p>
    <w:p>
      <w:pPr>
        <w:spacing w:after="300" w:before="0" w:line="276"/>
        <w:jc w:val="left"/>
      </w:pPr>
      <w:r>
        <w:rPr>
          <w:rFonts w:ascii="Arial" w:cs="Arial" w:eastAsia="Arial" w:hAnsi="Arial"/>
          <w:sz w:val="22"/>
          <w:szCs w:val="22"/>
        </w:rPr>
        <w:t xml:space="preserve"/>
      </w:r>
    </w:p>
    <w:p>
      <w:pPr>
        <w:pBdr>
          <w:bottom w:val="single" w:color="006F36" w:sz="4" w:space="1"/>
        </w:pBdr>
        <w:spacing w:after="100"/>
      </w:pPr>
    </w:p>
    <w:p>
      <w:pPr>
        <w:spacing w:after="120" w:before="0" w:line="276"/>
        <w:jc w:val="center"/>
      </w:pPr>
      <w:r>
        <w:rPr>
          <w:rFonts w:ascii="Arial" w:cs="Arial" w:eastAsia="Arial" w:hAnsi="Arial"/>
          <w:b/>
          <w:bCs/>
          <w:color w:val="006F36"/>
          <w:sz w:val="22"/>
          <w:szCs w:val="22"/>
        </w:rPr>
        <w:t xml:space="preserve">FIN DEL DOCUMENTO DE REQUERIMIENTOS FUNCIONALES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spacing w:after="0" w:before="0"/>
    </w:pPr>
    <w:r>
      <w:rPr>
        <w:rFonts w:ascii="Arial" w:cs="Arial" w:eastAsia="Arial" w:hAnsi="Arial"/>
        <w:color w:val="999999"/>
        <w:sz w:val="16"/>
        <w:szCs w:val="16"/>
      </w:rPr>
      <w:t xml:space="preserve">Gecelca S.A. E.S.P. — Confidencial</w:t>
    </w:r>
    <w:r>
      <w:rPr>
        <w:rFonts w:ascii="Arial" w:cs="Arial" w:eastAsia="Arial" w:hAnsi="Arial"/>
        <w:sz w:val="16"/>
        <w:szCs w:val="16"/>
      </w:rPr>
      <w:t xml:space="preserve">	</w:t>
    </w: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F36" w:sz="2" w:space="4"/>
      </w:pBdr>
      <w:tabs>
        <w:tab w:val="right" w:pos="9026"/>
      </w:tabs>
      <w:spacing w:after="0"/>
    </w:pPr>
    <w:r>
      <w:rPr>
        <w:rFonts w:ascii="Arial" w:cs="Arial" w:eastAsia="Arial" w:hAnsi="Arial"/>
        <w:b/>
        <w:bCs/>
        <w:color w:val="006F36"/>
        <w:sz w:val="16"/>
        <w:szCs w:val="16"/>
      </w:rPr>
      <w:t xml:space="preserve">BIT-RF-2026-001</w:t>
    </w:r>
    <w:r>
      <w:rPr>
        <w:rFonts w:ascii="Arial" w:cs="Arial" w:eastAsia="Arial" w:hAnsi="Arial"/>
        <w:color w:val="888888"/>
        <w:sz w:val="16"/>
        <w:szCs w:val="16"/>
      </w:rPr>
      <w:t xml:space="preserve">	Requerimientos Funcionales — Bitácoras de Planta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RF-%1"/>
      <w:lvlJc w:val="left"/>
      <w:pPr>
        <w:ind w:left="960" w:hanging="6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1D3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356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006F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2026-04-18T17:55:49.145Z</dcterms:created>
  <dcterms:modified xsi:type="dcterms:W3CDTF">2026-04-18T17:55:49.167Z</dcterms:modified>
</cp:coreProperties>
</file>

<file path=docProps/custom.xml><?xml version="1.0" encoding="utf-8"?>
<Properties xmlns="http://schemas.openxmlformats.org/officeDocument/2006/custom-properties" xmlns:vt="http://schemas.openxmlformats.org/officeDocument/2006/docPropsVTypes"/>
</file>