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555C7" w14:textId="7044F3A4" w:rsidR="00A517BE" w:rsidRPr="00B74EB8" w:rsidRDefault="00A517BE" w:rsidP="00A517BE">
      <w:pPr>
        <w:spacing w:after="0" w:line="480" w:lineRule="auto"/>
        <w:rPr>
          <w:rFonts w:ascii="Times New Roman" w:hAnsi="Times New Roman" w:cs="Times New Roman"/>
        </w:rPr>
      </w:pPr>
      <w:r w:rsidRPr="00B74EB8">
        <w:rPr>
          <w:rFonts w:ascii="Times New Roman" w:hAnsi="Times New Roman" w:cs="Times New Roman"/>
        </w:rPr>
        <w:t>Juan Pablo de Legarreta</w:t>
      </w:r>
    </w:p>
    <w:p w14:paraId="4EC0E5B1" w14:textId="26ED9D1C" w:rsidR="00A517BE" w:rsidRPr="00B74EB8" w:rsidRDefault="00A517BE" w:rsidP="00A517BE">
      <w:pPr>
        <w:spacing w:after="0" w:line="480" w:lineRule="auto"/>
        <w:rPr>
          <w:rFonts w:ascii="Times New Roman" w:hAnsi="Times New Roman" w:cs="Times New Roman"/>
        </w:rPr>
      </w:pPr>
      <w:r w:rsidRPr="00B74EB8">
        <w:rPr>
          <w:rFonts w:ascii="Times New Roman" w:hAnsi="Times New Roman" w:cs="Times New Roman"/>
        </w:rPr>
        <w:t>NETC 1</w:t>
      </w:r>
      <w:r w:rsidR="00B74EB8" w:rsidRPr="00B74EB8">
        <w:rPr>
          <w:rFonts w:ascii="Times New Roman" w:hAnsi="Times New Roman" w:cs="Times New Roman"/>
        </w:rPr>
        <w:t>7</w:t>
      </w:r>
      <w:r w:rsidRPr="00B74EB8">
        <w:rPr>
          <w:rFonts w:ascii="Times New Roman" w:hAnsi="Times New Roman" w:cs="Times New Roman"/>
        </w:rPr>
        <w:t xml:space="preserve">0 – </w:t>
      </w:r>
      <w:r w:rsidR="00B74EB8" w:rsidRPr="00B74EB8">
        <w:rPr>
          <w:rFonts w:ascii="Times New Roman" w:hAnsi="Times New Roman" w:cs="Times New Roman"/>
        </w:rPr>
        <w:t>IT Governance &amp; Management</w:t>
      </w:r>
    </w:p>
    <w:p w14:paraId="0A06DFAA" w14:textId="2202024A" w:rsidR="00620A11" w:rsidRPr="00B74EB8" w:rsidRDefault="00A517BE" w:rsidP="00620A11">
      <w:pPr>
        <w:spacing w:after="0" w:line="480" w:lineRule="auto"/>
        <w:rPr>
          <w:rFonts w:ascii="Times New Roman" w:hAnsi="Times New Roman" w:cs="Times New Roman"/>
        </w:rPr>
      </w:pPr>
      <w:r w:rsidRPr="00B74EB8">
        <w:rPr>
          <w:rFonts w:ascii="Times New Roman" w:hAnsi="Times New Roman" w:cs="Times New Roman"/>
        </w:rPr>
        <w:t xml:space="preserve">Module </w:t>
      </w:r>
      <w:r w:rsidR="003D3534">
        <w:rPr>
          <w:rFonts w:ascii="Times New Roman" w:hAnsi="Times New Roman" w:cs="Times New Roman"/>
        </w:rPr>
        <w:t>Three</w:t>
      </w:r>
      <w:r w:rsidRPr="00B74EB8">
        <w:rPr>
          <w:rFonts w:ascii="Times New Roman" w:hAnsi="Times New Roman" w:cs="Times New Roman"/>
        </w:rPr>
        <w:t xml:space="preserve"> Assignment</w:t>
      </w:r>
    </w:p>
    <w:p w14:paraId="02E64A0D" w14:textId="69E1C798" w:rsidR="00A35941" w:rsidRPr="00B74EB8" w:rsidRDefault="003C7EB7" w:rsidP="005E6985">
      <w:pPr>
        <w:spacing w:after="0" w:line="480" w:lineRule="auto"/>
        <w:jc w:val="center"/>
        <w:rPr>
          <w:rFonts w:ascii="Times New Roman" w:hAnsi="Times New Roman" w:cs="Times New Roman"/>
          <w:b/>
          <w:bCs/>
          <w:u w:val="single"/>
        </w:rPr>
      </w:pPr>
      <w:r>
        <w:rPr>
          <w:rFonts w:ascii="Times New Roman" w:hAnsi="Times New Roman" w:cs="Times New Roman"/>
          <w:b/>
          <w:bCs/>
          <w:u w:val="single"/>
        </w:rPr>
        <w:t>P</w:t>
      </w:r>
      <w:r w:rsidR="003D3534">
        <w:rPr>
          <w:rFonts w:ascii="Times New Roman" w:hAnsi="Times New Roman" w:cs="Times New Roman"/>
          <w:b/>
          <w:bCs/>
          <w:u w:val="single"/>
        </w:rPr>
        <w:t>ositive Digital Transformation Example</w:t>
      </w:r>
    </w:p>
    <w:p w14:paraId="63EC3868" w14:textId="708772D7" w:rsidR="004A7605" w:rsidRDefault="004A7605" w:rsidP="004A7605">
      <w:pPr>
        <w:spacing w:after="0" w:line="480" w:lineRule="auto"/>
        <w:ind w:firstLine="720"/>
        <w:rPr>
          <w:rFonts w:ascii="Times New Roman" w:hAnsi="Times New Roman" w:cs="Times New Roman"/>
        </w:rPr>
      </w:pPr>
      <w:r>
        <w:rPr>
          <w:rFonts w:ascii="Times New Roman" w:hAnsi="Times New Roman" w:cs="Times New Roman"/>
        </w:rPr>
        <w:t>Digital transformation is “</w:t>
      </w:r>
      <w:r w:rsidRPr="003D3534">
        <w:rPr>
          <w:rFonts w:ascii="Times New Roman" w:hAnsi="Times New Roman" w:cs="Times New Roman"/>
        </w:rPr>
        <w:t>the procedure of using technology to change and drastically improve how businesses operate.</w:t>
      </w:r>
      <w:r>
        <w:rPr>
          <w:rFonts w:ascii="Times New Roman" w:hAnsi="Times New Roman" w:cs="Times New Roman"/>
        </w:rPr>
        <w:t>” (Quixy Editorial Team) This type of corporate transformation “</w:t>
      </w:r>
      <w:r w:rsidRPr="003D3534">
        <w:rPr>
          <w:rFonts w:ascii="Times New Roman" w:hAnsi="Times New Roman" w:cs="Times New Roman"/>
        </w:rPr>
        <w:t>can be used to enhance customer experience, optimize internal processes, increase efficiency and productivity, develop new services and products, and create better strategies for growth.</w:t>
      </w:r>
      <w:r>
        <w:rPr>
          <w:rFonts w:ascii="Times New Roman" w:hAnsi="Times New Roman" w:cs="Times New Roman"/>
        </w:rPr>
        <w:t xml:space="preserve">” (Quixy Editorial Team) Positive digital transformation, resulting in all of these </w:t>
      </w:r>
      <w:r w:rsidR="0064318F">
        <w:rPr>
          <w:rFonts w:ascii="Times New Roman" w:hAnsi="Times New Roman" w:cs="Times New Roman"/>
        </w:rPr>
        <w:t xml:space="preserve">effects, is greatly aided by strong IT-Business alignment. </w:t>
      </w:r>
      <w:r>
        <w:rPr>
          <w:rFonts w:ascii="Times New Roman" w:hAnsi="Times New Roman" w:cs="Times New Roman"/>
        </w:rPr>
        <w:t>A great example of a company that experienced very positive digital transformation is IKEA.</w:t>
      </w:r>
    </w:p>
    <w:p w14:paraId="110B9789" w14:textId="6F9B2AA2" w:rsidR="0064318F" w:rsidRDefault="004A7605" w:rsidP="0064318F">
      <w:pPr>
        <w:spacing w:after="0" w:line="480" w:lineRule="auto"/>
        <w:ind w:firstLine="720"/>
        <w:rPr>
          <w:rFonts w:ascii="Times New Roman" w:hAnsi="Times New Roman" w:cs="Times New Roman"/>
        </w:rPr>
      </w:pPr>
      <w:r>
        <w:rPr>
          <w:rFonts w:ascii="Times New Roman" w:hAnsi="Times New Roman" w:cs="Times New Roman"/>
        </w:rPr>
        <w:t>I</w:t>
      </w:r>
      <w:r w:rsidR="0064318F">
        <w:rPr>
          <w:rFonts w:ascii="Times New Roman" w:hAnsi="Times New Roman" w:cs="Times New Roman"/>
        </w:rPr>
        <w:t>KEA’s digital transformation included ma</w:t>
      </w:r>
      <w:r w:rsidR="001931FE">
        <w:rPr>
          <w:rFonts w:ascii="Times New Roman" w:hAnsi="Times New Roman" w:cs="Times New Roman"/>
        </w:rPr>
        <w:t>n</w:t>
      </w:r>
      <w:r w:rsidR="0064318F">
        <w:rPr>
          <w:rFonts w:ascii="Times New Roman" w:hAnsi="Times New Roman" w:cs="Times New Roman"/>
        </w:rPr>
        <w:t>y different areas of the business.</w:t>
      </w:r>
      <w:r w:rsidR="0064318F" w:rsidRPr="004A7605">
        <w:rPr>
          <w:rFonts w:ascii="Times New Roman" w:hAnsi="Times New Roman" w:cs="Times New Roman"/>
        </w:rPr>
        <w:t xml:space="preserve"> </w:t>
      </w:r>
      <w:r w:rsidR="0064318F">
        <w:rPr>
          <w:rFonts w:ascii="Times New Roman" w:hAnsi="Times New Roman" w:cs="Times New Roman"/>
        </w:rPr>
        <w:t>One of the key areas that IKEA invested in digital transformation was in its customer experience. IKEA realized that many customers began their shopping experience not in the store, but online. As a result, IKEA “</w:t>
      </w:r>
      <w:r w:rsidR="0064318F" w:rsidRPr="0064318F">
        <w:rPr>
          <w:rFonts w:ascii="Times New Roman" w:hAnsi="Times New Roman" w:cs="Times New Roman"/>
        </w:rPr>
        <w:t>focused on e-commerce business and launched IKEA Place in 2017. This is an augmented reality application that enables customers to visualize how furniture will look in their homes before purchase.” (Dutta)</w:t>
      </w:r>
      <w:r w:rsidR="0064318F">
        <w:rPr>
          <w:rFonts w:ascii="Times New Roman" w:hAnsi="Times New Roman" w:cs="Times New Roman"/>
        </w:rPr>
        <w:t xml:space="preserve"> The innovative use of the IKEA Place app helped to reduce the problem of choice with consumers, who could see the different options in their intended spaces through the augmented reality. (Dutta) It also </w:t>
      </w:r>
      <w:r w:rsidR="009609F0">
        <w:rPr>
          <w:rFonts w:ascii="Times New Roman" w:hAnsi="Times New Roman" w:cs="Times New Roman"/>
        </w:rPr>
        <w:t xml:space="preserve">resulted in </w:t>
      </w:r>
      <w:r w:rsidR="0064318F">
        <w:rPr>
          <w:rFonts w:ascii="Times New Roman" w:hAnsi="Times New Roman" w:cs="Times New Roman"/>
        </w:rPr>
        <w:t xml:space="preserve">decreased product returns. (Dutta)  </w:t>
      </w:r>
    </w:p>
    <w:p w14:paraId="63456212" w14:textId="50B08580" w:rsidR="0064318F" w:rsidRDefault="00AF633E" w:rsidP="0064318F">
      <w:pPr>
        <w:spacing w:after="0" w:line="480" w:lineRule="auto"/>
        <w:ind w:firstLine="720"/>
        <w:rPr>
          <w:rFonts w:ascii="Times New Roman" w:hAnsi="Times New Roman" w:cs="Times New Roman"/>
        </w:rPr>
      </w:pPr>
      <w:r>
        <w:rPr>
          <w:rFonts w:ascii="Times New Roman" w:hAnsi="Times New Roman" w:cs="Times New Roman"/>
        </w:rPr>
        <w:t>In addition to improving the customer experience, IKEA invested in digital tools to aid other parts of its business. For example, sometimes</w:t>
      </w:r>
      <w:r w:rsidR="0064318F">
        <w:rPr>
          <w:rFonts w:ascii="Times New Roman" w:hAnsi="Times New Roman" w:cs="Times New Roman"/>
        </w:rPr>
        <w:t xml:space="preserve"> “</w:t>
      </w:r>
      <w:r w:rsidR="0064318F" w:rsidRPr="004A7605">
        <w:rPr>
          <w:rFonts w:ascii="Times New Roman" w:hAnsi="Times New Roman" w:cs="Times New Roman"/>
        </w:rPr>
        <w:t>IKEA’s stores act as fulfillment centers adding agility to the shopping experience, whether it’s solely online or a hybrid kind.</w:t>
      </w:r>
      <w:r w:rsidR="0064318F">
        <w:rPr>
          <w:rFonts w:ascii="Times New Roman" w:hAnsi="Times New Roman" w:cs="Times New Roman"/>
        </w:rPr>
        <w:t>” (van der Zwan)</w:t>
      </w:r>
      <w:r w:rsidR="0064318F" w:rsidRPr="004A7605">
        <w:rPr>
          <w:rFonts w:ascii="Times New Roman" w:hAnsi="Times New Roman" w:cs="Times New Roman"/>
        </w:rPr>
        <w:t xml:space="preserve"> </w:t>
      </w:r>
      <w:r>
        <w:rPr>
          <w:rFonts w:ascii="Times New Roman" w:hAnsi="Times New Roman" w:cs="Times New Roman"/>
        </w:rPr>
        <w:t xml:space="preserve">This is accomplished through the use of artificial intelligence, as </w:t>
      </w:r>
      <w:r w:rsidR="0064318F">
        <w:rPr>
          <w:rFonts w:ascii="Times New Roman" w:hAnsi="Times New Roman" w:cs="Times New Roman"/>
        </w:rPr>
        <w:t>“</w:t>
      </w:r>
      <w:r>
        <w:rPr>
          <w:rFonts w:ascii="Times New Roman" w:hAnsi="Times New Roman" w:cs="Times New Roman"/>
        </w:rPr>
        <w:t>i</w:t>
      </w:r>
      <w:r w:rsidR="0064318F" w:rsidRPr="004A7605">
        <w:rPr>
          <w:rFonts w:ascii="Times New Roman" w:hAnsi="Times New Roman" w:cs="Times New Roman"/>
        </w:rPr>
        <w:t xml:space="preserve">ts supply chain is </w:t>
      </w:r>
      <w:r w:rsidR="0064318F" w:rsidRPr="004A7605">
        <w:rPr>
          <w:rFonts w:ascii="Times New Roman" w:hAnsi="Times New Roman" w:cs="Times New Roman"/>
        </w:rPr>
        <w:lastRenderedPageBreak/>
        <w:t>adjusted to consumer demand and market trends through predictions of A.I. and machine learning models.</w:t>
      </w:r>
      <w:r w:rsidR="0064318F">
        <w:rPr>
          <w:rFonts w:ascii="Times New Roman" w:hAnsi="Times New Roman" w:cs="Times New Roman"/>
        </w:rPr>
        <w:t>”</w:t>
      </w:r>
      <w:r w:rsidR="0064318F" w:rsidRPr="004A7605">
        <w:rPr>
          <w:rFonts w:ascii="Times New Roman" w:hAnsi="Times New Roman" w:cs="Times New Roman"/>
        </w:rPr>
        <w:t xml:space="preserve"> </w:t>
      </w:r>
      <w:r w:rsidR="0064318F">
        <w:rPr>
          <w:rFonts w:ascii="Times New Roman" w:hAnsi="Times New Roman" w:cs="Times New Roman"/>
        </w:rPr>
        <w:t>(van der Zwan)</w:t>
      </w:r>
      <w:r>
        <w:rPr>
          <w:rFonts w:ascii="Times New Roman" w:hAnsi="Times New Roman" w:cs="Times New Roman"/>
        </w:rPr>
        <w:t xml:space="preserve"> By incorporating machine learning and artificial intelligence, IKEA was able to streamline its logistics and allow its stores to have more appropriate levels of inventory and selection based on consumer data.</w:t>
      </w:r>
    </w:p>
    <w:p w14:paraId="332D4406" w14:textId="59AEC94E" w:rsidR="004A7605" w:rsidRDefault="00AF633E" w:rsidP="004A7605">
      <w:pPr>
        <w:spacing w:after="0" w:line="480" w:lineRule="auto"/>
        <w:ind w:firstLine="720"/>
        <w:rPr>
          <w:rFonts w:ascii="Times New Roman" w:hAnsi="Times New Roman" w:cs="Times New Roman"/>
        </w:rPr>
      </w:pPr>
      <w:r>
        <w:rPr>
          <w:rFonts w:ascii="Times New Roman" w:hAnsi="Times New Roman" w:cs="Times New Roman"/>
        </w:rPr>
        <w:t>Finally, “i</w:t>
      </w:r>
      <w:r w:rsidR="0064318F" w:rsidRPr="004A7605">
        <w:rPr>
          <w:rFonts w:ascii="Times New Roman" w:hAnsi="Times New Roman" w:cs="Times New Roman"/>
        </w:rPr>
        <w:t>n 2017 the company also took over TaskRabbit, a platform to hire a skilled person to assemble furniture.</w:t>
      </w:r>
      <w:r w:rsidR="0064318F">
        <w:rPr>
          <w:rFonts w:ascii="Times New Roman" w:hAnsi="Times New Roman" w:cs="Times New Roman"/>
        </w:rPr>
        <w:t>” (Dutta)</w:t>
      </w:r>
      <w:r>
        <w:rPr>
          <w:rFonts w:ascii="Times New Roman" w:hAnsi="Times New Roman" w:cs="Times New Roman"/>
        </w:rPr>
        <w:t xml:space="preserve"> This added an additional level of service that the company could arrange for its consumers. With the addition of TaskRabbit, customers could not </w:t>
      </w:r>
      <w:r w:rsidR="007B348D">
        <w:rPr>
          <w:rFonts w:ascii="Times New Roman" w:hAnsi="Times New Roman" w:cs="Times New Roman"/>
        </w:rPr>
        <w:t>only</w:t>
      </w:r>
      <w:r>
        <w:rPr>
          <w:rFonts w:ascii="Times New Roman" w:hAnsi="Times New Roman" w:cs="Times New Roman"/>
        </w:rPr>
        <w:t xml:space="preserve"> purchase furniture from IKEA, but also hire someone to come out </w:t>
      </w:r>
      <w:r w:rsidR="00C860E5">
        <w:rPr>
          <w:rFonts w:ascii="Times New Roman" w:hAnsi="Times New Roman" w:cs="Times New Roman"/>
        </w:rPr>
        <w:t xml:space="preserve">to their homes </w:t>
      </w:r>
      <w:r>
        <w:rPr>
          <w:rFonts w:ascii="Times New Roman" w:hAnsi="Times New Roman" w:cs="Times New Roman"/>
        </w:rPr>
        <w:t>and build it for them! This comprehensive approach to the customer experience boosted sale</w:t>
      </w:r>
      <w:r w:rsidR="004B1D2C">
        <w:rPr>
          <w:rFonts w:ascii="Times New Roman" w:hAnsi="Times New Roman" w:cs="Times New Roman"/>
        </w:rPr>
        <w:t xml:space="preserve">s. </w:t>
      </w:r>
    </w:p>
    <w:p w14:paraId="62743E8C" w14:textId="4A5E36DB" w:rsidR="001F590F" w:rsidRDefault="00AF633E" w:rsidP="005358DA">
      <w:pPr>
        <w:spacing w:after="0" w:line="480" w:lineRule="auto"/>
        <w:ind w:firstLine="720"/>
        <w:rPr>
          <w:rFonts w:ascii="Times New Roman" w:hAnsi="Times New Roman" w:cs="Times New Roman"/>
        </w:rPr>
      </w:pPr>
      <w:r>
        <w:rPr>
          <w:rFonts w:ascii="Times New Roman" w:hAnsi="Times New Roman" w:cs="Times New Roman"/>
        </w:rPr>
        <w:t>By using technology to update and streamline the customer experience, logistics, and products/services, IKEA’s digital transformation has brought great success to the company. By streamlining its IT architecture, understanding all customer touchpoints, and digitizing internal and external operations, IKEA was able to demonstrate strong IT-Business alignment and its commitment to technology as a means to achieve its business goals (van der Zwan)</w:t>
      </w:r>
    </w:p>
    <w:p w14:paraId="385D7C3E" w14:textId="77777777" w:rsidR="004B1D2C" w:rsidRDefault="004B1D2C" w:rsidP="004B1D2C">
      <w:pPr>
        <w:spacing w:after="0" w:line="480" w:lineRule="auto"/>
        <w:jc w:val="center"/>
        <w:rPr>
          <w:rFonts w:ascii="Times New Roman" w:hAnsi="Times New Roman" w:cs="Times New Roman"/>
        </w:rPr>
      </w:pPr>
      <w:r>
        <w:rPr>
          <w:rFonts w:ascii="Times New Roman" w:hAnsi="Times New Roman" w:cs="Times New Roman"/>
          <w:b/>
          <w:bCs/>
          <w:u w:val="single"/>
        </w:rPr>
        <w:t>Contributions from Other Areas of the Business</w:t>
      </w:r>
    </w:p>
    <w:p w14:paraId="002F61EB" w14:textId="0796D98F" w:rsidR="00B47BB7" w:rsidRDefault="00B47BB7" w:rsidP="00316E42">
      <w:pPr>
        <w:spacing w:after="0" w:line="480" w:lineRule="auto"/>
        <w:ind w:firstLine="720"/>
        <w:rPr>
          <w:rFonts w:ascii="Times New Roman" w:hAnsi="Times New Roman" w:cs="Times New Roman"/>
        </w:rPr>
      </w:pPr>
      <w:r>
        <w:rPr>
          <w:rFonts w:ascii="Times New Roman" w:hAnsi="Times New Roman" w:cs="Times New Roman"/>
        </w:rPr>
        <w:t xml:space="preserve">In addition to strong IT-Business alignment, IKEA undoubtedly benefitted from </w:t>
      </w:r>
      <w:r w:rsidR="00316E42">
        <w:rPr>
          <w:rFonts w:ascii="Times New Roman" w:hAnsi="Times New Roman" w:cs="Times New Roman"/>
        </w:rPr>
        <w:t xml:space="preserve">contributions from several of its departments including its customer service department, logistics department, and product development departments. </w:t>
      </w:r>
      <w:r w:rsidR="006D267C">
        <w:rPr>
          <w:rFonts w:ascii="Times New Roman" w:hAnsi="Times New Roman" w:cs="Times New Roman"/>
        </w:rPr>
        <w:t xml:space="preserve">IKEA’s customer-first approach was at the heart of its digital transformation. This would have been greatly enhanced through clear communication from the customer service department, especially its representatives. For IKEA to develop the IKEA Place app as well as purchase TaskRabbit, it must have had an attentive ear to the information collected by its customer service representatives. It is reasonable to imagine that the application was tested by employees who interact with customers regularly so their </w:t>
      </w:r>
      <w:r w:rsidR="006D267C">
        <w:rPr>
          <w:rFonts w:ascii="Times New Roman" w:hAnsi="Times New Roman" w:cs="Times New Roman"/>
        </w:rPr>
        <w:lastRenderedPageBreak/>
        <w:t>feedback would be more useful than from employees who are not customer-facing. Suggestions on features, functionality, or other components of the app may also have been part of the customer service department’s contributions to this part of the digital transformation.</w:t>
      </w:r>
    </w:p>
    <w:p w14:paraId="44058EA3" w14:textId="2A52E0F8" w:rsidR="006D267C" w:rsidRDefault="006D267C" w:rsidP="00316E42">
      <w:pPr>
        <w:spacing w:after="0" w:line="480" w:lineRule="auto"/>
        <w:ind w:firstLine="720"/>
        <w:rPr>
          <w:rFonts w:ascii="Times New Roman" w:hAnsi="Times New Roman" w:cs="Times New Roman"/>
        </w:rPr>
      </w:pPr>
      <w:r>
        <w:rPr>
          <w:rFonts w:ascii="Times New Roman" w:hAnsi="Times New Roman" w:cs="Times New Roman"/>
        </w:rPr>
        <w:t>The Logistics department of the company ideally would have collaborated on the development of the LLM and AI tools to aid with the transformation of function of its stores as ‘fulfillment centers’. The logistics department probably requested to test out different parts of this technology to see how it could streamline its shipping process not just for consumers, but internally for the sake of inventory. The Logistics department also likely had insights about manufacturing that would have aided the development of the AI and LLM tools to make the business more agile. These contributions as well as assistance in design were likely the contribution from the logistics department.</w:t>
      </w:r>
    </w:p>
    <w:p w14:paraId="6F48E725" w14:textId="2E134199" w:rsidR="006D267C" w:rsidRDefault="006D267C" w:rsidP="00316E42">
      <w:pPr>
        <w:spacing w:after="0" w:line="480" w:lineRule="auto"/>
        <w:ind w:firstLine="720"/>
        <w:rPr>
          <w:rFonts w:ascii="Times New Roman" w:hAnsi="Times New Roman" w:cs="Times New Roman"/>
        </w:rPr>
      </w:pPr>
      <w:r>
        <w:rPr>
          <w:rFonts w:ascii="Times New Roman" w:hAnsi="Times New Roman" w:cs="Times New Roman"/>
        </w:rPr>
        <w:t xml:space="preserve">Finally, the product development team likely had a hand in the production, design, testing, and maybe even the conception of the IKEA Place app. It would make sense that this app take advantage of design elements, structures, or software that the product development team is already using – why reinvent the wheel? If the product development team has furniture designs, ideas, and examples, it likely contributed to the testing of the app, providing different furniture </w:t>
      </w:r>
      <w:r w:rsidR="004513DB">
        <w:rPr>
          <w:rFonts w:ascii="Times New Roman" w:hAnsi="Times New Roman" w:cs="Times New Roman"/>
        </w:rPr>
        <w:t>pieces of different dimensions and sizes so that the app developers could test the limits of the application. Finally, the product design team’s digital arm probably worked with the app developers to ensure cohesiveness between IKEA’s website, digital storefront, and IKEA Place application.</w:t>
      </w:r>
    </w:p>
    <w:p w14:paraId="26D5F688" w14:textId="3861EA28" w:rsidR="004513DB" w:rsidRDefault="004513DB" w:rsidP="004513DB">
      <w:pPr>
        <w:spacing w:after="0" w:line="480" w:lineRule="auto"/>
        <w:jc w:val="center"/>
        <w:rPr>
          <w:rFonts w:ascii="Times New Roman" w:hAnsi="Times New Roman" w:cs="Times New Roman"/>
        </w:rPr>
      </w:pPr>
      <w:r>
        <w:rPr>
          <w:rFonts w:ascii="Times New Roman" w:hAnsi="Times New Roman" w:cs="Times New Roman"/>
          <w:b/>
          <w:bCs/>
          <w:u w:val="single"/>
        </w:rPr>
        <w:t>Conclusion</w:t>
      </w:r>
    </w:p>
    <w:p w14:paraId="60FF87AF" w14:textId="4FDFC67B" w:rsidR="004513DB" w:rsidRDefault="004513DB" w:rsidP="004513DB">
      <w:pPr>
        <w:spacing w:after="0" w:line="480" w:lineRule="auto"/>
        <w:rPr>
          <w:rFonts w:ascii="Times New Roman" w:hAnsi="Times New Roman" w:cs="Times New Roman"/>
        </w:rPr>
      </w:pPr>
      <w:r>
        <w:rPr>
          <w:rFonts w:ascii="Times New Roman" w:hAnsi="Times New Roman" w:cs="Times New Roman"/>
        </w:rPr>
        <w:tab/>
        <w:t xml:space="preserve">The digital transformation of IKEA is a prime example of IT-Business alignment, with contributions from several of its departments clearly seen in the results of its transformation. </w:t>
      </w:r>
      <w:r>
        <w:rPr>
          <w:rFonts w:ascii="Times New Roman" w:hAnsi="Times New Roman" w:cs="Times New Roman"/>
        </w:rPr>
        <w:lastRenderedPageBreak/>
        <w:t>IKEA’s customer-first approach likely included the collaboration between customer services and the developers of the IKEA Place app, ensuring a seamless customer experience based on the insight and ideas of its customer-facing employees. The Logistics department’s contributions helped the inception of AI and LLM tools to streamline the internal operations of the business and make it more agile. The product development team’s likely contributions and collaboration with the app developers also ensured a cohesive experience that incorporated existing software and design elements within the company.</w:t>
      </w:r>
    </w:p>
    <w:p w14:paraId="400BA47B" w14:textId="32A1137A" w:rsidR="004513DB" w:rsidRPr="004513DB" w:rsidRDefault="004513DB" w:rsidP="004513DB">
      <w:pPr>
        <w:spacing w:after="0" w:line="480" w:lineRule="auto"/>
        <w:rPr>
          <w:rFonts w:ascii="Times New Roman" w:hAnsi="Times New Roman" w:cs="Times New Roman"/>
        </w:rPr>
      </w:pPr>
      <w:r>
        <w:rPr>
          <w:rFonts w:ascii="Times New Roman" w:hAnsi="Times New Roman" w:cs="Times New Roman"/>
        </w:rPr>
        <w:tab/>
        <w:t xml:space="preserve">IKEA’s success largely stems from the thorough collaboration between its departments, all aligned under the business’ mission to provide the best customer experience possible. By leveraging digital tools like the IKEA Place app, LLM and AI tools to streamline its operations, and the purchase of different services such as TaskRabbit, IKEA has innovated its business and secured a future for itself through its digital transformation.  </w:t>
      </w:r>
    </w:p>
    <w:p w14:paraId="31B7CB19" w14:textId="77777777" w:rsidR="003D3534" w:rsidRDefault="003D3534" w:rsidP="005358DA">
      <w:pPr>
        <w:spacing w:after="0" w:line="480" w:lineRule="auto"/>
        <w:ind w:firstLine="720"/>
        <w:rPr>
          <w:rFonts w:ascii="Times New Roman" w:hAnsi="Times New Roman" w:cs="Times New Roman"/>
        </w:rPr>
      </w:pPr>
    </w:p>
    <w:p w14:paraId="6A86173D" w14:textId="77777777" w:rsidR="004513DB" w:rsidRDefault="004513DB" w:rsidP="005358DA">
      <w:pPr>
        <w:spacing w:after="0" w:line="480" w:lineRule="auto"/>
        <w:ind w:firstLine="720"/>
        <w:rPr>
          <w:rFonts w:ascii="Times New Roman" w:hAnsi="Times New Roman" w:cs="Times New Roman"/>
        </w:rPr>
      </w:pPr>
    </w:p>
    <w:p w14:paraId="069E6603" w14:textId="77777777" w:rsidR="004513DB" w:rsidRDefault="004513DB" w:rsidP="005358DA">
      <w:pPr>
        <w:spacing w:after="0" w:line="480" w:lineRule="auto"/>
        <w:ind w:firstLine="720"/>
        <w:rPr>
          <w:rFonts w:ascii="Times New Roman" w:hAnsi="Times New Roman" w:cs="Times New Roman"/>
        </w:rPr>
      </w:pPr>
    </w:p>
    <w:p w14:paraId="21D19DFC" w14:textId="77777777" w:rsidR="004513DB" w:rsidRDefault="004513DB" w:rsidP="005358DA">
      <w:pPr>
        <w:spacing w:after="0" w:line="480" w:lineRule="auto"/>
        <w:ind w:firstLine="720"/>
        <w:rPr>
          <w:rFonts w:ascii="Times New Roman" w:hAnsi="Times New Roman" w:cs="Times New Roman"/>
        </w:rPr>
      </w:pPr>
    </w:p>
    <w:p w14:paraId="6FC30739" w14:textId="77777777" w:rsidR="004513DB" w:rsidRDefault="004513DB" w:rsidP="005358DA">
      <w:pPr>
        <w:spacing w:after="0" w:line="480" w:lineRule="auto"/>
        <w:ind w:firstLine="720"/>
        <w:rPr>
          <w:rFonts w:ascii="Times New Roman" w:hAnsi="Times New Roman" w:cs="Times New Roman"/>
        </w:rPr>
      </w:pPr>
    </w:p>
    <w:p w14:paraId="177A4393" w14:textId="77777777" w:rsidR="004513DB" w:rsidRDefault="004513DB" w:rsidP="005358DA">
      <w:pPr>
        <w:spacing w:after="0" w:line="480" w:lineRule="auto"/>
        <w:ind w:firstLine="720"/>
        <w:rPr>
          <w:rFonts w:ascii="Times New Roman" w:hAnsi="Times New Roman" w:cs="Times New Roman"/>
        </w:rPr>
      </w:pPr>
    </w:p>
    <w:p w14:paraId="6754CED3" w14:textId="77777777" w:rsidR="003D3534" w:rsidRDefault="003D3534" w:rsidP="003D3534">
      <w:pPr>
        <w:spacing w:after="0" w:line="480" w:lineRule="auto"/>
        <w:rPr>
          <w:rFonts w:ascii="Times New Roman" w:hAnsi="Times New Roman" w:cs="Times New Roman"/>
        </w:rPr>
      </w:pPr>
    </w:p>
    <w:p w14:paraId="08469576" w14:textId="77777777" w:rsidR="003D3534" w:rsidRDefault="003D3534" w:rsidP="003D3534">
      <w:pPr>
        <w:spacing w:after="0" w:line="480" w:lineRule="auto"/>
        <w:rPr>
          <w:rFonts w:ascii="Times New Roman" w:hAnsi="Times New Roman" w:cs="Times New Roman"/>
        </w:rPr>
      </w:pPr>
    </w:p>
    <w:p w14:paraId="3CFC2593" w14:textId="77777777" w:rsidR="003D3534" w:rsidRDefault="003D3534" w:rsidP="003D3534">
      <w:pPr>
        <w:spacing w:after="0" w:line="480" w:lineRule="auto"/>
        <w:rPr>
          <w:rFonts w:ascii="Times New Roman" w:hAnsi="Times New Roman" w:cs="Times New Roman"/>
        </w:rPr>
      </w:pPr>
    </w:p>
    <w:p w14:paraId="46E5380B" w14:textId="77777777" w:rsidR="003D3534" w:rsidRDefault="003D3534" w:rsidP="003D3534">
      <w:pPr>
        <w:spacing w:after="0" w:line="480" w:lineRule="auto"/>
        <w:rPr>
          <w:rFonts w:ascii="Times New Roman" w:hAnsi="Times New Roman" w:cs="Times New Roman"/>
        </w:rPr>
      </w:pPr>
    </w:p>
    <w:p w14:paraId="41880AD4" w14:textId="77777777" w:rsidR="003D3534" w:rsidRDefault="003D3534" w:rsidP="003D3534">
      <w:pPr>
        <w:spacing w:after="0" w:line="480" w:lineRule="auto"/>
        <w:rPr>
          <w:rFonts w:ascii="Times New Roman" w:hAnsi="Times New Roman" w:cs="Times New Roman"/>
        </w:rPr>
      </w:pPr>
    </w:p>
    <w:p w14:paraId="74C38F50" w14:textId="512127AD" w:rsidR="003D3534" w:rsidRPr="003D3534" w:rsidRDefault="003D3534" w:rsidP="003D3534">
      <w:pPr>
        <w:spacing w:after="0" w:line="480" w:lineRule="auto"/>
        <w:jc w:val="center"/>
        <w:rPr>
          <w:rFonts w:ascii="Times New Roman" w:hAnsi="Times New Roman" w:cs="Times New Roman"/>
          <w:b/>
          <w:bCs/>
          <w:u w:val="single"/>
        </w:rPr>
      </w:pPr>
      <w:r>
        <w:rPr>
          <w:rFonts w:ascii="Times New Roman" w:hAnsi="Times New Roman" w:cs="Times New Roman"/>
          <w:b/>
          <w:bCs/>
          <w:u w:val="single"/>
        </w:rPr>
        <w:lastRenderedPageBreak/>
        <w:t>Sources</w:t>
      </w:r>
    </w:p>
    <w:p w14:paraId="75BBA8EE" w14:textId="0545B5F7" w:rsidR="003D3534" w:rsidRDefault="003D3534" w:rsidP="003D3534">
      <w:pPr>
        <w:spacing w:after="0" w:line="480" w:lineRule="auto"/>
        <w:ind w:firstLine="720"/>
        <w:rPr>
          <w:rFonts w:ascii="Times New Roman" w:hAnsi="Times New Roman" w:cs="Times New Roman"/>
        </w:rPr>
      </w:pPr>
      <w:r w:rsidRPr="003D3534">
        <w:rPr>
          <w:rFonts w:ascii="Times New Roman" w:hAnsi="Times New Roman" w:cs="Times New Roman"/>
        </w:rPr>
        <w:t xml:space="preserve">Dutta, Subhasish. “Top 11 Real-World Digital Transformation Examples.” </w:t>
      </w:r>
      <w:r w:rsidRPr="00BD6D7B">
        <w:rPr>
          <w:rFonts w:ascii="Times New Roman" w:hAnsi="Times New Roman" w:cs="Times New Roman"/>
          <w:i/>
          <w:iCs/>
        </w:rPr>
        <w:t>Turing</w:t>
      </w:r>
      <w:r w:rsidRPr="003D3534">
        <w:rPr>
          <w:rFonts w:ascii="Times New Roman" w:hAnsi="Times New Roman" w:cs="Times New Roman"/>
        </w:rPr>
        <w:t xml:space="preserve">, 2024, </w:t>
      </w:r>
      <w:hyperlink r:id="rId5" w:history="1">
        <w:r w:rsidRPr="001C6FBE">
          <w:rPr>
            <w:rStyle w:val="Hyperlink"/>
            <w:rFonts w:ascii="Times New Roman" w:hAnsi="Times New Roman" w:cs="Times New Roman"/>
          </w:rPr>
          <w:t>https://www.turing.com/resources/digital-transformation-examples</w:t>
        </w:r>
      </w:hyperlink>
    </w:p>
    <w:p w14:paraId="25921D4F" w14:textId="1D7ED886" w:rsidR="003D3534" w:rsidRDefault="003D3534" w:rsidP="003D3534">
      <w:pPr>
        <w:spacing w:after="0" w:line="480" w:lineRule="auto"/>
        <w:ind w:firstLine="720"/>
        <w:rPr>
          <w:rFonts w:ascii="Times New Roman" w:hAnsi="Times New Roman" w:cs="Times New Roman"/>
        </w:rPr>
      </w:pPr>
      <w:r w:rsidRPr="003D3534">
        <w:rPr>
          <w:rFonts w:ascii="Times New Roman" w:hAnsi="Times New Roman" w:cs="Times New Roman"/>
        </w:rPr>
        <w:t xml:space="preserve">Quixy Editorial Team. “20+ Most Mind-Blowing Examples of Digital Transformations You Need to See in 2025!” </w:t>
      </w:r>
      <w:r w:rsidRPr="00BD6D7B">
        <w:rPr>
          <w:rFonts w:ascii="Times New Roman" w:hAnsi="Times New Roman" w:cs="Times New Roman"/>
          <w:i/>
          <w:iCs/>
        </w:rPr>
        <w:t>Quixy</w:t>
      </w:r>
      <w:r w:rsidRPr="003D3534">
        <w:rPr>
          <w:rFonts w:ascii="Times New Roman" w:hAnsi="Times New Roman" w:cs="Times New Roman"/>
        </w:rPr>
        <w:t xml:space="preserve">, 12 Feb. 2025, </w:t>
      </w:r>
      <w:hyperlink r:id="rId6" w:history="1">
        <w:r w:rsidRPr="001C6FBE">
          <w:rPr>
            <w:rStyle w:val="Hyperlink"/>
            <w:rFonts w:ascii="Times New Roman" w:hAnsi="Times New Roman" w:cs="Times New Roman"/>
          </w:rPr>
          <w:t>https://quixy.com/blog/examples-of-digital-transformation/</w:t>
        </w:r>
      </w:hyperlink>
    </w:p>
    <w:p w14:paraId="446476FB" w14:textId="6AF3DD8B" w:rsidR="003D3534" w:rsidRDefault="003D3534" w:rsidP="003D3534">
      <w:pPr>
        <w:spacing w:after="0" w:line="480" w:lineRule="auto"/>
        <w:ind w:firstLine="720"/>
        <w:rPr>
          <w:rFonts w:ascii="Times New Roman" w:hAnsi="Times New Roman" w:cs="Times New Roman"/>
        </w:rPr>
      </w:pPr>
      <w:r w:rsidRPr="003D3534">
        <w:rPr>
          <w:rFonts w:ascii="Times New Roman" w:hAnsi="Times New Roman" w:cs="Times New Roman"/>
        </w:rPr>
        <w:t xml:space="preserve">van der Zwan, Ruben. “19 Examples of Digital Transformation Companies.” </w:t>
      </w:r>
      <w:r w:rsidRPr="00BD6D7B">
        <w:rPr>
          <w:rFonts w:ascii="Times New Roman" w:hAnsi="Times New Roman" w:cs="Times New Roman"/>
          <w:i/>
          <w:iCs/>
        </w:rPr>
        <w:t>Yenlo</w:t>
      </w:r>
      <w:r w:rsidRPr="003D3534">
        <w:rPr>
          <w:rFonts w:ascii="Times New Roman" w:hAnsi="Times New Roman" w:cs="Times New Roman"/>
        </w:rPr>
        <w:t xml:space="preserve">, 12 Oct. 2023, </w:t>
      </w:r>
      <w:hyperlink r:id="rId7" w:history="1">
        <w:r w:rsidRPr="001C6FBE">
          <w:rPr>
            <w:rStyle w:val="Hyperlink"/>
            <w:rFonts w:ascii="Times New Roman" w:hAnsi="Times New Roman" w:cs="Times New Roman"/>
          </w:rPr>
          <w:t>https://www.yenlo.com/blogs/examples-digital-transformation-companies/</w:t>
        </w:r>
      </w:hyperlink>
    </w:p>
    <w:p w14:paraId="438AA2DD" w14:textId="77777777" w:rsidR="003D3534" w:rsidRDefault="003D3534" w:rsidP="003D3534">
      <w:pPr>
        <w:spacing w:after="0" w:line="480" w:lineRule="auto"/>
        <w:ind w:firstLine="720"/>
        <w:rPr>
          <w:rFonts w:ascii="Times New Roman" w:hAnsi="Times New Roman" w:cs="Times New Roman"/>
        </w:rPr>
      </w:pPr>
    </w:p>
    <w:sectPr w:rsidR="003D35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1AE"/>
    <w:multiLevelType w:val="hybridMultilevel"/>
    <w:tmpl w:val="C35646CC"/>
    <w:lvl w:ilvl="0" w:tplc="262CD9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DF690C"/>
    <w:multiLevelType w:val="hybridMultilevel"/>
    <w:tmpl w:val="B9EAF8D0"/>
    <w:lvl w:ilvl="0" w:tplc="3940C82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1901A0"/>
    <w:multiLevelType w:val="hybridMultilevel"/>
    <w:tmpl w:val="BAACC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4925B8"/>
    <w:multiLevelType w:val="hybridMultilevel"/>
    <w:tmpl w:val="045ECDFC"/>
    <w:lvl w:ilvl="0" w:tplc="29B2D5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7A2F8F"/>
    <w:multiLevelType w:val="multilevel"/>
    <w:tmpl w:val="7FC2C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316359"/>
    <w:multiLevelType w:val="hybridMultilevel"/>
    <w:tmpl w:val="EC5401B8"/>
    <w:lvl w:ilvl="0" w:tplc="589844BC">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5757A7"/>
    <w:multiLevelType w:val="hybridMultilevel"/>
    <w:tmpl w:val="F91665DC"/>
    <w:lvl w:ilvl="0" w:tplc="6324B37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A1C3726"/>
    <w:multiLevelType w:val="hybridMultilevel"/>
    <w:tmpl w:val="BC9C3D58"/>
    <w:lvl w:ilvl="0" w:tplc="D64805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C158EA"/>
    <w:multiLevelType w:val="hybridMultilevel"/>
    <w:tmpl w:val="877C3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B22D06"/>
    <w:multiLevelType w:val="hybridMultilevel"/>
    <w:tmpl w:val="7C4254BE"/>
    <w:lvl w:ilvl="0" w:tplc="04090013">
      <w:start w:val="1"/>
      <w:numFmt w:val="upp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D4301A0"/>
    <w:multiLevelType w:val="hybridMultilevel"/>
    <w:tmpl w:val="FBA6C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B729E5"/>
    <w:multiLevelType w:val="hybridMultilevel"/>
    <w:tmpl w:val="A620C4C2"/>
    <w:lvl w:ilvl="0" w:tplc="31C484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D515E02"/>
    <w:multiLevelType w:val="hybridMultilevel"/>
    <w:tmpl w:val="7AA2F978"/>
    <w:lvl w:ilvl="0" w:tplc="F6DCFD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11E3C23"/>
    <w:multiLevelType w:val="hybridMultilevel"/>
    <w:tmpl w:val="03F8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016F3C"/>
    <w:multiLevelType w:val="hybridMultilevel"/>
    <w:tmpl w:val="815E94D0"/>
    <w:lvl w:ilvl="0" w:tplc="C4DCD6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9125B6E"/>
    <w:multiLevelType w:val="hybridMultilevel"/>
    <w:tmpl w:val="5B986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5426A6"/>
    <w:multiLevelType w:val="hybridMultilevel"/>
    <w:tmpl w:val="52F86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3400D1"/>
    <w:multiLevelType w:val="hybridMultilevel"/>
    <w:tmpl w:val="61E4EE9E"/>
    <w:lvl w:ilvl="0" w:tplc="267A61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A82073"/>
    <w:multiLevelType w:val="hybridMultilevel"/>
    <w:tmpl w:val="2CC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E93914"/>
    <w:multiLevelType w:val="hybridMultilevel"/>
    <w:tmpl w:val="EDE89DF2"/>
    <w:lvl w:ilvl="0" w:tplc="FD5A29E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73320DCD"/>
    <w:multiLevelType w:val="hybridMultilevel"/>
    <w:tmpl w:val="C278EEDC"/>
    <w:lvl w:ilvl="0" w:tplc="34BEAAA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C326339"/>
    <w:multiLevelType w:val="hybridMultilevel"/>
    <w:tmpl w:val="0D0E1D02"/>
    <w:lvl w:ilvl="0" w:tplc="34FC043E">
      <w:start w:val="1"/>
      <w:numFmt w:val="decimal"/>
      <w:lvlText w:val="%1."/>
      <w:lvlJc w:val="left"/>
      <w:pPr>
        <w:ind w:left="1080" w:hanging="360"/>
      </w:pPr>
      <w:rPr>
        <w:rFonts w:hint="default"/>
        <w:b w:val="0"/>
        <w:u w:val="none"/>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46144813">
    <w:abstractNumId w:val="17"/>
  </w:num>
  <w:num w:numId="2" w16cid:durableId="534856096">
    <w:abstractNumId w:val="7"/>
  </w:num>
  <w:num w:numId="3" w16cid:durableId="756445842">
    <w:abstractNumId w:val="1"/>
  </w:num>
  <w:num w:numId="4" w16cid:durableId="1204755710">
    <w:abstractNumId w:val="10"/>
  </w:num>
  <w:num w:numId="5" w16cid:durableId="1935361629">
    <w:abstractNumId w:val="6"/>
  </w:num>
  <w:num w:numId="6" w16cid:durableId="300118837">
    <w:abstractNumId w:val="20"/>
  </w:num>
  <w:num w:numId="7" w16cid:durableId="164711967">
    <w:abstractNumId w:val="4"/>
  </w:num>
  <w:num w:numId="8" w16cid:durableId="2094744277">
    <w:abstractNumId w:val="3"/>
  </w:num>
  <w:num w:numId="9" w16cid:durableId="1358503794">
    <w:abstractNumId w:val="9"/>
  </w:num>
  <w:num w:numId="10" w16cid:durableId="24059641">
    <w:abstractNumId w:val="12"/>
  </w:num>
  <w:num w:numId="11" w16cid:durableId="323094424">
    <w:abstractNumId w:val="5"/>
  </w:num>
  <w:num w:numId="12" w16cid:durableId="780103801">
    <w:abstractNumId w:val="0"/>
  </w:num>
  <w:num w:numId="13" w16cid:durableId="569582016">
    <w:abstractNumId w:val="19"/>
  </w:num>
  <w:num w:numId="14" w16cid:durableId="193540422">
    <w:abstractNumId w:val="13"/>
  </w:num>
  <w:num w:numId="15" w16cid:durableId="951744670">
    <w:abstractNumId w:val="11"/>
  </w:num>
  <w:num w:numId="16" w16cid:durableId="347295048">
    <w:abstractNumId w:val="18"/>
  </w:num>
  <w:num w:numId="17" w16cid:durableId="858735551">
    <w:abstractNumId w:val="15"/>
  </w:num>
  <w:num w:numId="18" w16cid:durableId="928275164">
    <w:abstractNumId w:val="14"/>
  </w:num>
  <w:num w:numId="19" w16cid:durableId="83115928">
    <w:abstractNumId w:val="2"/>
  </w:num>
  <w:num w:numId="20" w16cid:durableId="1289625119">
    <w:abstractNumId w:val="8"/>
  </w:num>
  <w:num w:numId="21" w16cid:durableId="1245993240">
    <w:abstractNumId w:val="16"/>
  </w:num>
  <w:num w:numId="22" w16cid:durableId="117375831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E30"/>
    <w:rsid w:val="00024C04"/>
    <w:rsid w:val="00050C9C"/>
    <w:rsid w:val="0007260D"/>
    <w:rsid w:val="00085EBD"/>
    <w:rsid w:val="000A2549"/>
    <w:rsid w:val="000A3328"/>
    <w:rsid w:val="000B1B15"/>
    <w:rsid w:val="000C1A1E"/>
    <w:rsid w:val="000C29AE"/>
    <w:rsid w:val="0010145A"/>
    <w:rsid w:val="00117C8B"/>
    <w:rsid w:val="001265A5"/>
    <w:rsid w:val="00152084"/>
    <w:rsid w:val="00154BE1"/>
    <w:rsid w:val="0015756C"/>
    <w:rsid w:val="0017227C"/>
    <w:rsid w:val="00173148"/>
    <w:rsid w:val="001931FE"/>
    <w:rsid w:val="001D52EA"/>
    <w:rsid w:val="001F0A48"/>
    <w:rsid w:val="001F398A"/>
    <w:rsid w:val="001F590F"/>
    <w:rsid w:val="00212E07"/>
    <w:rsid w:val="00231200"/>
    <w:rsid w:val="00232F3C"/>
    <w:rsid w:val="002439E1"/>
    <w:rsid w:val="002908F9"/>
    <w:rsid w:val="0029315A"/>
    <w:rsid w:val="002A7D37"/>
    <w:rsid w:val="002C35A1"/>
    <w:rsid w:val="002D248D"/>
    <w:rsid w:val="002D4BC0"/>
    <w:rsid w:val="002F58E4"/>
    <w:rsid w:val="00316E42"/>
    <w:rsid w:val="003365ED"/>
    <w:rsid w:val="003409AE"/>
    <w:rsid w:val="00342786"/>
    <w:rsid w:val="003444E5"/>
    <w:rsid w:val="003529D0"/>
    <w:rsid w:val="00353503"/>
    <w:rsid w:val="00361E19"/>
    <w:rsid w:val="0036369D"/>
    <w:rsid w:val="00366633"/>
    <w:rsid w:val="00384B84"/>
    <w:rsid w:val="00385DC2"/>
    <w:rsid w:val="0039572D"/>
    <w:rsid w:val="003B0437"/>
    <w:rsid w:val="003C7EB7"/>
    <w:rsid w:val="003D1C77"/>
    <w:rsid w:val="003D3534"/>
    <w:rsid w:val="003E1333"/>
    <w:rsid w:val="004028FB"/>
    <w:rsid w:val="004105B0"/>
    <w:rsid w:val="0041475E"/>
    <w:rsid w:val="00415A8F"/>
    <w:rsid w:val="00433A9D"/>
    <w:rsid w:val="004513DB"/>
    <w:rsid w:val="004654C7"/>
    <w:rsid w:val="004860ED"/>
    <w:rsid w:val="004A7605"/>
    <w:rsid w:val="004B1D2C"/>
    <w:rsid w:val="004B60F9"/>
    <w:rsid w:val="004F6B20"/>
    <w:rsid w:val="004F6E30"/>
    <w:rsid w:val="00511AA3"/>
    <w:rsid w:val="005217D2"/>
    <w:rsid w:val="005221E7"/>
    <w:rsid w:val="005252C4"/>
    <w:rsid w:val="005358DA"/>
    <w:rsid w:val="00536185"/>
    <w:rsid w:val="005425B7"/>
    <w:rsid w:val="0055187F"/>
    <w:rsid w:val="00587CA7"/>
    <w:rsid w:val="005A7E28"/>
    <w:rsid w:val="005B0D02"/>
    <w:rsid w:val="005C560D"/>
    <w:rsid w:val="005C6BBE"/>
    <w:rsid w:val="005E5FCE"/>
    <w:rsid w:val="005E6985"/>
    <w:rsid w:val="00606FC2"/>
    <w:rsid w:val="00611180"/>
    <w:rsid w:val="0061584D"/>
    <w:rsid w:val="00620A11"/>
    <w:rsid w:val="0064318F"/>
    <w:rsid w:val="00684EA5"/>
    <w:rsid w:val="00692BA8"/>
    <w:rsid w:val="00695C6C"/>
    <w:rsid w:val="006A05B2"/>
    <w:rsid w:val="006A5615"/>
    <w:rsid w:val="006D267C"/>
    <w:rsid w:val="006D3A70"/>
    <w:rsid w:val="006E5FE9"/>
    <w:rsid w:val="0070197B"/>
    <w:rsid w:val="0070270D"/>
    <w:rsid w:val="00714A82"/>
    <w:rsid w:val="00720E65"/>
    <w:rsid w:val="007214FA"/>
    <w:rsid w:val="007240F2"/>
    <w:rsid w:val="00742C09"/>
    <w:rsid w:val="00782B6C"/>
    <w:rsid w:val="007A4249"/>
    <w:rsid w:val="007B348D"/>
    <w:rsid w:val="007C21FF"/>
    <w:rsid w:val="007F54C9"/>
    <w:rsid w:val="00802215"/>
    <w:rsid w:val="00816E3F"/>
    <w:rsid w:val="008243C4"/>
    <w:rsid w:val="008268DF"/>
    <w:rsid w:val="00830548"/>
    <w:rsid w:val="00831876"/>
    <w:rsid w:val="008324D2"/>
    <w:rsid w:val="0087500B"/>
    <w:rsid w:val="00904505"/>
    <w:rsid w:val="009077F5"/>
    <w:rsid w:val="009609F0"/>
    <w:rsid w:val="00964B6B"/>
    <w:rsid w:val="00971EEE"/>
    <w:rsid w:val="00984AB1"/>
    <w:rsid w:val="009B0A6E"/>
    <w:rsid w:val="009D0376"/>
    <w:rsid w:val="009D7B3A"/>
    <w:rsid w:val="009F347C"/>
    <w:rsid w:val="00A10D64"/>
    <w:rsid w:val="00A35941"/>
    <w:rsid w:val="00A46B1A"/>
    <w:rsid w:val="00A517BE"/>
    <w:rsid w:val="00A717CD"/>
    <w:rsid w:val="00AA6CC7"/>
    <w:rsid w:val="00AB0B34"/>
    <w:rsid w:val="00AD5E96"/>
    <w:rsid w:val="00AF633E"/>
    <w:rsid w:val="00B242F5"/>
    <w:rsid w:val="00B47BB7"/>
    <w:rsid w:val="00B5070E"/>
    <w:rsid w:val="00B74EB8"/>
    <w:rsid w:val="00BD6951"/>
    <w:rsid w:val="00BD6D7B"/>
    <w:rsid w:val="00BE4CC8"/>
    <w:rsid w:val="00C040B5"/>
    <w:rsid w:val="00C16C05"/>
    <w:rsid w:val="00C71106"/>
    <w:rsid w:val="00C860E5"/>
    <w:rsid w:val="00CB0BA2"/>
    <w:rsid w:val="00CD0474"/>
    <w:rsid w:val="00CD712B"/>
    <w:rsid w:val="00CE2654"/>
    <w:rsid w:val="00CF7339"/>
    <w:rsid w:val="00D04A28"/>
    <w:rsid w:val="00D06A17"/>
    <w:rsid w:val="00D1143F"/>
    <w:rsid w:val="00D52854"/>
    <w:rsid w:val="00D73DE5"/>
    <w:rsid w:val="00D76AAF"/>
    <w:rsid w:val="00D76C7B"/>
    <w:rsid w:val="00DA1085"/>
    <w:rsid w:val="00DF56A2"/>
    <w:rsid w:val="00DF77B3"/>
    <w:rsid w:val="00E006C6"/>
    <w:rsid w:val="00E05AD4"/>
    <w:rsid w:val="00E24449"/>
    <w:rsid w:val="00E3483C"/>
    <w:rsid w:val="00E37220"/>
    <w:rsid w:val="00E50133"/>
    <w:rsid w:val="00E738AD"/>
    <w:rsid w:val="00EB2436"/>
    <w:rsid w:val="00ED5D73"/>
    <w:rsid w:val="00F040D4"/>
    <w:rsid w:val="00F20700"/>
    <w:rsid w:val="00F5785E"/>
    <w:rsid w:val="00F60937"/>
    <w:rsid w:val="00FB2B96"/>
    <w:rsid w:val="00FC4939"/>
    <w:rsid w:val="00FD5A6C"/>
    <w:rsid w:val="00FE1DF4"/>
    <w:rsid w:val="00FE39F3"/>
    <w:rsid w:val="00FF2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9AA4D"/>
  <w15:chartTrackingRefBased/>
  <w15:docId w15:val="{FAF50E88-5C44-4D9D-96FB-966D3E81B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E30"/>
    <w:rPr>
      <w:rFonts w:eastAsiaTheme="majorEastAsia" w:cstheme="majorBidi"/>
      <w:color w:val="272727" w:themeColor="text1" w:themeTint="D8"/>
    </w:rPr>
  </w:style>
  <w:style w:type="paragraph" w:styleId="Title">
    <w:name w:val="Title"/>
    <w:basedOn w:val="Normal"/>
    <w:next w:val="Normal"/>
    <w:link w:val="TitleChar"/>
    <w:uiPriority w:val="10"/>
    <w:qFormat/>
    <w:rsid w:val="004F6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E30"/>
    <w:pPr>
      <w:spacing w:before="160"/>
      <w:jc w:val="center"/>
    </w:pPr>
    <w:rPr>
      <w:i/>
      <w:iCs/>
      <w:color w:val="404040" w:themeColor="text1" w:themeTint="BF"/>
    </w:rPr>
  </w:style>
  <w:style w:type="character" w:customStyle="1" w:styleId="QuoteChar">
    <w:name w:val="Quote Char"/>
    <w:basedOn w:val="DefaultParagraphFont"/>
    <w:link w:val="Quote"/>
    <w:uiPriority w:val="29"/>
    <w:rsid w:val="004F6E30"/>
    <w:rPr>
      <w:i/>
      <w:iCs/>
      <w:color w:val="404040" w:themeColor="text1" w:themeTint="BF"/>
    </w:rPr>
  </w:style>
  <w:style w:type="paragraph" w:styleId="ListParagraph">
    <w:name w:val="List Paragraph"/>
    <w:basedOn w:val="Normal"/>
    <w:uiPriority w:val="34"/>
    <w:qFormat/>
    <w:rsid w:val="004F6E30"/>
    <w:pPr>
      <w:ind w:left="720"/>
      <w:contextualSpacing/>
    </w:pPr>
  </w:style>
  <w:style w:type="character" w:styleId="IntenseEmphasis">
    <w:name w:val="Intense Emphasis"/>
    <w:basedOn w:val="DefaultParagraphFont"/>
    <w:uiPriority w:val="21"/>
    <w:qFormat/>
    <w:rsid w:val="004F6E30"/>
    <w:rPr>
      <w:i/>
      <w:iCs/>
      <w:color w:val="0F4761" w:themeColor="accent1" w:themeShade="BF"/>
    </w:rPr>
  </w:style>
  <w:style w:type="paragraph" w:styleId="IntenseQuote">
    <w:name w:val="Intense Quote"/>
    <w:basedOn w:val="Normal"/>
    <w:next w:val="Normal"/>
    <w:link w:val="IntenseQuoteChar"/>
    <w:uiPriority w:val="30"/>
    <w:qFormat/>
    <w:rsid w:val="004F6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E30"/>
    <w:rPr>
      <w:i/>
      <w:iCs/>
      <w:color w:val="0F4761" w:themeColor="accent1" w:themeShade="BF"/>
    </w:rPr>
  </w:style>
  <w:style w:type="character" w:styleId="IntenseReference">
    <w:name w:val="Intense Reference"/>
    <w:basedOn w:val="DefaultParagraphFont"/>
    <w:uiPriority w:val="32"/>
    <w:qFormat/>
    <w:rsid w:val="004F6E30"/>
    <w:rPr>
      <w:b/>
      <w:bCs/>
      <w:smallCaps/>
      <w:color w:val="0F4761" w:themeColor="accent1" w:themeShade="BF"/>
      <w:spacing w:val="5"/>
    </w:rPr>
  </w:style>
  <w:style w:type="table" w:styleId="TableGrid">
    <w:name w:val="Table Grid"/>
    <w:basedOn w:val="TableNormal"/>
    <w:uiPriority w:val="39"/>
    <w:rsid w:val="009D03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DF77B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Hyperlink">
    <w:name w:val="Hyperlink"/>
    <w:basedOn w:val="DefaultParagraphFont"/>
    <w:uiPriority w:val="99"/>
    <w:unhideWhenUsed/>
    <w:rsid w:val="00AB0B34"/>
    <w:rPr>
      <w:color w:val="467886" w:themeColor="hyperlink"/>
      <w:u w:val="single"/>
    </w:rPr>
  </w:style>
  <w:style w:type="character" w:styleId="UnresolvedMention">
    <w:name w:val="Unresolved Mention"/>
    <w:basedOn w:val="DefaultParagraphFont"/>
    <w:uiPriority w:val="99"/>
    <w:semiHidden/>
    <w:unhideWhenUsed/>
    <w:rsid w:val="00AB0B34"/>
    <w:rPr>
      <w:color w:val="605E5C"/>
      <w:shd w:val="clear" w:color="auto" w:fill="E1DFDD"/>
    </w:rPr>
  </w:style>
  <w:style w:type="table" w:styleId="GridTable4-Accent3">
    <w:name w:val="Grid Table 4 Accent 3"/>
    <w:basedOn w:val="TableNormal"/>
    <w:uiPriority w:val="49"/>
    <w:rsid w:val="00C71106"/>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FollowedHyperlink">
    <w:name w:val="FollowedHyperlink"/>
    <w:basedOn w:val="DefaultParagraphFont"/>
    <w:uiPriority w:val="99"/>
    <w:semiHidden/>
    <w:unhideWhenUsed/>
    <w:rsid w:val="007F54C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7691">
      <w:bodyDiv w:val="1"/>
      <w:marLeft w:val="0"/>
      <w:marRight w:val="0"/>
      <w:marTop w:val="0"/>
      <w:marBottom w:val="0"/>
      <w:divBdr>
        <w:top w:val="none" w:sz="0" w:space="0" w:color="auto"/>
        <w:left w:val="none" w:sz="0" w:space="0" w:color="auto"/>
        <w:bottom w:val="none" w:sz="0" w:space="0" w:color="auto"/>
        <w:right w:val="none" w:sz="0" w:space="0" w:color="auto"/>
      </w:divBdr>
      <w:divsChild>
        <w:div w:id="1230075359">
          <w:marLeft w:val="0"/>
          <w:marRight w:val="0"/>
          <w:marTop w:val="0"/>
          <w:marBottom w:val="240"/>
          <w:divBdr>
            <w:top w:val="none" w:sz="0" w:space="0" w:color="auto"/>
            <w:left w:val="none" w:sz="0" w:space="0" w:color="auto"/>
            <w:bottom w:val="none" w:sz="0" w:space="0" w:color="auto"/>
            <w:right w:val="none" w:sz="0" w:space="0" w:color="auto"/>
          </w:divBdr>
        </w:div>
        <w:div w:id="2045253444">
          <w:marLeft w:val="0"/>
          <w:marRight w:val="0"/>
          <w:marTop w:val="0"/>
          <w:marBottom w:val="240"/>
          <w:divBdr>
            <w:top w:val="none" w:sz="0" w:space="0" w:color="auto"/>
            <w:left w:val="none" w:sz="0" w:space="0" w:color="auto"/>
            <w:bottom w:val="none" w:sz="0" w:space="0" w:color="auto"/>
            <w:right w:val="none" w:sz="0" w:space="0" w:color="auto"/>
          </w:divBdr>
        </w:div>
        <w:div w:id="696078581">
          <w:marLeft w:val="0"/>
          <w:marRight w:val="0"/>
          <w:marTop w:val="0"/>
          <w:marBottom w:val="240"/>
          <w:divBdr>
            <w:top w:val="none" w:sz="0" w:space="0" w:color="auto"/>
            <w:left w:val="none" w:sz="0" w:space="0" w:color="auto"/>
            <w:bottom w:val="none" w:sz="0" w:space="0" w:color="auto"/>
            <w:right w:val="none" w:sz="0" w:space="0" w:color="auto"/>
          </w:divBdr>
        </w:div>
        <w:div w:id="1612207097">
          <w:marLeft w:val="0"/>
          <w:marRight w:val="0"/>
          <w:marTop w:val="0"/>
          <w:marBottom w:val="240"/>
          <w:divBdr>
            <w:top w:val="none" w:sz="0" w:space="0" w:color="auto"/>
            <w:left w:val="none" w:sz="0" w:space="0" w:color="auto"/>
            <w:bottom w:val="none" w:sz="0" w:space="0" w:color="auto"/>
            <w:right w:val="none" w:sz="0" w:space="0" w:color="auto"/>
          </w:divBdr>
        </w:div>
        <w:div w:id="583337477">
          <w:marLeft w:val="0"/>
          <w:marRight w:val="0"/>
          <w:marTop w:val="0"/>
          <w:marBottom w:val="240"/>
          <w:divBdr>
            <w:top w:val="none" w:sz="0" w:space="0" w:color="auto"/>
            <w:left w:val="none" w:sz="0" w:space="0" w:color="auto"/>
            <w:bottom w:val="none" w:sz="0" w:space="0" w:color="auto"/>
            <w:right w:val="none" w:sz="0" w:space="0" w:color="auto"/>
          </w:divBdr>
        </w:div>
      </w:divsChild>
    </w:div>
    <w:div w:id="188838047">
      <w:bodyDiv w:val="1"/>
      <w:marLeft w:val="0"/>
      <w:marRight w:val="0"/>
      <w:marTop w:val="0"/>
      <w:marBottom w:val="0"/>
      <w:divBdr>
        <w:top w:val="none" w:sz="0" w:space="0" w:color="auto"/>
        <w:left w:val="none" w:sz="0" w:space="0" w:color="auto"/>
        <w:bottom w:val="none" w:sz="0" w:space="0" w:color="auto"/>
        <w:right w:val="none" w:sz="0" w:space="0" w:color="auto"/>
      </w:divBdr>
    </w:div>
    <w:div w:id="479276573">
      <w:bodyDiv w:val="1"/>
      <w:marLeft w:val="0"/>
      <w:marRight w:val="0"/>
      <w:marTop w:val="0"/>
      <w:marBottom w:val="0"/>
      <w:divBdr>
        <w:top w:val="none" w:sz="0" w:space="0" w:color="auto"/>
        <w:left w:val="none" w:sz="0" w:space="0" w:color="auto"/>
        <w:bottom w:val="none" w:sz="0" w:space="0" w:color="auto"/>
        <w:right w:val="none" w:sz="0" w:space="0" w:color="auto"/>
      </w:divBdr>
    </w:div>
    <w:div w:id="517741633">
      <w:bodyDiv w:val="1"/>
      <w:marLeft w:val="0"/>
      <w:marRight w:val="0"/>
      <w:marTop w:val="0"/>
      <w:marBottom w:val="0"/>
      <w:divBdr>
        <w:top w:val="none" w:sz="0" w:space="0" w:color="auto"/>
        <w:left w:val="none" w:sz="0" w:space="0" w:color="auto"/>
        <w:bottom w:val="none" w:sz="0" w:space="0" w:color="auto"/>
        <w:right w:val="none" w:sz="0" w:space="0" w:color="auto"/>
      </w:divBdr>
    </w:div>
    <w:div w:id="755597186">
      <w:bodyDiv w:val="1"/>
      <w:marLeft w:val="0"/>
      <w:marRight w:val="0"/>
      <w:marTop w:val="0"/>
      <w:marBottom w:val="0"/>
      <w:divBdr>
        <w:top w:val="none" w:sz="0" w:space="0" w:color="auto"/>
        <w:left w:val="none" w:sz="0" w:space="0" w:color="auto"/>
        <w:bottom w:val="none" w:sz="0" w:space="0" w:color="auto"/>
        <w:right w:val="none" w:sz="0" w:space="0" w:color="auto"/>
      </w:divBdr>
    </w:div>
    <w:div w:id="758211548">
      <w:bodyDiv w:val="1"/>
      <w:marLeft w:val="0"/>
      <w:marRight w:val="0"/>
      <w:marTop w:val="0"/>
      <w:marBottom w:val="0"/>
      <w:divBdr>
        <w:top w:val="none" w:sz="0" w:space="0" w:color="auto"/>
        <w:left w:val="none" w:sz="0" w:space="0" w:color="auto"/>
        <w:bottom w:val="none" w:sz="0" w:space="0" w:color="auto"/>
        <w:right w:val="none" w:sz="0" w:space="0" w:color="auto"/>
      </w:divBdr>
    </w:div>
    <w:div w:id="1009138088">
      <w:bodyDiv w:val="1"/>
      <w:marLeft w:val="0"/>
      <w:marRight w:val="0"/>
      <w:marTop w:val="0"/>
      <w:marBottom w:val="0"/>
      <w:divBdr>
        <w:top w:val="none" w:sz="0" w:space="0" w:color="auto"/>
        <w:left w:val="none" w:sz="0" w:space="0" w:color="auto"/>
        <w:bottom w:val="none" w:sz="0" w:space="0" w:color="auto"/>
        <w:right w:val="none" w:sz="0" w:space="0" w:color="auto"/>
      </w:divBdr>
    </w:div>
    <w:div w:id="1227496745">
      <w:bodyDiv w:val="1"/>
      <w:marLeft w:val="0"/>
      <w:marRight w:val="0"/>
      <w:marTop w:val="0"/>
      <w:marBottom w:val="0"/>
      <w:divBdr>
        <w:top w:val="none" w:sz="0" w:space="0" w:color="auto"/>
        <w:left w:val="none" w:sz="0" w:space="0" w:color="auto"/>
        <w:bottom w:val="none" w:sz="0" w:space="0" w:color="auto"/>
        <w:right w:val="none" w:sz="0" w:space="0" w:color="auto"/>
      </w:divBdr>
    </w:div>
    <w:div w:id="1253197098">
      <w:bodyDiv w:val="1"/>
      <w:marLeft w:val="0"/>
      <w:marRight w:val="0"/>
      <w:marTop w:val="0"/>
      <w:marBottom w:val="0"/>
      <w:divBdr>
        <w:top w:val="none" w:sz="0" w:space="0" w:color="auto"/>
        <w:left w:val="none" w:sz="0" w:space="0" w:color="auto"/>
        <w:bottom w:val="none" w:sz="0" w:space="0" w:color="auto"/>
        <w:right w:val="none" w:sz="0" w:space="0" w:color="auto"/>
      </w:divBdr>
    </w:div>
    <w:div w:id="1277324524">
      <w:bodyDiv w:val="1"/>
      <w:marLeft w:val="0"/>
      <w:marRight w:val="0"/>
      <w:marTop w:val="0"/>
      <w:marBottom w:val="0"/>
      <w:divBdr>
        <w:top w:val="none" w:sz="0" w:space="0" w:color="auto"/>
        <w:left w:val="none" w:sz="0" w:space="0" w:color="auto"/>
        <w:bottom w:val="none" w:sz="0" w:space="0" w:color="auto"/>
        <w:right w:val="none" w:sz="0" w:space="0" w:color="auto"/>
      </w:divBdr>
    </w:div>
    <w:div w:id="1700548575">
      <w:bodyDiv w:val="1"/>
      <w:marLeft w:val="0"/>
      <w:marRight w:val="0"/>
      <w:marTop w:val="0"/>
      <w:marBottom w:val="0"/>
      <w:divBdr>
        <w:top w:val="none" w:sz="0" w:space="0" w:color="auto"/>
        <w:left w:val="none" w:sz="0" w:space="0" w:color="auto"/>
        <w:bottom w:val="none" w:sz="0" w:space="0" w:color="auto"/>
        <w:right w:val="none" w:sz="0" w:space="0" w:color="auto"/>
      </w:divBdr>
    </w:div>
    <w:div w:id="1792896165">
      <w:bodyDiv w:val="1"/>
      <w:marLeft w:val="0"/>
      <w:marRight w:val="0"/>
      <w:marTop w:val="0"/>
      <w:marBottom w:val="0"/>
      <w:divBdr>
        <w:top w:val="none" w:sz="0" w:space="0" w:color="auto"/>
        <w:left w:val="none" w:sz="0" w:space="0" w:color="auto"/>
        <w:bottom w:val="none" w:sz="0" w:space="0" w:color="auto"/>
        <w:right w:val="none" w:sz="0" w:space="0" w:color="auto"/>
      </w:divBdr>
      <w:divsChild>
        <w:div w:id="1623531696">
          <w:marLeft w:val="0"/>
          <w:marRight w:val="0"/>
          <w:marTop w:val="0"/>
          <w:marBottom w:val="240"/>
          <w:divBdr>
            <w:top w:val="none" w:sz="0" w:space="0" w:color="auto"/>
            <w:left w:val="none" w:sz="0" w:space="0" w:color="auto"/>
            <w:bottom w:val="none" w:sz="0" w:space="0" w:color="auto"/>
            <w:right w:val="none" w:sz="0" w:space="0" w:color="auto"/>
          </w:divBdr>
        </w:div>
        <w:div w:id="987130829">
          <w:marLeft w:val="0"/>
          <w:marRight w:val="0"/>
          <w:marTop w:val="0"/>
          <w:marBottom w:val="240"/>
          <w:divBdr>
            <w:top w:val="none" w:sz="0" w:space="0" w:color="auto"/>
            <w:left w:val="none" w:sz="0" w:space="0" w:color="auto"/>
            <w:bottom w:val="none" w:sz="0" w:space="0" w:color="auto"/>
            <w:right w:val="none" w:sz="0" w:space="0" w:color="auto"/>
          </w:divBdr>
        </w:div>
        <w:div w:id="948437379">
          <w:marLeft w:val="0"/>
          <w:marRight w:val="0"/>
          <w:marTop w:val="0"/>
          <w:marBottom w:val="240"/>
          <w:divBdr>
            <w:top w:val="none" w:sz="0" w:space="0" w:color="auto"/>
            <w:left w:val="none" w:sz="0" w:space="0" w:color="auto"/>
            <w:bottom w:val="none" w:sz="0" w:space="0" w:color="auto"/>
            <w:right w:val="none" w:sz="0" w:space="0" w:color="auto"/>
          </w:divBdr>
        </w:div>
        <w:div w:id="31196462">
          <w:marLeft w:val="0"/>
          <w:marRight w:val="0"/>
          <w:marTop w:val="0"/>
          <w:marBottom w:val="240"/>
          <w:divBdr>
            <w:top w:val="none" w:sz="0" w:space="0" w:color="auto"/>
            <w:left w:val="none" w:sz="0" w:space="0" w:color="auto"/>
            <w:bottom w:val="none" w:sz="0" w:space="0" w:color="auto"/>
            <w:right w:val="none" w:sz="0" w:space="0" w:color="auto"/>
          </w:divBdr>
        </w:div>
        <w:div w:id="1125348596">
          <w:marLeft w:val="0"/>
          <w:marRight w:val="0"/>
          <w:marTop w:val="0"/>
          <w:marBottom w:val="240"/>
          <w:divBdr>
            <w:top w:val="none" w:sz="0" w:space="0" w:color="auto"/>
            <w:left w:val="none" w:sz="0" w:space="0" w:color="auto"/>
            <w:bottom w:val="none" w:sz="0" w:space="0" w:color="auto"/>
            <w:right w:val="none" w:sz="0" w:space="0" w:color="auto"/>
          </w:divBdr>
        </w:div>
      </w:divsChild>
    </w:div>
    <w:div w:id="1823816932">
      <w:bodyDiv w:val="1"/>
      <w:marLeft w:val="0"/>
      <w:marRight w:val="0"/>
      <w:marTop w:val="0"/>
      <w:marBottom w:val="0"/>
      <w:divBdr>
        <w:top w:val="none" w:sz="0" w:space="0" w:color="auto"/>
        <w:left w:val="none" w:sz="0" w:space="0" w:color="auto"/>
        <w:bottom w:val="none" w:sz="0" w:space="0" w:color="auto"/>
        <w:right w:val="none" w:sz="0" w:space="0" w:color="auto"/>
      </w:divBdr>
    </w:div>
    <w:div w:id="1886718374">
      <w:bodyDiv w:val="1"/>
      <w:marLeft w:val="0"/>
      <w:marRight w:val="0"/>
      <w:marTop w:val="0"/>
      <w:marBottom w:val="0"/>
      <w:divBdr>
        <w:top w:val="none" w:sz="0" w:space="0" w:color="auto"/>
        <w:left w:val="none" w:sz="0" w:space="0" w:color="auto"/>
        <w:bottom w:val="none" w:sz="0" w:space="0" w:color="auto"/>
        <w:right w:val="none" w:sz="0" w:space="0" w:color="auto"/>
      </w:divBdr>
    </w:div>
    <w:div w:id="2035304008">
      <w:bodyDiv w:val="1"/>
      <w:marLeft w:val="0"/>
      <w:marRight w:val="0"/>
      <w:marTop w:val="0"/>
      <w:marBottom w:val="0"/>
      <w:divBdr>
        <w:top w:val="none" w:sz="0" w:space="0" w:color="auto"/>
        <w:left w:val="none" w:sz="0" w:space="0" w:color="auto"/>
        <w:bottom w:val="none" w:sz="0" w:space="0" w:color="auto"/>
        <w:right w:val="none" w:sz="0" w:space="0" w:color="auto"/>
      </w:divBdr>
    </w:div>
    <w:div w:id="2127381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enlo.com/blogs/examples-digital-transformation-compan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quixy.com/blog/examples-of-digital-transformation/" TargetMode="External"/><Relationship Id="rId5" Type="http://schemas.openxmlformats.org/officeDocument/2006/relationships/hyperlink" Target="https://www.turing.com/resources/digital-transformation-exampl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5</Pages>
  <Words>1130</Words>
  <Characters>6442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Legarreta, Juan P</dc:creator>
  <cp:keywords/>
  <dc:description/>
  <cp:lastModifiedBy>De Legarreta, Juan P</cp:lastModifiedBy>
  <cp:revision>11</cp:revision>
  <dcterms:created xsi:type="dcterms:W3CDTF">2025-02-15T20:03:00Z</dcterms:created>
  <dcterms:modified xsi:type="dcterms:W3CDTF">2025-02-15T21:16:00Z</dcterms:modified>
</cp:coreProperties>
</file>