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2387" w14:textId="5D7A728F" w:rsidR="0023397A" w:rsidRDefault="0023397A" w:rsidP="0023397A">
      <w:r>
        <w:t>Juan Pablo de Legarreta</w:t>
      </w:r>
    </w:p>
    <w:p w14:paraId="68C68969" w14:textId="7200FED1" w:rsidR="0023397A" w:rsidRDefault="0023397A" w:rsidP="0023397A">
      <w:r>
        <w:t>NETC230 – Network Security Design</w:t>
      </w:r>
    </w:p>
    <w:p w14:paraId="5393F60E" w14:textId="4188B916" w:rsidR="0023397A" w:rsidRDefault="0023397A" w:rsidP="0023397A">
      <w:r>
        <w:t xml:space="preserve">Lab Simulation </w:t>
      </w:r>
      <w:r w:rsidR="000966E0">
        <w:t>1</w:t>
      </w:r>
      <w:r w:rsidR="004E4190">
        <w:t>2</w:t>
      </w:r>
      <w:r>
        <w:t xml:space="preserve"> Assignment</w:t>
      </w:r>
    </w:p>
    <w:p w14:paraId="4D464B83" w14:textId="3EDE0FFF" w:rsidR="0023397A" w:rsidRDefault="007038BD" w:rsidP="0023397A">
      <w:r>
        <w:t xml:space="preserve">October </w:t>
      </w:r>
      <w:r w:rsidR="00BA0562">
        <w:t>14</w:t>
      </w:r>
      <w:r w:rsidR="0023397A">
        <w:t>, 2025</w:t>
      </w:r>
    </w:p>
    <w:p w14:paraId="2D56B179" w14:textId="68655584" w:rsidR="0023397A" w:rsidRDefault="004E4190" w:rsidP="0023397A">
      <w:pPr>
        <w:jc w:val="center"/>
      </w:pPr>
      <w:r>
        <w:t>NextGen Firewall Vendors</w:t>
      </w:r>
    </w:p>
    <w:p w14:paraId="07ADC0FB" w14:textId="7D501B16" w:rsidR="0023397A" w:rsidRDefault="004E4190" w:rsidP="0023397A">
      <w:pPr>
        <w:pStyle w:val="ListParagraph"/>
        <w:numPr>
          <w:ilvl w:val="0"/>
          <w:numId w:val="1"/>
        </w:numPr>
        <w:rPr>
          <w:b/>
          <w:bCs/>
        </w:rPr>
      </w:pPr>
      <w:r w:rsidRPr="004E4190">
        <w:rPr>
          <w:b/>
          <w:bCs/>
        </w:rPr>
        <w:t>For this lab sim, I'd like you to research two other NextGen Firewall vendors. Discuss the similarities and differences between Cisco's NextGen and the other two vendors. I'll give you one to start with: Palo Alto Networks NextGen Firewall. I've mentioned this one several times in class since I work with them a lot for my day job. I'm not looking for anything fancy. Just research and report your findings.</w:t>
      </w:r>
    </w:p>
    <w:p w14:paraId="388D0D8C" w14:textId="77777777" w:rsidR="006C1720" w:rsidRDefault="006C1720" w:rsidP="0023397A">
      <w:pPr>
        <w:pStyle w:val="ListParagraph"/>
      </w:pPr>
    </w:p>
    <w:p w14:paraId="28B1FD49" w14:textId="326B8AAC" w:rsidR="00863BB0" w:rsidRDefault="00AF4C43" w:rsidP="00863BB0">
      <w:pPr>
        <w:pStyle w:val="ListParagraph"/>
      </w:pPr>
      <w:r>
        <w:t>Cisco’s FireP</w:t>
      </w:r>
      <w:r w:rsidR="00800A67">
        <w:t>ower</w:t>
      </w:r>
      <w:r w:rsidR="00863BB0">
        <w:t xml:space="preserve"> has many perks, perhaps the biggest of which is seamless integration into the Cisco ecosystem. This automatically makes it an attractive option for companies that already have Cisco hardware implemented in their networks. Its NGFW, FirePower, also integrates with Talos, its global threat intelligence tool that offers rapid updates and zero-day protection. (Cyber Advisor) The intrusion prevention system seamlessly integrates into the other appliances within the Cisco environment, adding to its ease of use and power. (Keary) </w:t>
      </w:r>
    </w:p>
    <w:p w14:paraId="2DBD9EF5" w14:textId="77777777" w:rsidR="0025742F" w:rsidRDefault="0025742F" w:rsidP="00877E0E">
      <w:pPr>
        <w:pStyle w:val="ListParagraph"/>
      </w:pPr>
    </w:p>
    <w:p w14:paraId="1EEDA6F9" w14:textId="67DAADC7" w:rsidR="0025742F" w:rsidRDefault="0025742F" w:rsidP="00877E0E">
      <w:pPr>
        <w:pStyle w:val="ListParagraph"/>
      </w:pPr>
      <w:r>
        <w:t xml:space="preserve">Palo Alto’s </w:t>
      </w:r>
      <w:r w:rsidR="00800A67">
        <w:t>claim to fame is innovation. With their NGFW, Palo Alto uses AI/ML capabilities to enable rapid adaptive protection (Cyber Advisor).  They also included Denial of Service Guard, which protects against DoS attacks, decryption capabilities, and proactive threat identification, making their product more dynamic and scalable.</w:t>
      </w:r>
      <w:r>
        <w:t xml:space="preserve"> </w:t>
      </w:r>
      <w:r w:rsidR="00800A67">
        <w:t>(Keary) Palo Alto is geared toward large organizations. Their physical machines and set ups can be extensive and expensive – not meant for a small company. Still, always innovating, they are now offering virtual and cloud services in addition to on-premises. (Cyber Advisor).</w:t>
      </w:r>
    </w:p>
    <w:p w14:paraId="2FCE939C" w14:textId="77777777" w:rsidR="0025742F" w:rsidRDefault="0025742F" w:rsidP="00877E0E">
      <w:pPr>
        <w:pStyle w:val="ListParagraph"/>
      </w:pPr>
    </w:p>
    <w:p w14:paraId="0CDDDB76" w14:textId="22517903" w:rsidR="0025742F" w:rsidRDefault="0025742F" w:rsidP="00877E0E">
      <w:pPr>
        <w:pStyle w:val="ListParagraph"/>
      </w:pPr>
      <w:r>
        <w:t xml:space="preserve">Fortinet’s FortiGate </w:t>
      </w:r>
      <w:r w:rsidR="00430387">
        <w:t xml:space="preserve">is a physical next-gen firewall that includes an intrusion prevention system powered by AI. (Keary) Though the initial configuration can be rather complex and maybe require a little expertise to configure advanced features, it offers cost-effective licensing and high security throughput. (Cyber Advisory) Fortinet is a </w:t>
      </w:r>
      <w:r w:rsidR="006F560D">
        <w:t xml:space="preserve">great option for businesses with hybrid architectures and distributed </w:t>
      </w:r>
      <w:r w:rsidR="006F560D">
        <w:lastRenderedPageBreak/>
        <w:t>networks. (Cyber Advisory)</w:t>
      </w:r>
      <w:r w:rsidR="00800A67">
        <w:t xml:space="preserve"> Like Cisco, it has traditionally been delivered as a network appliance, but it now has a virtual appliance and a cloud-based system</w:t>
      </w:r>
      <w:r w:rsidR="00863BB0">
        <w:t>.</w:t>
      </w:r>
    </w:p>
    <w:p w14:paraId="491AB616" w14:textId="77777777" w:rsidR="0025742F" w:rsidRDefault="0025742F" w:rsidP="00877E0E">
      <w:pPr>
        <w:pStyle w:val="ListParagraph"/>
      </w:pPr>
    </w:p>
    <w:p w14:paraId="1CEAE600" w14:textId="17FF83F9" w:rsidR="00392B16" w:rsidRDefault="00392B16" w:rsidP="00877E0E">
      <w:pPr>
        <w:pStyle w:val="ListParagraph"/>
      </w:pPr>
      <w:r>
        <w:t xml:space="preserve">Overall, Cisco, Palo Alto, and Fortinet’s NGFWs are very similar in scope, power, integration, scalability, and options. They are competent industry leaders that offer innovative solutions to network security. In truth, they have more in common than different, and seem to differentiate in how they offer the service (physical, hybrid, cloud), pricing models, and </w:t>
      </w:r>
      <w:r w:rsidR="000735AE">
        <w:t>technical specs and integrations.</w:t>
      </w:r>
    </w:p>
    <w:p w14:paraId="0C9BCAB6" w14:textId="77777777" w:rsidR="00392B16" w:rsidRDefault="00392B16" w:rsidP="00877E0E">
      <w:pPr>
        <w:pStyle w:val="ListParagraph"/>
      </w:pPr>
    </w:p>
    <w:p w14:paraId="3CD0E035" w14:textId="5F1E0976" w:rsidR="0025742F" w:rsidRPr="00877E0E" w:rsidRDefault="000B2A95" w:rsidP="00877E0E">
      <w:pPr>
        <w:pStyle w:val="ListParagraph"/>
      </w:pPr>
      <w:r>
        <w:t xml:space="preserve">Unlike the previous 3, </w:t>
      </w:r>
      <w:r w:rsidR="0025742F">
        <w:t xml:space="preserve">Check Point’s SASE </w:t>
      </w:r>
      <w:r>
        <w:t xml:space="preserve">is a firewall as a service (FWaaS) and lives exclusively in the cloud. (Keary) </w:t>
      </w:r>
      <w:r w:rsidR="00B41AC3">
        <w:t>The main advantages to having a FWaaS</w:t>
      </w:r>
      <w:r w:rsidR="00430387">
        <w:t xml:space="preserve"> over onsite physical firewalls is that </w:t>
      </w:r>
      <w:r w:rsidR="00B41AC3">
        <w:t>“y</w:t>
      </w:r>
      <w:r w:rsidR="00B41AC3" w:rsidRPr="00B41AC3">
        <w:t>ou don’t need to house, power, maintain, or protect the Check Point’s SASE system – all of the hosting and management of the firewall is taken care of by the Check Point’s SASE staff.</w:t>
      </w:r>
      <w:r w:rsidR="00B41AC3">
        <w:t>” (Keary)</w:t>
      </w:r>
      <w:r w:rsidR="00430387">
        <w:t xml:space="preserve"> This makes the product easily accessible for smaller businesses who may not have the expertise and budget required to use Cisco or Palo Alto. It also offers flexibility for businesses that need to manage multiple sites. Using Check Point’s SASE would allow for one centralized control console instead of having to remotely access physical hardware. (Keary) </w:t>
      </w:r>
    </w:p>
    <w:p w14:paraId="38E10DDE" w14:textId="77777777" w:rsidR="006E38E5" w:rsidRDefault="006E38E5" w:rsidP="006E38E5">
      <w:pPr>
        <w:rPr>
          <w:b/>
          <w:bCs/>
        </w:rPr>
      </w:pPr>
    </w:p>
    <w:p w14:paraId="0BB7227C" w14:textId="7893749A" w:rsidR="006E38E5" w:rsidRDefault="006E38E5" w:rsidP="006E38E5">
      <w:pPr>
        <w:rPr>
          <w:b/>
          <w:bCs/>
        </w:rPr>
      </w:pPr>
      <w:r>
        <w:rPr>
          <w:b/>
          <w:bCs/>
        </w:rPr>
        <w:t>Sources:</w:t>
      </w:r>
    </w:p>
    <w:p w14:paraId="26A8C988" w14:textId="1AB0D607" w:rsidR="00877E0E" w:rsidRDefault="00DE5F55" w:rsidP="00877E0E">
      <w:pPr>
        <w:ind w:left="720" w:hanging="720"/>
      </w:pPr>
      <w:r>
        <w:t>Cyber Advisory</w:t>
      </w:r>
      <w:r w:rsidR="00877E0E" w:rsidRPr="006C1720">
        <w:t>.</w:t>
      </w:r>
      <w:r>
        <w:t xml:space="preserve"> “</w:t>
      </w:r>
      <w:r w:rsidRPr="00DE5F55">
        <w:t>Top 10 Best Next</w:t>
      </w:r>
      <w:r w:rsidRPr="00DE5F55">
        <w:rPr>
          <w:rFonts w:ascii="Cambria Math" w:hAnsi="Cambria Math" w:cs="Cambria Math"/>
        </w:rPr>
        <w:t>‑</w:t>
      </w:r>
      <w:r w:rsidRPr="00DE5F55">
        <w:t>Generation Firewall (NGFW) Providers in 2025</w:t>
      </w:r>
      <w:r>
        <w:t xml:space="preserve">.” </w:t>
      </w:r>
      <w:r>
        <w:rPr>
          <w:i/>
          <w:iCs/>
        </w:rPr>
        <w:t>Cyber Security News</w:t>
      </w:r>
      <w:r>
        <w:t xml:space="preserve">, 18 Sept. 2025, </w:t>
      </w:r>
      <w:hyperlink r:id="rId5" w:history="1">
        <w:r w:rsidRPr="00EF429C">
          <w:rPr>
            <w:rStyle w:val="Hyperlink"/>
          </w:rPr>
          <w:t>https://cybersecuritynews.com/best-next%E2%80%91generation-firewall-ngfw-providers/</w:t>
        </w:r>
      </w:hyperlink>
    </w:p>
    <w:p w14:paraId="4B466E5F" w14:textId="7A678CAE" w:rsidR="00DE5F55" w:rsidRPr="00DE5F55" w:rsidRDefault="00DE5F55" w:rsidP="00877E0E">
      <w:pPr>
        <w:ind w:left="720" w:hanging="720"/>
      </w:pPr>
      <w:r>
        <w:t xml:space="preserve">Keary, Tim. “The Best Next-Gen Firewalls (NGFW).” </w:t>
      </w:r>
      <w:r>
        <w:rPr>
          <w:i/>
          <w:iCs/>
        </w:rPr>
        <w:t>CompariTech</w:t>
      </w:r>
      <w:r>
        <w:t xml:space="preserve">, 17 Dec. 2024, </w:t>
      </w:r>
      <w:hyperlink r:id="rId6" w:history="1">
        <w:r w:rsidRPr="00EF429C">
          <w:rPr>
            <w:rStyle w:val="Hyperlink"/>
          </w:rPr>
          <w:t>https://www.comparitech.com/net-admin/next-gen-firewalls/</w:t>
        </w:r>
      </w:hyperlink>
    </w:p>
    <w:p w14:paraId="11F048EE" w14:textId="77777777" w:rsidR="006C1720" w:rsidRPr="006C1720" w:rsidRDefault="006C1720" w:rsidP="006C1720">
      <w:pPr>
        <w:ind w:left="720" w:hanging="720"/>
      </w:pPr>
    </w:p>
    <w:p w14:paraId="0FC855CA" w14:textId="77777777" w:rsidR="006C1720" w:rsidRPr="006C1720" w:rsidRDefault="006C1720" w:rsidP="006C1720">
      <w:pPr>
        <w:ind w:left="720" w:hanging="720"/>
      </w:pPr>
      <w:r w:rsidRPr="006C1720">
        <w:t>‌</w:t>
      </w:r>
    </w:p>
    <w:p w14:paraId="7F32E8BD" w14:textId="77777777" w:rsidR="006E38E5" w:rsidRPr="006E38E5" w:rsidRDefault="006E38E5" w:rsidP="006E38E5">
      <w:pPr>
        <w:ind w:left="720" w:hanging="720"/>
      </w:pPr>
    </w:p>
    <w:p w14:paraId="2A6A9B32" w14:textId="77777777" w:rsidR="006E38E5" w:rsidRPr="006E38E5" w:rsidRDefault="006E38E5" w:rsidP="006E38E5">
      <w:r w:rsidRPr="006E38E5">
        <w:t>‌</w:t>
      </w:r>
    </w:p>
    <w:p w14:paraId="683F0827" w14:textId="77777777" w:rsidR="006E38E5" w:rsidRPr="006E38E5" w:rsidRDefault="006E38E5" w:rsidP="006E38E5"/>
    <w:sectPr w:rsidR="006E38E5" w:rsidRPr="006E3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48CD"/>
    <w:multiLevelType w:val="hybridMultilevel"/>
    <w:tmpl w:val="537AC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4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9F"/>
    <w:rsid w:val="000735AE"/>
    <w:rsid w:val="00083E3A"/>
    <w:rsid w:val="000966E0"/>
    <w:rsid w:val="000969DC"/>
    <w:rsid w:val="000B2A95"/>
    <w:rsid w:val="000D6D17"/>
    <w:rsid w:val="001C697D"/>
    <w:rsid w:val="001D362B"/>
    <w:rsid w:val="0023397A"/>
    <w:rsid w:val="0025742F"/>
    <w:rsid w:val="00261331"/>
    <w:rsid w:val="00286FA7"/>
    <w:rsid w:val="00345C09"/>
    <w:rsid w:val="00392B16"/>
    <w:rsid w:val="003F1706"/>
    <w:rsid w:val="00430387"/>
    <w:rsid w:val="004E4190"/>
    <w:rsid w:val="005F5A9F"/>
    <w:rsid w:val="006C1720"/>
    <w:rsid w:val="006E38E5"/>
    <w:rsid w:val="006F560D"/>
    <w:rsid w:val="007038BD"/>
    <w:rsid w:val="00800A67"/>
    <w:rsid w:val="00807BDD"/>
    <w:rsid w:val="00863BB0"/>
    <w:rsid w:val="00877E0E"/>
    <w:rsid w:val="008819BB"/>
    <w:rsid w:val="00AF4C43"/>
    <w:rsid w:val="00B41AC3"/>
    <w:rsid w:val="00BA0562"/>
    <w:rsid w:val="00D36BAF"/>
    <w:rsid w:val="00D4271D"/>
    <w:rsid w:val="00DA30D1"/>
    <w:rsid w:val="00DE5F55"/>
    <w:rsid w:val="00DF4FAA"/>
    <w:rsid w:val="00EB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94E4"/>
  <w15:chartTrackingRefBased/>
  <w15:docId w15:val="{AD9D1247-A2E3-4FAC-884B-CD0E09D0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9F"/>
    <w:rPr>
      <w:rFonts w:eastAsiaTheme="majorEastAsia" w:cstheme="majorBidi"/>
      <w:color w:val="272727" w:themeColor="text1" w:themeTint="D8"/>
    </w:rPr>
  </w:style>
  <w:style w:type="paragraph" w:styleId="Title">
    <w:name w:val="Title"/>
    <w:basedOn w:val="Normal"/>
    <w:next w:val="Normal"/>
    <w:link w:val="TitleChar"/>
    <w:uiPriority w:val="10"/>
    <w:qFormat/>
    <w:rsid w:val="005F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9F"/>
    <w:pPr>
      <w:spacing w:before="160"/>
      <w:jc w:val="center"/>
    </w:pPr>
    <w:rPr>
      <w:i/>
      <w:iCs/>
      <w:color w:val="404040" w:themeColor="text1" w:themeTint="BF"/>
    </w:rPr>
  </w:style>
  <w:style w:type="character" w:customStyle="1" w:styleId="QuoteChar">
    <w:name w:val="Quote Char"/>
    <w:basedOn w:val="DefaultParagraphFont"/>
    <w:link w:val="Quote"/>
    <w:uiPriority w:val="29"/>
    <w:rsid w:val="005F5A9F"/>
    <w:rPr>
      <w:i/>
      <w:iCs/>
      <w:color w:val="404040" w:themeColor="text1" w:themeTint="BF"/>
    </w:rPr>
  </w:style>
  <w:style w:type="paragraph" w:styleId="ListParagraph">
    <w:name w:val="List Paragraph"/>
    <w:basedOn w:val="Normal"/>
    <w:uiPriority w:val="34"/>
    <w:qFormat/>
    <w:rsid w:val="005F5A9F"/>
    <w:pPr>
      <w:ind w:left="720"/>
      <w:contextualSpacing/>
    </w:pPr>
  </w:style>
  <w:style w:type="character" w:styleId="IntenseEmphasis">
    <w:name w:val="Intense Emphasis"/>
    <w:basedOn w:val="DefaultParagraphFont"/>
    <w:uiPriority w:val="21"/>
    <w:qFormat/>
    <w:rsid w:val="005F5A9F"/>
    <w:rPr>
      <w:i/>
      <w:iCs/>
      <w:color w:val="0F4761" w:themeColor="accent1" w:themeShade="BF"/>
    </w:rPr>
  </w:style>
  <w:style w:type="paragraph" w:styleId="IntenseQuote">
    <w:name w:val="Intense Quote"/>
    <w:basedOn w:val="Normal"/>
    <w:next w:val="Normal"/>
    <w:link w:val="IntenseQuoteChar"/>
    <w:uiPriority w:val="30"/>
    <w:qFormat/>
    <w:rsid w:val="005F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9F"/>
    <w:rPr>
      <w:i/>
      <w:iCs/>
      <w:color w:val="0F4761" w:themeColor="accent1" w:themeShade="BF"/>
    </w:rPr>
  </w:style>
  <w:style w:type="character" w:styleId="IntenseReference">
    <w:name w:val="Intense Reference"/>
    <w:basedOn w:val="DefaultParagraphFont"/>
    <w:uiPriority w:val="32"/>
    <w:qFormat/>
    <w:rsid w:val="005F5A9F"/>
    <w:rPr>
      <w:b/>
      <w:bCs/>
      <w:smallCaps/>
      <w:color w:val="0F4761" w:themeColor="accent1" w:themeShade="BF"/>
      <w:spacing w:val="5"/>
    </w:rPr>
  </w:style>
  <w:style w:type="character" w:styleId="Hyperlink">
    <w:name w:val="Hyperlink"/>
    <w:basedOn w:val="DefaultParagraphFont"/>
    <w:uiPriority w:val="99"/>
    <w:unhideWhenUsed/>
    <w:rsid w:val="006E38E5"/>
    <w:rPr>
      <w:color w:val="467886" w:themeColor="hyperlink"/>
      <w:u w:val="single"/>
    </w:rPr>
  </w:style>
  <w:style w:type="character" w:styleId="UnresolvedMention">
    <w:name w:val="Unresolved Mention"/>
    <w:basedOn w:val="DefaultParagraphFont"/>
    <w:uiPriority w:val="99"/>
    <w:semiHidden/>
    <w:unhideWhenUsed/>
    <w:rsid w:val="006E3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aritech.com/net-admin/next-gen-firewalls/" TargetMode="External"/><Relationship Id="rId5" Type="http://schemas.openxmlformats.org/officeDocument/2006/relationships/hyperlink" Target="https://cybersecuritynews.com/best-next%E2%80%91generation-firewall-ngfw-provid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4238</TotalTime>
  <Pages>2</Pages>
  <Words>475</Words>
  <Characters>3473</Characters>
  <Application>Microsoft Office Word</Application>
  <DocSecurity>0</DocSecurity>
  <Lines>267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5</cp:revision>
  <dcterms:created xsi:type="dcterms:W3CDTF">2025-09-23T17:41:00Z</dcterms:created>
  <dcterms:modified xsi:type="dcterms:W3CDTF">2025-10-14T13:10:00Z</dcterms:modified>
</cp:coreProperties>
</file>