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B34D6" w14:textId="341EB7B2" w:rsidR="00F84FB1" w:rsidRPr="00F84FB1" w:rsidRDefault="00F84FB1" w:rsidP="00691A69">
      <w:r w:rsidRPr="00F84FB1">
        <w:t>Juan Pablo de Legarreta</w:t>
      </w:r>
    </w:p>
    <w:p w14:paraId="75038CCA" w14:textId="7F8D1FA6" w:rsidR="00F84FB1" w:rsidRPr="00F84FB1" w:rsidRDefault="00691A69" w:rsidP="00691A69">
      <w:r w:rsidRPr="00F84FB1">
        <w:t xml:space="preserve">NETC 280 – </w:t>
      </w:r>
      <w:r w:rsidR="00F84FB1" w:rsidRPr="00F84FB1">
        <w:t>IT Documentation</w:t>
      </w:r>
    </w:p>
    <w:p w14:paraId="26C939D9" w14:textId="1979E99B" w:rsidR="00691A69" w:rsidRDefault="00691A69" w:rsidP="00691A69">
      <w:r w:rsidRPr="00F84FB1">
        <w:t xml:space="preserve">Lab </w:t>
      </w:r>
      <w:r w:rsidR="00030984" w:rsidRPr="00F84FB1">
        <w:t>5</w:t>
      </w:r>
      <w:r w:rsidRPr="00F84FB1">
        <w:t xml:space="preserve"> – </w:t>
      </w:r>
      <w:r w:rsidR="00030984" w:rsidRPr="00F84FB1">
        <w:t>Network Topology Visualization (Visio)</w:t>
      </w:r>
    </w:p>
    <w:p w14:paraId="4E180529" w14:textId="67E68ED0" w:rsidR="00AA619E" w:rsidRPr="00F84FB1" w:rsidRDefault="00AA619E" w:rsidP="00691A69">
      <w:r>
        <w:t>February 24, 2026</w:t>
      </w:r>
    </w:p>
    <w:p w14:paraId="54F255F7" w14:textId="77777777" w:rsidR="00030984" w:rsidRDefault="00030984" w:rsidP="00030984"/>
    <w:p w14:paraId="152CDD40" w14:textId="0D5D3A28" w:rsidR="00030984" w:rsidRPr="00030984" w:rsidRDefault="00EE1A7D" w:rsidP="00030984">
      <w:pPr>
        <w:rPr>
          <w:b/>
          <w:bCs/>
        </w:rPr>
      </w:pPr>
      <w:r>
        <w:rPr>
          <w:b/>
          <w:bCs/>
        </w:rPr>
        <w:t xml:space="preserve">Lab </w:t>
      </w:r>
      <w:r w:rsidR="00030984">
        <w:rPr>
          <w:b/>
          <w:bCs/>
        </w:rPr>
        <w:t>Questions</w:t>
      </w:r>
    </w:p>
    <w:p w14:paraId="753094FF" w14:textId="77777777" w:rsidR="00030984" w:rsidRDefault="00030984" w:rsidP="00030984">
      <w:pPr>
        <w:numPr>
          <w:ilvl w:val="0"/>
          <w:numId w:val="31"/>
        </w:numPr>
      </w:pPr>
      <w:r w:rsidRPr="00030984">
        <w:t>Can a user workstation directly access the database server? Why or why not?</w:t>
      </w:r>
    </w:p>
    <w:p w14:paraId="40EDD8AD" w14:textId="420D217C" w:rsidR="00816DC5" w:rsidRPr="00030984" w:rsidRDefault="00816DC5" w:rsidP="00816DC5">
      <w:pPr>
        <w:ind w:left="720"/>
      </w:pPr>
      <w:r>
        <w:t>No, a user workstation can’t access the database server, as the database server is restricted to only allow traffic from the application server.</w:t>
      </w:r>
    </w:p>
    <w:p w14:paraId="63D0F60B" w14:textId="77777777" w:rsidR="00030984" w:rsidRDefault="00030984" w:rsidP="00030984">
      <w:pPr>
        <w:numPr>
          <w:ilvl w:val="0"/>
          <w:numId w:val="31"/>
        </w:numPr>
      </w:pPr>
      <w:r w:rsidRPr="00030984">
        <w:t>Where are the main security enforcement points in your network?</w:t>
      </w:r>
    </w:p>
    <w:p w14:paraId="4D8E0A25" w14:textId="562A07D6" w:rsidR="00816DC5" w:rsidRPr="00030984" w:rsidRDefault="00816DC5" w:rsidP="00816DC5">
      <w:pPr>
        <w:ind w:left="720"/>
      </w:pPr>
      <w:r>
        <w:t>The edge firewall and the core switch are the main security enforcement points in the network. The edge firewall controls all traffic that go into the network from the internet and the DMZ as well as all traffic out to the DMZ and the internet from the network. It will also contain all of the ACLs and other security policies and act as the router in the network. The core switch will contain all of the VLAN data, keeping the network segmented.</w:t>
      </w:r>
    </w:p>
    <w:p w14:paraId="627BE421" w14:textId="77777777" w:rsidR="00030984" w:rsidRDefault="00030984" w:rsidP="00030984">
      <w:pPr>
        <w:numPr>
          <w:ilvl w:val="0"/>
          <w:numId w:val="31"/>
        </w:numPr>
      </w:pPr>
      <w:r w:rsidRPr="00030984">
        <w:t>If a workstation becomes compromised, what systems could it potentially reach?</w:t>
      </w:r>
    </w:p>
    <w:p w14:paraId="53ADAE54" w14:textId="200F55CA" w:rsidR="00F77080" w:rsidRPr="00030984" w:rsidRDefault="00816DC5" w:rsidP="00F77080">
      <w:pPr>
        <w:ind w:left="720"/>
      </w:pPr>
      <w:r>
        <w:t xml:space="preserve">According to how </w:t>
      </w:r>
      <w:r w:rsidR="00F77080">
        <w:t xml:space="preserve">the network is segmented, the non-admin’s work stations have access only to the web server and, theoretically, the other workstations on the same VLAN. With proper ACLs, the access from any workstation should be limited to the permissible traffic to and from the web server. </w:t>
      </w:r>
    </w:p>
    <w:p w14:paraId="45EBA18D" w14:textId="77777777" w:rsidR="00030984" w:rsidRDefault="00030984" w:rsidP="00030984">
      <w:pPr>
        <w:numPr>
          <w:ilvl w:val="0"/>
          <w:numId w:val="31"/>
        </w:numPr>
      </w:pPr>
      <w:r w:rsidRPr="00030984">
        <w:t>What is the most critical system in your design and why?</w:t>
      </w:r>
    </w:p>
    <w:p w14:paraId="66094BFF" w14:textId="3DD823FE" w:rsidR="00F77080" w:rsidRPr="00030984" w:rsidRDefault="00F77080" w:rsidP="00F77080">
      <w:pPr>
        <w:ind w:left="720"/>
      </w:pPr>
      <w:r>
        <w:t>The most critical system in my design is the ASA Firewall. Its secure configuration is key to ensuring that each security zone remains isolated. Implementing a least privilege standard will also help to ensure that no one system or endpoint can access more than the least amount possible to successfully perform its job.</w:t>
      </w:r>
    </w:p>
    <w:p w14:paraId="5F469186" w14:textId="0585AA9F" w:rsidR="003F42EF" w:rsidRPr="00691A69" w:rsidRDefault="003F42EF" w:rsidP="003F42EF"/>
    <w:sectPr w:rsidR="003F42EF" w:rsidRPr="00691A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B42"/>
    <w:multiLevelType w:val="multilevel"/>
    <w:tmpl w:val="6FBE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910FD"/>
    <w:multiLevelType w:val="multilevel"/>
    <w:tmpl w:val="C400E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93138"/>
    <w:multiLevelType w:val="hybridMultilevel"/>
    <w:tmpl w:val="E892E80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B7D7326"/>
    <w:multiLevelType w:val="multilevel"/>
    <w:tmpl w:val="8A50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A7261"/>
    <w:multiLevelType w:val="hybridMultilevel"/>
    <w:tmpl w:val="781AF2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4246223"/>
    <w:multiLevelType w:val="multilevel"/>
    <w:tmpl w:val="68C26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C72697"/>
    <w:multiLevelType w:val="multilevel"/>
    <w:tmpl w:val="3C981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B07FF"/>
    <w:multiLevelType w:val="multilevel"/>
    <w:tmpl w:val="C5CE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73950"/>
    <w:multiLevelType w:val="hybridMultilevel"/>
    <w:tmpl w:val="EDB4BA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1AE4D8D"/>
    <w:multiLevelType w:val="hybridMultilevel"/>
    <w:tmpl w:val="94286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B95989"/>
    <w:multiLevelType w:val="multilevel"/>
    <w:tmpl w:val="2EA2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F113F"/>
    <w:multiLevelType w:val="multilevel"/>
    <w:tmpl w:val="A4503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18638D"/>
    <w:multiLevelType w:val="hybridMultilevel"/>
    <w:tmpl w:val="549086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3E1BF6"/>
    <w:multiLevelType w:val="multilevel"/>
    <w:tmpl w:val="D786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6503E"/>
    <w:multiLevelType w:val="multilevel"/>
    <w:tmpl w:val="3C423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B77E73"/>
    <w:multiLevelType w:val="hybridMultilevel"/>
    <w:tmpl w:val="BBE6FE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37F97DE9"/>
    <w:multiLevelType w:val="multilevel"/>
    <w:tmpl w:val="4BE02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7C0B2A"/>
    <w:multiLevelType w:val="hybridMultilevel"/>
    <w:tmpl w:val="01A0A5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4E1341C"/>
    <w:multiLevelType w:val="multilevel"/>
    <w:tmpl w:val="A6FCA392"/>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4E013147"/>
    <w:multiLevelType w:val="multilevel"/>
    <w:tmpl w:val="4036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C37D93"/>
    <w:multiLevelType w:val="multilevel"/>
    <w:tmpl w:val="799AB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206D07"/>
    <w:multiLevelType w:val="hybridMultilevel"/>
    <w:tmpl w:val="DC625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5D4DED"/>
    <w:multiLevelType w:val="multilevel"/>
    <w:tmpl w:val="7F1A8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D61EFB"/>
    <w:multiLevelType w:val="multilevel"/>
    <w:tmpl w:val="6B4E2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8C64FD"/>
    <w:multiLevelType w:val="hybridMultilevel"/>
    <w:tmpl w:val="0100A7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619D051E"/>
    <w:multiLevelType w:val="multilevel"/>
    <w:tmpl w:val="1F1E3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7207C3"/>
    <w:multiLevelType w:val="multilevel"/>
    <w:tmpl w:val="F5DEF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8C4483"/>
    <w:multiLevelType w:val="multilevel"/>
    <w:tmpl w:val="8EFE265E"/>
    <w:lvl w:ilvl="0">
      <w:start w:val="3"/>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8D64A0"/>
    <w:multiLevelType w:val="multilevel"/>
    <w:tmpl w:val="1C10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F1684F"/>
    <w:multiLevelType w:val="multilevel"/>
    <w:tmpl w:val="D6E6E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3467EB"/>
    <w:multiLevelType w:val="multilevel"/>
    <w:tmpl w:val="DC32244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EC71D1"/>
    <w:multiLevelType w:val="multilevel"/>
    <w:tmpl w:val="3AB6D8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2899212">
    <w:abstractNumId w:val="11"/>
  </w:num>
  <w:num w:numId="2" w16cid:durableId="1502506269">
    <w:abstractNumId w:val="25"/>
  </w:num>
  <w:num w:numId="3" w16cid:durableId="761950666">
    <w:abstractNumId w:val="20"/>
  </w:num>
  <w:num w:numId="4" w16cid:durableId="718556788">
    <w:abstractNumId w:val="30"/>
  </w:num>
  <w:num w:numId="5" w16cid:durableId="1993831338">
    <w:abstractNumId w:val="29"/>
  </w:num>
  <w:num w:numId="6" w16cid:durableId="1109199299">
    <w:abstractNumId w:val="5"/>
  </w:num>
  <w:num w:numId="7" w16cid:durableId="636565409">
    <w:abstractNumId w:val="16"/>
  </w:num>
  <w:num w:numId="8" w16cid:durableId="478233561">
    <w:abstractNumId w:val="23"/>
  </w:num>
  <w:num w:numId="9" w16cid:durableId="618726735">
    <w:abstractNumId w:val="9"/>
  </w:num>
  <w:num w:numId="10" w16cid:durableId="1170288887">
    <w:abstractNumId w:val="13"/>
  </w:num>
  <w:num w:numId="11" w16cid:durableId="713383210">
    <w:abstractNumId w:val="7"/>
  </w:num>
  <w:num w:numId="12" w16cid:durableId="1343629254">
    <w:abstractNumId w:val="31"/>
  </w:num>
  <w:num w:numId="13" w16cid:durableId="2067603287">
    <w:abstractNumId w:val="10"/>
  </w:num>
  <w:num w:numId="14" w16cid:durableId="1709572348">
    <w:abstractNumId w:val="18"/>
  </w:num>
  <w:num w:numId="15" w16cid:durableId="1317997837">
    <w:abstractNumId w:val="21"/>
  </w:num>
  <w:num w:numId="16" w16cid:durableId="1141389755">
    <w:abstractNumId w:val="19"/>
  </w:num>
  <w:num w:numId="17" w16cid:durableId="2015833951">
    <w:abstractNumId w:val="22"/>
  </w:num>
  <w:num w:numId="18" w16cid:durableId="1475367526">
    <w:abstractNumId w:val="14"/>
  </w:num>
  <w:num w:numId="19" w16cid:durableId="1956669395">
    <w:abstractNumId w:val="28"/>
  </w:num>
  <w:num w:numId="20" w16cid:durableId="538974745">
    <w:abstractNumId w:val="27"/>
  </w:num>
  <w:num w:numId="21" w16cid:durableId="425345005">
    <w:abstractNumId w:val="15"/>
  </w:num>
  <w:num w:numId="22" w16cid:durableId="352607217">
    <w:abstractNumId w:val="2"/>
  </w:num>
  <w:num w:numId="23" w16cid:durableId="1776752503">
    <w:abstractNumId w:val="24"/>
  </w:num>
  <w:num w:numId="24" w16cid:durableId="641539441">
    <w:abstractNumId w:val="8"/>
  </w:num>
  <w:num w:numId="25" w16cid:durableId="1974293086">
    <w:abstractNumId w:val="12"/>
  </w:num>
  <w:num w:numId="26" w16cid:durableId="260384036">
    <w:abstractNumId w:val="3"/>
  </w:num>
  <w:num w:numId="27" w16cid:durableId="1879315373">
    <w:abstractNumId w:val="0"/>
  </w:num>
  <w:num w:numId="28" w16cid:durableId="587232693">
    <w:abstractNumId w:val="1"/>
  </w:num>
  <w:num w:numId="29" w16cid:durableId="62145964">
    <w:abstractNumId w:val="4"/>
  </w:num>
  <w:num w:numId="30" w16cid:durableId="651374599">
    <w:abstractNumId w:val="17"/>
  </w:num>
  <w:num w:numId="31" w16cid:durableId="862717064">
    <w:abstractNumId w:val="26"/>
  </w:num>
  <w:num w:numId="32" w16cid:durableId="10495732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A69"/>
    <w:rsid w:val="00030984"/>
    <w:rsid w:val="003F42EF"/>
    <w:rsid w:val="00507A82"/>
    <w:rsid w:val="00634A41"/>
    <w:rsid w:val="00636DA6"/>
    <w:rsid w:val="00691A69"/>
    <w:rsid w:val="00773158"/>
    <w:rsid w:val="00816DC5"/>
    <w:rsid w:val="009258E0"/>
    <w:rsid w:val="009A650F"/>
    <w:rsid w:val="00AA619E"/>
    <w:rsid w:val="00AB3059"/>
    <w:rsid w:val="00EE1A7D"/>
    <w:rsid w:val="00F25568"/>
    <w:rsid w:val="00F77080"/>
    <w:rsid w:val="00F84FB1"/>
    <w:rsid w:val="00FF6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C09D8"/>
  <w15:chartTrackingRefBased/>
  <w15:docId w15:val="{2475EFD7-E637-44EC-83A0-8DA384FF7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A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A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A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A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A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A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A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A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A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A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A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A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A69"/>
    <w:rPr>
      <w:rFonts w:eastAsiaTheme="majorEastAsia" w:cstheme="majorBidi"/>
      <w:color w:val="272727" w:themeColor="text1" w:themeTint="D8"/>
    </w:rPr>
  </w:style>
  <w:style w:type="paragraph" w:styleId="Title">
    <w:name w:val="Title"/>
    <w:basedOn w:val="Normal"/>
    <w:next w:val="Normal"/>
    <w:link w:val="TitleChar"/>
    <w:uiPriority w:val="10"/>
    <w:qFormat/>
    <w:rsid w:val="00691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A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A69"/>
    <w:pPr>
      <w:spacing w:before="160"/>
      <w:jc w:val="center"/>
    </w:pPr>
    <w:rPr>
      <w:i/>
      <w:iCs/>
      <w:color w:val="404040" w:themeColor="text1" w:themeTint="BF"/>
    </w:rPr>
  </w:style>
  <w:style w:type="character" w:customStyle="1" w:styleId="QuoteChar">
    <w:name w:val="Quote Char"/>
    <w:basedOn w:val="DefaultParagraphFont"/>
    <w:link w:val="Quote"/>
    <w:uiPriority w:val="29"/>
    <w:rsid w:val="00691A69"/>
    <w:rPr>
      <w:i/>
      <w:iCs/>
      <w:color w:val="404040" w:themeColor="text1" w:themeTint="BF"/>
    </w:rPr>
  </w:style>
  <w:style w:type="paragraph" w:styleId="ListParagraph">
    <w:name w:val="List Paragraph"/>
    <w:basedOn w:val="Normal"/>
    <w:uiPriority w:val="34"/>
    <w:qFormat/>
    <w:rsid w:val="00691A69"/>
    <w:pPr>
      <w:ind w:left="720"/>
      <w:contextualSpacing/>
    </w:pPr>
  </w:style>
  <w:style w:type="character" w:styleId="IntenseEmphasis">
    <w:name w:val="Intense Emphasis"/>
    <w:basedOn w:val="DefaultParagraphFont"/>
    <w:uiPriority w:val="21"/>
    <w:qFormat/>
    <w:rsid w:val="00691A69"/>
    <w:rPr>
      <w:i/>
      <w:iCs/>
      <w:color w:val="0F4761" w:themeColor="accent1" w:themeShade="BF"/>
    </w:rPr>
  </w:style>
  <w:style w:type="paragraph" w:styleId="IntenseQuote">
    <w:name w:val="Intense Quote"/>
    <w:basedOn w:val="Normal"/>
    <w:next w:val="Normal"/>
    <w:link w:val="IntenseQuoteChar"/>
    <w:uiPriority w:val="30"/>
    <w:qFormat/>
    <w:rsid w:val="00691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A69"/>
    <w:rPr>
      <w:i/>
      <w:iCs/>
      <w:color w:val="0F4761" w:themeColor="accent1" w:themeShade="BF"/>
    </w:rPr>
  </w:style>
  <w:style w:type="character" w:styleId="IntenseReference">
    <w:name w:val="Intense Reference"/>
    <w:basedOn w:val="DefaultParagraphFont"/>
    <w:uiPriority w:val="32"/>
    <w:qFormat/>
    <w:rsid w:val="00691A69"/>
    <w:rPr>
      <w:b/>
      <w:bCs/>
      <w:smallCaps/>
      <w:color w:val="0F4761" w:themeColor="accent1" w:themeShade="BF"/>
      <w:spacing w:val="5"/>
    </w:rPr>
  </w:style>
  <w:style w:type="paragraph" w:styleId="NormalWeb">
    <w:name w:val="Normal (Web)"/>
    <w:basedOn w:val="Normal"/>
    <w:uiPriority w:val="99"/>
    <w:semiHidden/>
    <w:unhideWhenUsed/>
    <w:rsid w:val="0003098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241</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Legarreta, Juan P</dc:creator>
  <cp:keywords/>
  <dc:description/>
  <cp:lastModifiedBy>De Legarreta, Juan P</cp:lastModifiedBy>
  <cp:revision>4</cp:revision>
  <dcterms:created xsi:type="dcterms:W3CDTF">2026-02-24T22:10:00Z</dcterms:created>
  <dcterms:modified xsi:type="dcterms:W3CDTF">2026-03-03T22:13:00Z</dcterms:modified>
</cp:coreProperties>
</file>