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7A3E"/>
          <w:sz w:val="22"/>
          <w:szCs w:val="22"/>
        </w:rPr>
        <w:t xml:space="preserve">HAY</w:t>
      </w:r>
      <w:r>
        <w:rPr>
          <w:rFonts w:ascii="Arial" w:cs="Arial" w:eastAsia="Arial" w:hAnsi="Arial"/>
          <w:b/>
          <w:bCs/>
          <w:color w:val="14231A"/>
          <w:sz w:val="22"/>
          <w:szCs w:val="22"/>
        </w:rPr>
        <w:t xml:space="preserve">CANCHA</w:t>
      </w:r>
    </w:p>
    <w:p>
      <w:pPr>
        <w:pStyle w:val="Title"/>
      </w:pPr>
      <w:r>
        <w:t xml:space="preserve">Formulario de alta de complejos</w:t>
      </w:r>
    </w:p>
    <w:p>
      <w:pPr>
        <w:spacing w:after="200"/>
      </w:pPr>
      <w:r>
        <w:rPr>
          <w:color w:val="6B7066"/>
        </w:rPr>
        <w:t xml:space="preserve">Lo completa el dueño cuando dice que sí. Con estas respuestas, el equipo de HayCancha carga todo y el complejo queda funcionando sin que el dueño configure nada. Debajo de cada pregunta, en gris, figura el dato del sistema donde se guarda: es para el equipo y no hace falta mostrarlo en el formulario.</w:t>
      </w:r>
    </w:p>
    <w:p>
      <w:pPr>
        <w:spacing w:after="60" w:before="120"/>
      </w:pPr>
      <w:r>
        <w:rPr>
          <w:b/>
          <w:bCs/>
        </w:rPr>
        <w:t xml:space="preserve">Texto de introducción para el formulario</w:t>
      </w:r>
    </w:p>
    <w:p>
      <w:pPr>
        <w:pBdr>
          <w:left w:val="single" w:color="1E7A3E" w:sz="18" w:space="8"/>
        </w:pBdr>
        <w:shd w:fill="F1E9D8" w:color="auto" w:val="clear"/>
        <w:spacing w:after="240"/>
        <w:ind w:left="160" w:right="160"/>
      </w:pPr>
      <w:r>
        <w:rPr>
          <w:i/>
          <w:iCs/>
        </w:rPr>
        <w:t xml:space="preserve">¡Bienvenido a HayCancha! Con estos datos armamos tu página de reservas. Te lleva unos 10 minutos. Si algo no lo sabés ahora, dejalo en blanco y lo vemos juntos.</w:t>
      </w:r>
    </w:p>
    <w:p>
      <w:pPr>
        <w:pStyle w:val="Heading1"/>
      </w:pPr>
      <w:r>
        <w:t xml:space="preserve">1. Tu complejo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1.	</w:t>
      </w:r>
      <w:r>
        <w:t xml:space="preserve">Nombre del complejo, tal como lo conocen los jugadores.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negocios.nombre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2.	</w:t>
      </w:r>
      <w:r>
        <w:t xml:space="preserve">Dirección y barrio.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direccion, barrio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3.	</w:t>
      </w:r>
      <w:r>
        <w:t xml:space="preserve">¿Cómo querés que sea la dirección de tu página? haycancha.com.ar/_____ (en minúsculas y con guiones, por ejemplo el-potrero).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slug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4.	</w:t>
      </w:r>
      <w:r>
        <w:t xml:space="preserve">¿Qué servicios tiene el complejo? Elegí todos los que correspondan.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Vestuarios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Duchas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Estacionamiento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Bufé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Parrilla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Wi-Fi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Alquiler de pelotas o paletas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Otro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servicios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5.	</w:t>
      </w:r>
      <w:r>
        <w:t xml:space="preserve">Tu nombre, teléfono y email. Con ese email vas a entrar al panel.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usuario con rol dueño</w:t>
      </w:r>
    </w:p>
    <w:p>
      <w:pPr>
        <w:pStyle w:val="Heading1"/>
      </w:pPr>
      <w:r>
        <w:t xml:space="preserve">2. Tus canchas</w:t>
      </w:r>
    </w:p>
    <w:p>
      <w:pPr>
        <w:spacing w:after="80"/>
      </w:pPr>
      <w:r>
        <w:rPr>
          <w:i/>
          <w:iCs/>
          <w:color w:val="6B7066"/>
        </w:rPr>
        <w:t xml:space="preserve">Repetir las preguntas 6 a 8 por cada cancha.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6.	</w:t>
      </w:r>
      <w:r>
        <w:t xml:space="preserve">Nombre de la cancha, como la llaman ustedes (Cancha 1, Pádel 2, La techada…).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recursos.nombre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7.	</w:t>
      </w:r>
      <w:r>
        <w:t xml:space="preserve">Deporte.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Fútbol 5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Fútbol 7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Fútbol 11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Pádel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Tenis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Básquet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Vóley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Otro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deporte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8.	</w:t>
      </w:r>
      <w:r>
        <w:t xml:space="preserve">Características: techada o descubierta; piso (sintético, cemento, parquet, polvo de ladrillo…); paredes de pádel (blindex o muro).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caracteristicas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9.	</w:t>
      </w:r>
      <w:r>
        <w:t xml:space="preserve">¿Unen canchas? Por ejemplo, dos de fútbol 5 que juntas forman una de fútbol 7. ¿Cuáles?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recursos_combinados</w:t>
      </w:r>
    </w:p>
    <w:p>
      <w:pPr>
        <w:pStyle w:val="Heading1"/>
      </w:pPr>
      <w:r>
        <w:t xml:space="preserve">3. Horarios y precios</w:t>
      </w:r>
    </w:p>
    <w:p>
      <w:pPr>
        <w:spacing w:after="80"/>
      </w:pPr>
      <w:r>
        <w:rPr>
          <w:i/>
          <w:iCs/>
          <w:color w:val="6B7066"/>
        </w:rPr>
        <w:t xml:space="preserve">Por cada deporte, o por cancha si alguna tiene horarios distintos.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10.	</w:t>
      </w:r>
      <w:r>
        <w:t xml:space="preserve">Días y horario en que se alquila (por ejemplo: lunes a domingo de 9 a 24; viernes y sábado hasta las 2).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horarios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11.	</w:t>
      </w:r>
      <w:r>
        <w:t xml:space="preserve">Duración de cada turno (fútbol suele ser 60 minutos; pádel, 90).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duracion_turno_min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12.	</w:t>
      </w:r>
      <w:r>
        <w:t xml:space="preserve">Precio del turno. Si cambia según el horario o el día, contanos cómo (por ejemplo: $70.000 hasta las 18 y $85.000 de 18 a 24).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precio, una franja por cada precio</w:t>
      </w:r>
    </w:p>
    <w:p>
      <w:pPr>
        <w:pStyle w:val="Heading1"/>
      </w:pPr>
      <w:r>
        <w:t xml:space="preserve">4. Seña y cancelación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13.	</w:t>
      </w:r>
      <w:r>
        <w:t xml:space="preserve">¿Cuánto cobrás de seña para reservar? Un porcentaje del turno (lo habitual es 20%) o un monto fijo.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sena_tipo, sena_valor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14.	</w:t>
      </w:r>
      <w:r>
        <w:t xml:space="preserve">¿Con cuántas horas de anticipación puede cancelar un jugador y recuperar la seña? Por ejemplo, 24 horas; si cancela con menos, la pierde.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horas_cancelacion (obligatorio)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15.	</w:t>
      </w:r>
      <w:r>
        <w:t xml:space="preserve">¿Cuántos minutos le damos al jugador para pagar la seña antes de liberar el turno? Recomendamos 10.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minutos_para_pagar</w:t>
      </w:r>
    </w:p>
    <w:p>
      <w:pPr>
        <w:pStyle w:val="Heading1"/>
      </w:pPr>
      <w:r>
        <w:t xml:space="preserve">5. Tu marca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16.	</w:t>
      </w:r>
      <w:r>
        <w:t xml:space="preserve">Logo, idealmente en PNG o SVG con fondo transparente.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logo_url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17.	</w:t>
      </w:r>
      <w:r>
        <w:t xml:space="preserve">Una o más fotos del complejo para la portada: horizontales, de día y con buena luz. Si no tenés, usamos un dibujo de tu cancha con tus colores.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portada_url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18.	</w:t>
      </w:r>
      <w:r>
        <w:t xml:space="preserve">Colores del complejo, si los tienen. Si no, los sacamos del logo.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color_primario, color_secundario</w:t>
      </w:r>
    </w:p>
    <w:p>
      <w:pPr>
        <w:pStyle w:val="Heading1"/>
      </w:pPr>
      <w:r>
        <w:t xml:space="preserve">6. Tu equipo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19.	</w:t>
      </w:r>
      <w:r>
        <w:t xml:space="preserve">Nombre y email de las personas que van a manejar la agenda. Reciben un link para entrar; ven y cargan reservas, pero no tocan precios ni pagos.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usuarios con rol empleado</w:t>
      </w:r>
    </w:p>
    <w:p>
      <w:pPr>
        <w:pStyle w:val="Heading1"/>
      </w:pPr>
      <w:r>
        <w:t xml:space="preserve">7. Cobros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20.	</w:t>
      </w:r>
      <w:r>
        <w:t xml:space="preserve">¿Tenés una cuenta de Mercado Pago a nombre del complejo? Las señas entran directo ahí. La vinculamos juntos más adelante.</w:t>
      </w:r>
    </w:p>
    <w:p>
      <w:pPr>
        <w:spacing w:after="60" w:before="20"/>
        <w:ind w:left="400"/>
      </w:pPr>
      <w:r>
        <w:rPr>
          <w:color w:val="6B7066"/>
          <w:sz w:val="17"/>
          <w:szCs w:val="17"/>
        </w:rPr>
        <w:t xml:space="preserve">Dato del sistema: se vincula en la fase 2</w:t>
      </w:r>
    </w:p>
    <w:p>
      <w:pPr>
        <w:pStyle w:val="Heading1"/>
      </w:pPr>
      <w:r>
        <w:t xml:space="preserve">8. Algo más</w:t>
      </w:r>
    </w:p>
    <w:p>
      <w:pPr>
        <w:tabs>
          <w:tab w:val="left" w:pos="400"/>
        </w:tabs>
        <w:spacing w:after="20" w:before="140"/>
        <w:ind w:left="400" w:hanging="400"/>
      </w:pPr>
      <w:r>
        <w:rPr>
          <w:b/>
          <w:bCs/>
          <w:color w:val="1E7A3E"/>
        </w:rPr>
        <w:t xml:space="preserve">21.	</w:t>
      </w:r>
      <w:r>
        <w:t xml:space="preserve">¿Hay algo que quieras que sepamos? Reglas del complejo, torneos fijos, horarios que siempre están tomados…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066"/>
        <w:sz w:val="16"/>
        <w:szCs w:val="16"/>
      </w:rPr>
      <w:t xml:space="preserve">HayCancha · Formulario de alta · página </w:t>
    </w:r>
    <w:r>
      <w:rPr>
        <w:color w:val="6B70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b/>
        <w:bCs/>
        <w:color w:val="1E7A3E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○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3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423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b/>
      <w:bCs/>
      <w:color w:val="1E7A3E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alta de complejos</dc:title>
  <dc:creator>HayCancha</dc:creator>
  <cp:lastModifiedBy>Un-named</cp:lastModifiedBy>
  <cp:revision>1</cp:revision>
  <dcterms:created xsi:type="dcterms:W3CDTF">2026-09-29T16:12:34.528Z</dcterms:created>
  <dcterms:modified xsi:type="dcterms:W3CDTF">2026-09-29T16:12:34.530Z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