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2FE" w:rsidRDefault="003E72FE" w:rsidP="003E72FE">
      <w:r>
        <w:t>Sobre a Torreão Villarim</w:t>
      </w:r>
    </w:p>
    <w:p w:rsidR="003E72FE" w:rsidRDefault="003E72FE" w:rsidP="003E72FE"/>
    <w:p w:rsidR="003E72FE" w:rsidRDefault="003E72FE" w:rsidP="003E72FE">
      <w:r>
        <w:t xml:space="preserve">A Torreão Villarim trabalha há 25 anos no ramo da construção. No início das suas atividades, dedicava-se apenas a obras de licitação, direcionadas ao governo. Escolas, hospitais, prédios públicos, entre outros eram o principal foco. Mas há algum tempo, com a maturidade e a evolução do mercado imobiliário, surgiram oportunidades de começar a investir em obras de prédios residenciais, e isso já tem se tornado uma realidade para a construtora, que tem como principais características a construção de prédios baixos, utilizando materiais de qualidade, boa arquitetura e boa localização. </w:t>
      </w:r>
    </w:p>
    <w:p w:rsidR="005F4817" w:rsidRDefault="003E72FE" w:rsidP="003E72FE">
      <w:r>
        <w:t>A ideia é sempre evoluir e levar o melhor da construção tanto para obras públicas, quanto para a rede privada.</w:t>
      </w:r>
    </w:p>
    <w:sectPr w:rsidR="005F4817" w:rsidSect="00EE3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72FE"/>
    <w:rsid w:val="003E72FE"/>
    <w:rsid w:val="004E7004"/>
    <w:rsid w:val="00D4674C"/>
    <w:rsid w:val="00EE3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MIR03</dc:creator>
  <cp:lastModifiedBy>MIR03</cp:lastModifiedBy>
  <cp:revision>1</cp:revision>
  <dcterms:created xsi:type="dcterms:W3CDTF">2019-01-09T16:13:00Z</dcterms:created>
  <dcterms:modified xsi:type="dcterms:W3CDTF">2019-01-09T16:36:00Z</dcterms:modified>
</cp:coreProperties>
</file>