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204B" w14:textId="77777777" w:rsidR="00E04601" w:rsidRPr="00E04601" w:rsidRDefault="00E04601" w:rsidP="00191EE3">
      <w:pPr>
        <w:spacing w:after="200" w:line="360" w:lineRule="auto"/>
        <w:rPr>
          <w:rFonts w:ascii="Times New Roman" w:eastAsia="Times New Roman" w:hAnsi="Times New Roman" w:cs="Times New Roman"/>
          <w:szCs w:val="22"/>
          <w:lang w:val="en-US"/>
        </w:rPr>
      </w:pPr>
      <w:r w:rsidRPr="00E04601">
        <w:rPr>
          <w:rFonts w:ascii="Times New Roman" w:eastAsia="Times New Roman" w:hAnsi="Times New Roman" w:cs="Times New Roman"/>
          <w:szCs w:val="22"/>
          <w:lang w:val="en-US"/>
        </w:rPr>
        <w:br/>
      </w:r>
      <w:r w:rsidRPr="00E04601">
        <w:rPr>
          <w:rFonts w:ascii="Times New Roman" w:eastAsia="Times New Roman" w:hAnsi="Times New Roman" w:cs="Times New Roman"/>
          <w:szCs w:val="22"/>
          <w:lang w:val="en-US"/>
        </w:rPr>
        <w:br/>
      </w:r>
      <w:r w:rsidRPr="00E04601">
        <w:rPr>
          <w:rFonts w:ascii="Times New Roman" w:eastAsia="Times New Roman" w:hAnsi="Times New Roman" w:cs="Times New Roman"/>
          <w:szCs w:val="22"/>
          <w:lang w:val="en-US"/>
        </w:rPr>
        <w:br/>
      </w:r>
      <w:r w:rsidRPr="00E04601">
        <w:rPr>
          <w:rFonts w:ascii="Times New Roman" w:eastAsia="Times New Roman" w:hAnsi="Times New Roman" w:cs="Times New Roman"/>
          <w:szCs w:val="22"/>
          <w:lang w:val="en-US"/>
        </w:rPr>
        <w:br/>
      </w:r>
    </w:p>
    <w:p w14:paraId="73A99CC8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Análisis del comportamiento de pago mediante un modelo </w:t>
      </w:r>
      <w:proofErr w:type="spellStart"/>
      <w:r w:rsidRPr="00E04601">
        <w:rPr>
          <w:rFonts w:ascii="Times New Roman" w:eastAsia="Times New Roman" w:hAnsi="Times New Roman" w:cs="Times New Roman"/>
          <w:szCs w:val="22"/>
          <w:lang w:val="es-CO"/>
        </w:rPr>
        <w:t>Logit</w:t>
      </w:r>
      <w:proofErr w:type="spellEnd"/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 aplicado a datos de ventas 2022–2025</w:t>
      </w:r>
    </w:p>
    <w:p w14:paraId="4869B712" w14:textId="47CD8F8B" w:rsidR="00976895" w:rsidRPr="00E04601" w:rsidRDefault="00976895" w:rsidP="00976895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</w:p>
    <w:p w14:paraId="471F5B99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>María Camila Plazas</w:t>
      </w:r>
    </w:p>
    <w:p w14:paraId="1909E7BB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proofErr w:type="spellStart"/>
      <w:r w:rsidRPr="00E04601">
        <w:rPr>
          <w:rFonts w:ascii="Times New Roman" w:eastAsia="Times New Roman" w:hAnsi="Times New Roman" w:cs="Times New Roman"/>
          <w:szCs w:val="22"/>
          <w:lang w:val="es-CO"/>
        </w:rPr>
        <w:t>Jose</w:t>
      </w:r>
      <w:proofErr w:type="spellEnd"/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 Carlos Mantilla</w:t>
      </w:r>
    </w:p>
    <w:p w14:paraId="2C0BC109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proofErr w:type="spellStart"/>
      <w:r w:rsidRPr="00E04601">
        <w:rPr>
          <w:rFonts w:ascii="Times New Roman" w:eastAsia="Times New Roman" w:hAnsi="Times New Roman" w:cs="Times New Roman"/>
          <w:szCs w:val="22"/>
          <w:lang w:val="es-CO"/>
        </w:rPr>
        <w:t>Kamilt</w:t>
      </w:r>
      <w:proofErr w:type="spellEnd"/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 Bejarano</w:t>
      </w:r>
    </w:p>
    <w:p w14:paraId="59F9306A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Juan Felipe Sánchez </w:t>
      </w:r>
    </w:p>
    <w:p w14:paraId="47C32A8C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>Juan Camilo Pinto</w:t>
      </w:r>
    </w:p>
    <w:p w14:paraId="2544271C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 </w:t>
      </w:r>
    </w:p>
    <w:p w14:paraId="429D2661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>Pontificia Universidad Javeriana</w:t>
      </w:r>
    </w:p>
    <w:p w14:paraId="21D61C79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Análisis Numérico </w:t>
      </w:r>
    </w:p>
    <w:p w14:paraId="2E0F2181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proofErr w:type="spellStart"/>
      <w:r w:rsidRPr="00E04601">
        <w:rPr>
          <w:rFonts w:ascii="Times New Roman" w:eastAsia="Times New Roman" w:hAnsi="Times New Roman" w:cs="Times New Roman"/>
          <w:szCs w:val="22"/>
          <w:lang w:val="es-CO"/>
        </w:rPr>
        <w:t>Heivar</w:t>
      </w:r>
      <w:proofErr w:type="spellEnd"/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 Yesid </w:t>
      </w:r>
      <w:proofErr w:type="spellStart"/>
      <w:r w:rsidRPr="00E04601">
        <w:rPr>
          <w:rFonts w:ascii="Times New Roman" w:eastAsia="Times New Roman" w:hAnsi="Times New Roman" w:cs="Times New Roman"/>
          <w:szCs w:val="22"/>
          <w:lang w:val="es-CO"/>
        </w:rPr>
        <w:t>Rodriguez</w:t>
      </w:r>
      <w:proofErr w:type="spellEnd"/>
      <w:r w:rsidRPr="00E04601">
        <w:rPr>
          <w:rFonts w:ascii="Times New Roman" w:eastAsia="Times New Roman" w:hAnsi="Times New Roman" w:cs="Times New Roman"/>
          <w:szCs w:val="22"/>
          <w:lang w:val="es-CO"/>
        </w:rPr>
        <w:t xml:space="preserve"> Pinzón </w:t>
      </w:r>
    </w:p>
    <w:p w14:paraId="158519A6" w14:textId="77777777" w:rsidR="00E04601" w:rsidRP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t>26/11/2025</w:t>
      </w:r>
    </w:p>
    <w:p w14:paraId="2E35A93B" w14:textId="77777777" w:rsidR="00E04601" w:rsidRPr="00E04601" w:rsidRDefault="00E04601" w:rsidP="00191EE3">
      <w:pPr>
        <w:spacing w:after="200" w:line="360" w:lineRule="auto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br w:type="page"/>
      </w:r>
    </w:p>
    <w:p w14:paraId="5BAA118D" w14:textId="77777777" w:rsid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b/>
          <w:szCs w:val="22"/>
          <w:lang w:val="es-CO"/>
        </w:rPr>
        <w:lastRenderedPageBreak/>
        <w:t>Introducción</w:t>
      </w:r>
    </w:p>
    <w:p w14:paraId="4CF69153" w14:textId="0493F01B" w:rsidR="00976895" w:rsidRPr="00E04601" w:rsidRDefault="008F2F1F" w:rsidP="008F2F1F">
      <w:pPr>
        <w:spacing w:after="200" w:line="360" w:lineRule="auto"/>
        <w:ind w:firstLine="708"/>
        <w:rPr>
          <w:rFonts w:ascii="Times New Roman" w:eastAsia="Times New Roman" w:hAnsi="Times New Roman" w:cs="Times New Roman"/>
          <w:bCs/>
          <w:szCs w:val="22"/>
          <w:lang w:val="es-CO"/>
        </w:rPr>
      </w:pPr>
      <w:r w:rsidRPr="008F2F1F">
        <w:rPr>
          <w:rFonts w:ascii="Times New Roman" w:eastAsia="Times New Roman" w:hAnsi="Times New Roman" w:cs="Times New Roman"/>
          <w:bCs/>
          <w:szCs w:val="22"/>
          <w:lang w:val="es-CO"/>
        </w:rPr>
        <w:t>El presente informe tiene como propósito analizar el comportamiento de pago de los</w:t>
      </w:r>
      <w:r>
        <w:rPr>
          <w:rFonts w:ascii="Times New Roman" w:eastAsia="Times New Roman" w:hAnsi="Times New Roman" w:cs="Times New Roman"/>
          <w:bCs/>
          <w:szCs w:val="22"/>
          <w:lang w:val="es-CO"/>
        </w:rPr>
        <w:t xml:space="preserve"> </w:t>
      </w:r>
      <w:r w:rsidRPr="008F2F1F">
        <w:rPr>
          <w:rFonts w:ascii="Times New Roman" w:eastAsia="Times New Roman" w:hAnsi="Times New Roman" w:cs="Times New Roman"/>
          <w:bCs/>
          <w:szCs w:val="22"/>
          <w:lang w:val="es-CO"/>
        </w:rPr>
        <w:t xml:space="preserve">clientes a partir de una base de datos de ventas comprendida entre los años 2022 y 2025. Se empleó un modelo </w:t>
      </w:r>
      <w:proofErr w:type="spellStart"/>
      <w:r w:rsidRPr="008F2F1F">
        <w:rPr>
          <w:rFonts w:ascii="Times New Roman" w:eastAsia="Times New Roman" w:hAnsi="Times New Roman" w:cs="Times New Roman"/>
          <w:bCs/>
          <w:szCs w:val="22"/>
          <w:lang w:val="es-CO"/>
        </w:rPr>
        <w:t>Logit</w:t>
      </w:r>
      <w:proofErr w:type="spellEnd"/>
      <w:r w:rsidRPr="008F2F1F">
        <w:rPr>
          <w:rFonts w:ascii="Times New Roman" w:eastAsia="Times New Roman" w:hAnsi="Times New Roman" w:cs="Times New Roman"/>
          <w:bCs/>
          <w:szCs w:val="22"/>
          <w:lang w:val="es-CO"/>
        </w:rPr>
        <w:t xml:space="preserve"> con el fin de identificar los factores que influyen en la elección de la forma de pago, ya sea en modalidad prepago o a cuotas.</w:t>
      </w:r>
    </w:p>
    <w:p w14:paraId="5DE5A419" w14:textId="3B5697F9" w:rsidR="00191EE3" w:rsidRPr="00E04601" w:rsidRDefault="00E04601" w:rsidP="00976895">
      <w:pPr>
        <w:spacing w:line="360" w:lineRule="auto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br w:type="page"/>
      </w:r>
    </w:p>
    <w:p w14:paraId="39B7A8B9" w14:textId="77777777" w:rsid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b/>
          <w:szCs w:val="22"/>
          <w:lang w:val="es-CO"/>
        </w:rPr>
        <w:lastRenderedPageBreak/>
        <w:t>Marco teórico</w:t>
      </w:r>
    </w:p>
    <w:p w14:paraId="528E6150" w14:textId="3B380DE8" w:rsidR="00976895" w:rsidRPr="00E04601" w:rsidRDefault="00976895" w:rsidP="00976895">
      <w:pPr>
        <w:spacing w:after="200" w:line="360" w:lineRule="auto"/>
        <w:ind w:left="708"/>
        <w:rPr>
          <w:rFonts w:ascii="Times New Roman" w:eastAsia="Times New Roman" w:hAnsi="Times New Roman" w:cs="Times New Roman"/>
          <w:bCs/>
          <w:szCs w:val="22"/>
          <w:lang w:val="es-CO"/>
        </w:rPr>
      </w:pPr>
      <w:r>
        <w:rPr>
          <w:rFonts w:ascii="Times New Roman" w:eastAsia="Times New Roman" w:hAnsi="Times New Roman" w:cs="Times New Roman"/>
          <w:b/>
          <w:szCs w:val="22"/>
          <w:lang w:val="es-CO"/>
        </w:rPr>
        <w:t>.</w:t>
      </w:r>
    </w:p>
    <w:p w14:paraId="55D09E31" w14:textId="0711C644" w:rsidR="00E04601" w:rsidRPr="00E04601" w:rsidRDefault="00E04601" w:rsidP="00191EE3">
      <w:pPr>
        <w:spacing w:after="200" w:line="360" w:lineRule="auto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br w:type="page"/>
      </w:r>
    </w:p>
    <w:p w14:paraId="3F51A79A" w14:textId="77777777" w:rsid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b/>
          <w:szCs w:val="22"/>
          <w:lang w:val="es-CO"/>
        </w:rPr>
        <w:lastRenderedPageBreak/>
        <w:t>Resultados</w:t>
      </w:r>
    </w:p>
    <w:p w14:paraId="21E5A0FE" w14:textId="015E06F8" w:rsidR="00976895" w:rsidRPr="00E04601" w:rsidRDefault="00976895" w:rsidP="00976895">
      <w:pPr>
        <w:spacing w:after="200" w:line="360" w:lineRule="auto"/>
        <w:ind w:left="708"/>
        <w:rPr>
          <w:rFonts w:ascii="Times New Roman" w:eastAsia="Times New Roman" w:hAnsi="Times New Roman" w:cs="Times New Roman"/>
          <w:bCs/>
          <w:szCs w:val="22"/>
          <w:lang w:val="es-CO"/>
        </w:rPr>
      </w:pPr>
      <w:r>
        <w:rPr>
          <w:rFonts w:ascii="Times New Roman" w:eastAsia="Times New Roman" w:hAnsi="Times New Roman" w:cs="Times New Roman"/>
          <w:b/>
          <w:szCs w:val="22"/>
          <w:lang w:val="es-CO"/>
        </w:rPr>
        <w:t>.</w:t>
      </w:r>
    </w:p>
    <w:p w14:paraId="3A9784B4" w14:textId="77777777" w:rsidR="00E04601" w:rsidRPr="00E04601" w:rsidRDefault="00E04601" w:rsidP="00191EE3">
      <w:pPr>
        <w:spacing w:after="200" w:line="360" w:lineRule="auto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br w:type="page"/>
      </w:r>
    </w:p>
    <w:p w14:paraId="61CACB59" w14:textId="77777777" w:rsid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b/>
          <w:szCs w:val="22"/>
          <w:lang w:val="es-CO"/>
        </w:rPr>
        <w:lastRenderedPageBreak/>
        <w:t>Conclusiones</w:t>
      </w:r>
    </w:p>
    <w:p w14:paraId="5B37873C" w14:textId="7C4BF926" w:rsidR="00976895" w:rsidRPr="00E04601" w:rsidRDefault="00976895" w:rsidP="00976895">
      <w:pPr>
        <w:spacing w:after="200" w:line="360" w:lineRule="auto"/>
        <w:ind w:left="708"/>
        <w:rPr>
          <w:rFonts w:ascii="Times New Roman" w:eastAsia="Times New Roman" w:hAnsi="Times New Roman" w:cs="Times New Roman"/>
          <w:bCs/>
          <w:szCs w:val="22"/>
          <w:lang w:val="es-CO"/>
        </w:rPr>
      </w:pPr>
      <w:r>
        <w:rPr>
          <w:rFonts w:ascii="Times New Roman" w:eastAsia="Times New Roman" w:hAnsi="Times New Roman" w:cs="Times New Roman"/>
          <w:b/>
          <w:szCs w:val="22"/>
          <w:lang w:val="es-CO"/>
        </w:rPr>
        <w:t>.</w:t>
      </w:r>
    </w:p>
    <w:p w14:paraId="3BE80CFE" w14:textId="77777777" w:rsidR="00E04601" w:rsidRPr="00E04601" w:rsidRDefault="00E04601" w:rsidP="00191EE3">
      <w:pPr>
        <w:spacing w:after="200" w:line="360" w:lineRule="auto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br w:type="page"/>
      </w:r>
    </w:p>
    <w:p w14:paraId="5047492F" w14:textId="77777777" w:rsidR="00E04601" w:rsidRDefault="00E04601" w:rsidP="00191EE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b/>
          <w:szCs w:val="22"/>
          <w:lang w:val="es-CO"/>
        </w:rPr>
        <w:lastRenderedPageBreak/>
        <w:t>Referencias</w:t>
      </w:r>
    </w:p>
    <w:p w14:paraId="2BFEB211" w14:textId="6501F0C5" w:rsidR="00976895" w:rsidRPr="00E04601" w:rsidRDefault="00976895" w:rsidP="00976895">
      <w:pPr>
        <w:spacing w:after="200" w:line="360" w:lineRule="auto"/>
        <w:ind w:left="708"/>
        <w:rPr>
          <w:rFonts w:ascii="Times New Roman" w:eastAsia="Times New Roman" w:hAnsi="Times New Roman" w:cs="Times New Roman"/>
          <w:bCs/>
          <w:szCs w:val="22"/>
          <w:lang w:val="es-CO"/>
        </w:rPr>
      </w:pPr>
      <w:r>
        <w:rPr>
          <w:rFonts w:ascii="Times New Roman" w:eastAsia="Times New Roman" w:hAnsi="Times New Roman" w:cs="Times New Roman"/>
          <w:b/>
          <w:szCs w:val="22"/>
          <w:lang w:val="es-CO"/>
        </w:rPr>
        <w:t>.</w:t>
      </w:r>
    </w:p>
    <w:p w14:paraId="59CF72E7" w14:textId="77777777" w:rsidR="00E04601" w:rsidRPr="00E04601" w:rsidRDefault="00E04601" w:rsidP="00191EE3">
      <w:pPr>
        <w:spacing w:after="200" w:line="360" w:lineRule="auto"/>
        <w:rPr>
          <w:rFonts w:ascii="Times New Roman" w:eastAsia="Times New Roman" w:hAnsi="Times New Roman" w:cs="Times New Roman"/>
          <w:szCs w:val="22"/>
          <w:lang w:val="es-CO"/>
        </w:rPr>
      </w:pPr>
      <w:r w:rsidRPr="00E04601">
        <w:rPr>
          <w:rFonts w:ascii="Times New Roman" w:eastAsia="Times New Roman" w:hAnsi="Times New Roman" w:cs="Times New Roman"/>
          <w:szCs w:val="22"/>
          <w:lang w:val="es-CO"/>
        </w:rPr>
        <w:br w:type="page"/>
      </w:r>
    </w:p>
    <w:p w14:paraId="5C1A07E2" w14:textId="77777777" w:rsidR="00224EF9" w:rsidRPr="00E04601" w:rsidRDefault="00224EF9" w:rsidP="00191EE3">
      <w:pPr>
        <w:spacing w:after="200" w:line="360" w:lineRule="auto"/>
        <w:rPr>
          <w:lang w:val="es-CO"/>
        </w:rPr>
      </w:pPr>
    </w:p>
    <w:sectPr w:rsidR="00224EF9" w:rsidRPr="00E04601" w:rsidSect="000346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7055E" w14:textId="77777777" w:rsidR="00000000" w:rsidRDefault="00FB59EC">
      <w:pPr>
        <w:spacing w:after="0" w:line="240" w:lineRule="auto"/>
      </w:pPr>
      <w:r>
        <w:separator/>
      </w:r>
    </w:p>
  </w:endnote>
  <w:endnote w:type="continuationSeparator" w:id="0">
    <w:p w14:paraId="7A0422EB" w14:textId="77777777" w:rsidR="00000000" w:rsidRDefault="00FB5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6918A" w14:textId="77777777" w:rsidR="00000000" w:rsidRDefault="00FB59EC">
      <w:pPr>
        <w:spacing w:after="0" w:line="240" w:lineRule="auto"/>
      </w:pPr>
      <w:r>
        <w:separator/>
      </w:r>
    </w:p>
  </w:footnote>
  <w:footnote w:type="continuationSeparator" w:id="0">
    <w:p w14:paraId="7BDFAE46" w14:textId="77777777" w:rsidR="00000000" w:rsidRDefault="00FB5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417516"/>
      <w:docPartObj>
        <w:docPartGallery w:val="Page Numbers (Top of Page)"/>
        <w:docPartUnique/>
      </w:docPartObj>
    </w:sdtPr>
    <w:sdtEndPr/>
    <w:sdtContent>
      <w:p w14:paraId="0677F82A" w14:textId="77777777" w:rsidR="009A7BE8" w:rsidRDefault="008F2F1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81A7B" w14:textId="77777777" w:rsidR="006B5200" w:rsidRPr="009A7BE8" w:rsidRDefault="00FB59EC">
    <w:pPr>
      <w:pStyle w:val="Encabezado"/>
      <w:jc w:val="right"/>
      <w:rPr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E42B31"/>
    <w:rsid w:val="000B1B7E"/>
    <w:rsid w:val="00191EE3"/>
    <w:rsid w:val="00224EF9"/>
    <w:rsid w:val="0033642B"/>
    <w:rsid w:val="004B5796"/>
    <w:rsid w:val="006454B1"/>
    <w:rsid w:val="008F2F1F"/>
    <w:rsid w:val="00976895"/>
    <w:rsid w:val="00B30142"/>
    <w:rsid w:val="00B641A0"/>
    <w:rsid w:val="00E04601"/>
    <w:rsid w:val="00FB59EC"/>
    <w:rsid w:val="09E4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2B31"/>
  <w15:chartTrackingRefBased/>
  <w15:docId w15:val="{7CFE75F6-7C59-4887-85AA-5FEE76E3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04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4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48012-6763-438D-B447-891996BDF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Pinto Herrera</dc:creator>
  <cp:keywords/>
  <dc:description/>
  <cp:lastModifiedBy>JUAN CAMILO PINTO HERRERA</cp:lastModifiedBy>
  <cp:revision>2</cp:revision>
  <dcterms:created xsi:type="dcterms:W3CDTF">2025-11-11T14:49:00Z</dcterms:created>
  <dcterms:modified xsi:type="dcterms:W3CDTF">2025-11-11T14:49:00Z</dcterms:modified>
</cp:coreProperties>
</file>