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Firoj khan -- 0-3 Month Skill Boost Plan</w:t>
      </w:r>
    </w:p>
    <w:p>
      <w:r>
        <w:t>This document outlines the 0-3 month skill upgrade plan for Firoj khan,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Firoj khan</w:t>
      </w:r>
    </w:p>
    <w:p>
      <w:r/>
      <w:r>
        <w:rPr>
          <w:b/>
        </w:rPr>
        <w:t>Current Role</w:t>
      </w:r>
      <w:r>
        <w:t>: Gold Loan manager at Manipal Fintech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Budgeting, Financial Analysis, Team Leadership, Financial Reporting, Risk Management</w:t>
      </w:r>
    </w:p>
    <w:p>
      <w:r/>
      <w:r>
        <w:rPr>
          <w:b/>
        </w:rPr>
        <w:t>Course Modules</w:t>
      </w:r>
      <w:r>
        <w:t>: 43 topics across 15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Budgeting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Financial Modeling</w:t>
            </w:r>
          </w:p>
        </w:tc>
        <w:tc>
          <w:tcPr>
            <w:tcW w:type="dxa" w:w="1080"/>
          </w:tcPr>
          <w:p>
            <w:r>
              <w:t>Personalized Learning Path: Budgeting modules</w:t>
            </w:r>
          </w:p>
        </w:tc>
        <w:tc>
          <w:tcPr>
            <w:tcW w:type="dxa" w:w="1080"/>
          </w:tcPr>
          <w:p>
            <w:r>
              <w:t>Create a comprehensive departmental budget</w:t>
            </w:r>
          </w:p>
        </w:tc>
        <w:tc>
          <w:tcPr>
            <w:tcW w:type="dxa" w:w="1080"/>
          </w:tcPr>
          <w:p>
            <w:r>
              <w:t>Improved financial control and resource allocation</w:t>
            </w:r>
          </w:p>
        </w:tc>
        <w:tc>
          <w:tcPr>
            <w:tcW w:type="dxa" w:w="1080"/>
          </w:tcPr>
          <w:p>
            <w:r>
              <w:t>Competitor X uses advanced budgeting tools to optimize costs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Data Analytics, SQL</w:t>
            </w:r>
          </w:p>
        </w:tc>
        <w:tc>
          <w:tcPr>
            <w:tcW w:type="dxa" w:w="1080"/>
          </w:tcPr>
          <w:p>
            <w:r>
              <w:t>Personalized Learning Path: Financial Analysis modules</w:t>
            </w:r>
          </w:p>
        </w:tc>
        <w:tc>
          <w:tcPr>
            <w:tcW w:type="dxa" w:w="1080"/>
          </w:tcPr>
          <w:p>
            <w:r>
              <w:t>Conduct a detailed financial performance analysis</w:t>
            </w:r>
          </w:p>
        </w:tc>
        <w:tc>
          <w:tcPr>
            <w:tcW w:type="dxa" w:w="1080"/>
          </w:tcPr>
          <w:p>
            <w:r>
              <w:t>Enhanced decision-making and profitability</w:t>
            </w:r>
          </w:p>
        </w:tc>
        <w:tc>
          <w:tcPr>
            <w:tcW w:type="dxa" w:w="1080"/>
          </w:tcPr>
          <w:p>
            <w:r>
              <w:t>Competitor Y leverages robust financial analysis for strategic decisions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Team Leadership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Leadership frameworks, Coaching tools</w:t>
            </w:r>
          </w:p>
        </w:tc>
        <w:tc>
          <w:tcPr>
            <w:tcW w:type="dxa" w:w="1080"/>
          </w:tcPr>
          <w:p>
            <w:r>
              <w:t>Personalized Learning Path: Team Leadership modules</w:t>
            </w:r>
          </w:p>
        </w:tc>
        <w:tc>
          <w:tcPr>
            <w:tcW w:type="dxa" w:w="1080"/>
          </w:tcPr>
          <w:p>
            <w:r>
              <w:t>Develop and implement a team development plan</w:t>
            </w:r>
          </w:p>
        </w:tc>
        <w:tc>
          <w:tcPr>
            <w:tcW w:type="dxa" w:w="1080"/>
          </w:tcPr>
          <w:p>
            <w:r>
              <w:t>Increased team cohesion and productivity</w:t>
            </w:r>
          </w:p>
        </w:tc>
        <w:tc>
          <w:tcPr>
            <w:tcW w:type="dxa" w:w="1080"/>
          </w:tcPr>
          <w:p>
            <w:r>
              <w:t>Competitor Z has strong leadership programs that boost team performance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Reporting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Reporting software, IFRS standards</w:t>
            </w:r>
          </w:p>
        </w:tc>
        <w:tc>
          <w:tcPr>
            <w:tcW w:type="dxa" w:w="1080"/>
          </w:tcPr>
          <w:p>
            <w:r>
              <w:t>Personalized Learning Path: Financial Reporting modules</w:t>
            </w:r>
          </w:p>
        </w:tc>
        <w:tc>
          <w:tcPr>
            <w:tcW w:type="dxa" w:w="1080"/>
          </w:tcPr>
          <w:p>
            <w:r>
              <w:t>Prepare a quarterly financial report</w:t>
            </w:r>
          </w:p>
        </w:tc>
        <w:tc>
          <w:tcPr>
            <w:tcW w:type="dxa" w:w="1080"/>
          </w:tcPr>
          <w:p>
            <w:r>
              <w:t>Accurate and timely financial communication</w:t>
            </w:r>
          </w:p>
        </w:tc>
        <w:tc>
          <w:tcPr>
            <w:tcW w:type="dxa" w:w="1080"/>
          </w:tcPr>
          <w:p>
            <w:r>
              <w:t>Competitor A ensures compliance with transparent financial reporting</w:t>
            </w:r>
          </w:p>
        </w:tc>
      </w:tr>
    </w:tbl>
    <w:p>
      <w:r>
        <w:t>Focus on Budgeting and Financial Analysis → Deliver comprehensive departmental budget and financial performance analysis → Address competitor gaps in cost optimization and strategic decision-making.</w:t>
      </w:r>
    </w:p>
    <w:p>
      <w:pPr>
        <w:pStyle w:val="Heading3"/>
      </w:pPr>
      <w:r>
        <w:t>Phase 2: Weeks 5-12 (Strategic Enhancement)</w:t>
      </w:r>
    </w:p>
    <w:p>
      <w:r>
        <w:t>Advanced skills in Team Leadership and Financial Reporting → Complete team development plan and quarterly financial report → Achieve parity with top competitors in leadership and financial transparency.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