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{#snapshot_lines}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{snapshot_line}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{/snapshot_lines}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{#licenses_list}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360"/>
        <w:rPr/>
      </w:pPr>
      <w:r w:rsidDel="00000000" w:rsidR="00000000" w:rsidRPr="00000000">
        <w:rPr>
          <w:rtl w:val="0"/>
        </w:rPr>
        <w:t xml:space="preserve">{rn_license_state_and_expiry}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{/licenses_list}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360"/>
        <w:rPr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{/certifications_list}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 w:eastAsia="Arial"/>
        <w:sz w:val="20"/>
        <w:szCs w:val="20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