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F7497" w14:textId="001D18E1" w:rsidR="002B401E" w:rsidRDefault="00C64217" w:rsidP="00C64217">
      <w:pPr>
        <w:ind w:left="1440" w:hanging="1440"/>
        <w:jc w:val="center"/>
        <w:rPr>
          <w:b/>
          <w:bCs/>
          <w:sz w:val="36"/>
          <w:szCs w:val="36"/>
          <w:u w:val="single"/>
          <w:lang w:val="es-ES"/>
        </w:rPr>
      </w:pPr>
      <w:r w:rsidRPr="00C64217">
        <w:rPr>
          <w:b/>
          <w:bCs/>
          <w:sz w:val="36"/>
          <w:szCs w:val="36"/>
          <w:u w:val="single"/>
          <w:lang w:val="es-ES"/>
        </w:rPr>
        <w:t>ACTIVIDAD 4</w:t>
      </w:r>
      <w:r w:rsidRPr="00C64217">
        <w:rPr>
          <w:b/>
          <w:bCs/>
          <w:sz w:val="36"/>
          <w:szCs w:val="36"/>
          <w:lang w:val="es-ES"/>
        </w:rPr>
        <w:t xml:space="preserve"> </w:t>
      </w:r>
      <w:r w:rsidRPr="00C64217">
        <w:rPr>
          <w:b/>
          <w:bCs/>
          <w:sz w:val="36"/>
          <w:szCs w:val="36"/>
          <w:lang w:val="es-ES"/>
        </w:rPr>
        <w:tab/>
      </w:r>
      <w:r w:rsidRPr="00C64217">
        <w:rPr>
          <w:b/>
          <w:bCs/>
          <w:sz w:val="36"/>
          <w:szCs w:val="36"/>
          <w:lang w:val="es-ES"/>
        </w:rPr>
        <w:tab/>
      </w:r>
      <w:r w:rsidRPr="00C64217">
        <w:rPr>
          <w:b/>
          <w:bCs/>
          <w:sz w:val="36"/>
          <w:szCs w:val="36"/>
          <w:u w:val="single"/>
          <w:lang w:val="es-ES"/>
        </w:rPr>
        <w:t>JUAN RUBIO</w:t>
      </w:r>
    </w:p>
    <w:p w14:paraId="561F20C7" w14:textId="77777777" w:rsidR="00C64217" w:rsidRDefault="00C64217" w:rsidP="00C64217">
      <w:pPr>
        <w:ind w:left="1440" w:hanging="1440"/>
        <w:rPr>
          <w:b/>
          <w:bCs/>
          <w:sz w:val="24"/>
          <w:szCs w:val="24"/>
          <w:u w:val="single"/>
          <w:lang w:val="es-ES"/>
        </w:rPr>
      </w:pPr>
    </w:p>
    <w:p w14:paraId="14EED30A" w14:textId="79D3B6A6" w:rsidR="00C64217" w:rsidRDefault="00C64217" w:rsidP="00C64217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PRIMER MODELO:</w:t>
      </w:r>
    </w:p>
    <w:p w14:paraId="552DB962" w14:textId="3868F457" w:rsidR="00C64217" w:rsidRDefault="00142EED" w:rsidP="00C64217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Copio los datos obtenidos directamente del modelo .spv</w:t>
      </w:r>
    </w:p>
    <w:tbl>
      <w:tblPr>
        <w:tblpPr w:leftFromText="180" w:rightFromText="180" w:vertAnchor="text" w:horzAnchor="margin" w:tblpY="79"/>
        <w:tblW w:w="415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36"/>
        <w:gridCol w:w="1217"/>
      </w:tblGrid>
      <w:tr w:rsidR="00C64217" w:rsidRPr="00C64217" w14:paraId="756B61E6" w14:textId="77777777" w:rsidTr="00C6421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66161E" w14:textId="77777777" w:rsidR="00C64217" w:rsidRPr="00C64217" w:rsidRDefault="00C64217" w:rsidP="00C64217">
            <w:pPr>
              <w:ind w:left="1440" w:hanging="1440"/>
              <w:rPr>
                <w:sz w:val="20"/>
                <w:szCs w:val="20"/>
                <w:lang w:val="es-ES"/>
              </w:rPr>
            </w:pPr>
            <w:r w:rsidRPr="00C64217">
              <w:rPr>
                <w:b/>
                <w:bCs/>
                <w:sz w:val="20"/>
                <w:szCs w:val="20"/>
                <w:lang w:val="es-ES"/>
              </w:rPr>
              <w:t>Medidas de estrés y de ajuste</w:t>
            </w:r>
          </w:p>
        </w:tc>
      </w:tr>
      <w:tr w:rsidR="00C64217" w:rsidRPr="00C64217" w14:paraId="423E2360" w14:textId="77777777" w:rsidTr="00C6421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6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397AF10" w14:textId="77777777" w:rsidR="00C64217" w:rsidRPr="00C64217" w:rsidRDefault="00C64217" w:rsidP="00C64217">
            <w:pPr>
              <w:ind w:left="1440" w:hanging="1440"/>
              <w:rPr>
                <w:sz w:val="20"/>
                <w:szCs w:val="20"/>
              </w:rPr>
            </w:pPr>
            <w:proofErr w:type="spellStart"/>
            <w:r w:rsidRPr="00C64217">
              <w:rPr>
                <w:sz w:val="20"/>
                <w:szCs w:val="20"/>
              </w:rPr>
              <w:t>Estrés</w:t>
            </w:r>
            <w:proofErr w:type="spellEnd"/>
            <w:r w:rsidRPr="00C64217">
              <w:rPr>
                <w:sz w:val="20"/>
                <w:szCs w:val="20"/>
              </w:rPr>
              <w:t xml:space="preserve"> </w:t>
            </w:r>
            <w:proofErr w:type="spellStart"/>
            <w:r w:rsidRPr="00C64217">
              <w:rPr>
                <w:sz w:val="20"/>
                <w:szCs w:val="20"/>
              </w:rPr>
              <w:t>bruto</w:t>
            </w:r>
            <w:proofErr w:type="spellEnd"/>
            <w:r w:rsidRPr="00C64217">
              <w:rPr>
                <w:sz w:val="20"/>
                <w:szCs w:val="20"/>
              </w:rPr>
              <w:t xml:space="preserve"> </w:t>
            </w:r>
            <w:proofErr w:type="spellStart"/>
            <w:r w:rsidRPr="00C64217">
              <w:rPr>
                <w:sz w:val="20"/>
                <w:szCs w:val="20"/>
              </w:rPr>
              <w:t>normalizado</w:t>
            </w:r>
            <w:proofErr w:type="spellEnd"/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9F9FB"/>
          </w:tcPr>
          <w:p w14:paraId="5D23D20D" w14:textId="77777777" w:rsidR="00C64217" w:rsidRPr="00C64217" w:rsidRDefault="00C64217" w:rsidP="00C64217">
            <w:pPr>
              <w:ind w:left="1440" w:hanging="1440"/>
              <w:rPr>
                <w:sz w:val="20"/>
                <w:szCs w:val="20"/>
              </w:rPr>
            </w:pPr>
            <w:r w:rsidRPr="00C64217">
              <w:rPr>
                <w:sz w:val="20"/>
                <w:szCs w:val="20"/>
              </w:rPr>
              <w:t>,01525</w:t>
            </w:r>
          </w:p>
        </w:tc>
      </w:tr>
      <w:tr w:rsidR="00C64217" w:rsidRPr="00C64217" w14:paraId="2FADBF16" w14:textId="77777777" w:rsidTr="00C6421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4DFEDDE" w14:textId="77777777" w:rsidR="00C64217" w:rsidRPr="00C64217" w:rsidRDefault="00C64217" w:rsidP="00C64217">
            <w:pPr>
              <w:ind w:left="1440" w:hanging="1440"/>
              <w:rPr>
                <w:sz w:val="20"/>
                <w:szCs w:val="20"/>
              </w:rPr>
            </w:pPr>
            <w:proofErr w:type="spellStart"/>
            <w:r w:rsidRPr="00C64217">
              <w:rPr>
                <w:sz w:val="20"/>
                <w:szCs w:val="20"/>
              </w:rPr>
              <w:t>Estrés</w:t>
            </w:r>
            <w:proofErr w:type="spellEnd"/>
            <w:r w:rsidRPr="00C64217">
              <w:rPr>
                <w:sz w:val="20"/>
                <w:szCs w:val="20"/>
              </w:rPr>
              <w:t>-I</w:t>
            </w:r>
          </w:p>
        </w:tc>
        <w:tc>
          <w:tcPr>
            <w:tcW w:w="121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9F9FB"/>
          </w:tcPr>
          <w:p w14:paraId="7DB54F3C" w14:textId="77777777" w:rsidR="00C64217" w:rsidRPr="00C64217" w:rsidRDefault="00C64217" w:rsidP="00C64217">
            <w:pPr>
              <w:ind w:left="1440" w:hanging="1440"/>
              <w:rPr>
                <w:sz w:val="20"/>
                <w:szCs w:val="20"/>
              </w:rPr>
            </w:pPr>
            <w:r w:rsidRPr="00C64217">
              <w:rPr>
                <w:sz w:val="20"/>
                <w:szCs w:val="20"/>
              </w:rPr>
              <w:t>,12349</w:t>
            </w:r>
            <w:r w:rsidRPr="00C64217">
              <w:rPr>
                <w:sz w:val="20"/>
                <w:szCs w:val="20"/>
                <w:vertAlign w:val="superscript"/>
              </w:rPr>
              <w:t>a</w:t>
            </w:r>
          </w:p>
        </w:tc>
      </w:tr>
      <w:tr w:rsidR="00C64217" w:rsidRPr="00C64217" w14:paraId="342B009D" w14:textId="77777777" w:rsidTr="00C6421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788866F" w14:textId="77777777" w:rsidR="00C64217" w:rsidRPr="00C64217" w:rsidRDefault="00C64217" w:rsidP="00C64217">
            <w:pPr>
              <w:ind w:left="1440" w:hanging="1440"/>
              <w:rPr>
                <w:sz w:val="20"/>
                <w:szCs w:val="20"/>
              </w:rPr>
            </w:pPr>
            <w:proofErr w:type="spellStart"/>
            <w:r w:rsidRPr="00C64217">
              <w:rPr>
                <w:sz w:val="20"/>
                <w:szCs w:val="20"/>
              </w:rPr>
              <w:t>Estrés</w:t>
            </w:r>
            <w:proofErr w:type="spellEnd"/>
            <w:r w:rsidRPr="00C64217">
              <w:rPr>
                <w:sz w:val="20"/>
                <w:szCs w:val="20"/>
              </w:rPr>
              <w:t>-II</w:t>
            </w:r>
          </w:p>
        </w:tc>
        <w:tc>
          <w:tcPr>
            <w:tcW w:w="121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9F9FB"/>
          </w:tcPr>
          <w:p w14:paraId="0B9A2931" w14:textId="77777777" w:rsidR="00C64217" w:rsidRPr="00C64217" w:rsidRDefault="00C64217" w:rsidP="00C64217">
            <w:pPr>
              <w:ind w:left="1440" w:hanging="1440"/>
              <w:rPr>
                <w:sz w:val="20"/>
                <w:szCs w:val="20"/>
              </w:rPr>
            </w:pPr>
            <w:r w:rsidRPr="00C64217">
              <w:rPr>
                <w:sz w:val="20"/>
                <w:szCs w:val="20"/>
              </w:rPr>
              <w:t>,35162</w:t>
            </w:r>
            <w:r w:rsidRPr="00C64217">
              <w:rPr>
                <w:sz w:val="20"/>
                <w:szCs w:val="20"/>
                <w:vertAlign w:val="superscript"/>
              </w:rPr>
              <w:t>a</w:t>
            </w:r>
          </w:p>
        </w:tc>
      </w:tr>
      <w:tr w:rsidR="00C64217" w:rsidRPr="00C64217" w14:paraId="143CB145" w14:textId="77777777" w:rsidTr="00C6421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0C34945" w14:textId="77777777" w:rsidR="00C64217" w:rsidRPr="00C64217" w:rsidRDefault="00C64217" w:rsidP="00C64217">
            <w:pPr>
              <w:ind w:left="1440" w:hanging="1440"/>
              <w:rPr>
                <w:sz w:val="20"/>
                <w:szCs w:val="20"/>
              </w:rPr>
            </w:pPr>
            <w:r w:rsidRPr="00C64217">
              <w:rPr>
                <w:sz w:val="20"/>
                <w:szCs w:val="20"/>
              </w:rPr>
              <w:t>S-</w:t>
            </w:r>
            <w:proofErr w:type="spellStart"/>
            <w:r w:rsidRPr="00C64217">
              <w:rPr>
                <w:sz w:val="20"/>
                <w:szCs w:val="20"/>
              </w:rPr>
              <w:t>Estrés</w:t>
            </w:r>
            <w:proofErr w:type="spellEnd"/>
          </w:p>
        </w:tc>
        <w:tc>
          <w:tcPr>
            <w:tcW w:w="121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9F9FB"/>
          </w:tcPr>
          <w:p w14:paraId="0EDECBCA" w14:textId="77777777" w:rsidR="00C64217" w:rsidRPr="00C64217" w:rsidRDefault="00C64217" w:rsidP="00C64217">
            <w:pPr>
              <w:ind w:left="1440" w:hanging="1440"/>
              <w:rPr>
                <w:sz w:val="20"/>
                <w:szCs w:val="20"/>
              </w:rPr>
            </w:pPr>
            <w:r w:rsidRPr="00C64217">
              <w:rPr>
                <w:sz w:val="20"/>
                <w:szCs w:val="20"/>
              </w:rPr>
              <w:t>,03974</w:t>
            </w:r>
            <w:r w:rsidRPr="00C64217">
              <w:rPr>
                <w:sz w:val="20"/>
                <w:szCs w:val="20"/>
                <w:vertAlign w:val="superscript"/>
              </w:rPr>
              <w:t>b</w:t>
            </w:r>
          </w:p>
        </w:tc>
      </w:tr>
      <w:tr w:rsidR="00C64217" w:rsidRPr="00C64217" w14:paraId="63192120" w14:textId="77777777" w:rsidTr="00C6421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7694FF9" w14:textId="77777777" w:rsidR="00C64217" w:rsidRPr="00C64217" w:rsidRDefault="00C64217" w:rsidP="00C64217">
            <w:pPr>
              <w:ind w:left="1440" w:hanging="1440"/>
              <w:rPr>
                <w:sz w:val="20"/>
                <w:szCs w:val="20"/>
                <w:lang w:val="es-ES"/>
              </w:rPr>
            </w:pPr>
            <w:r w:rsidRPr="00C64217">
              <w:rPr>
                <w:sz w:val="20"/>
                <w:szCs w:val="20"/>
                <w:lang w:val="es-ES"/>
              </w:rPr>
              <w:t>Dispersión contada para (D.A.F.)</w:t>
            </w:r>
          </w:p>
        </w:tc>
        <w:tc>
          <w:tcPr>
            <w:tcW w:w="121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9F9FB"/>
          </w:tcPr>
          <w:p w14:paraId="1E2DEE3B" w14:textId="77777777" w:rsidR="00C64217" w:rsidRPr="00C64217" w:rsidRDefault="00C64217" w:rsidP="00C64217">
            <w:pPr>
              <w:ind w:left="1440" w:hanging="1440"/>
              <w:rPr>
                <w:sz w:val="20"/>
                <w:szCs w:val="20"/>
              </w:rPr>
            </w:pPr>
            <w:r w:rsidRPr="00C64217">
              <w:rPr>
                <w:sz w:val="20"/>
                <w:szCs w:val="20"/>
              </w:rPr>
              <w:t>,98475</w:t>
            </w:r>
          </w:p>
        </w:tc>
      </w:tr>
      <w:tr w:rsidR="00C64217" w:rsidRPr="00C64217" w14:paraId="0499FF58" w14:textId="77777777" w:rsidTr="00C6421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6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618C4B5" w14:textId="77777777" w:rsidR="00C64217" w:rsidRPr="00C64217" w:rsidRDefault="00C64217" w:rsidP="00C64217">
            <w:pPr>
              <w:ind w:left="1440" w:hanging="1440"/>
              <w:rPr>
                <w:sz w:val="20"/>
                <w:szCs w:val="20"/>
                <w:lang w:val="es-ES"/>
              </w:rPr>
            </w:pPr>
            <w:r w:rsidRPr="00C64217">
              <w:rPr>
                <w:sz w:val="20"/>
                <w:szCs w:val="20"/>
                <w:lang w:val="es-ES"/>
              </w:rPr>
              <w:t>Coeficiente de congruencia de Tucker</w:t>
            </w:r>
          </w:p>
        </w:tc>
        <w:tc>
          <w:tcPr>
            <w:tcW w:w="121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9F9FB"/>
          </w:tcPr>
          <w:p w14:paraId="0F3F25CE" w14:textId="77777777" w:rsidR="00C64217" w:rsidRPr="00C64217" w:rsidRDefault="00C64217" w:rsidP="00C64217">
            <w:pPr>
              <w:ind w:left="1440" w:hanging="1440"/>
              <w:rPr>
                <w:sz w:val="20"/>
                <w:szCs w:val="20"/>
              </w:rPr>
            </w:pPr>
            <w:r w:rsidRPr="00C64217">
              <w:rPr>
                <w:sz w:val="20"/>
                <w:szCs w:val="20"/>
              </w:rPr>
              <w:t>,99235</w:t>
            </w:r>
          </w:p>
        </w:tc>
      </w:tr>
      <w:tr w:rsidR="00C64217" w:rsidRPr="00C64217" w14:paraId="5B4F4A7B" w14:textId="77777777" w:rsidTr="00C6421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E58C97" w14:textId="77777777" w:rsidR="00C64217" w:rsidRPr="00C64217" w:rsidRDefault="00C64217" w:rsidP="00C64217">
            <w:pPr>
              <w:ind w:left="1440" w:hanging="1440"/>
              <w:rPr>
                <w:sz w:val="20"/>
                <w:szCs w:val="20"/>
                <w:lang w:val="es-ES"/>
              </w:rPr>
            </w:pPr>
            <w:r w:rsidRPr="00C64217">
              <w:rPr>
                <w:sz w:val="20"/>
                <w:szCs w:val="20"/>
                <w:lang w:val="es-ES"/>
              </w:rPr>
              <w:t>PROXSCAL minimiza el estrés bruto normalizado.</w:t>
            </w:r>
          </w:p>
        </w:tc>
      </w:tr>
      <w:tr w:rsidR="00C64217" w:rsidRPr="00C64217" w14:paraId="0C199C75" w14:textId="77777777" w:rsidTr="00C6421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E9316B" w14:textId="77777777" w:rsidR="00C64217" w:rsidRPr="00C64217" w:rsidRDefault="00C64217" w:rsidP="00C64217">
            <w:pPr>
              <w:ind w:left="1440" w:hanging="1440"/>
              <w:rPr>
                <w:sz w:val="20"/>
                <w:szCs w:val="20"/>
                <w:lang w:val="es-ES"/>
              </w:rPr>
            </w:pPr>
            <w:r w:rsidRPr="00C64217">
              <w:rPr>
                <w:sz w:val="20"/>
                <w:szCs w:val="20"/>
                <w:lang w:val="es-ES"/>
              </w:rPr>
              <w:t>a. Factor de escalamiento óptimo = 1,016.</w:t>
            </w:r>
          </w:p>
        </w:tc>
      </w:tr>
      <w:tr w:rsidR="00C64217" w:rsidRPr="00C64217" w14:paraId="3ED292DF" w14:textId="77777777" w:rsidTr="00C6421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93EC06" w14:textId="77777777" w:rsidR="00C64217" w:rsidRPr="00C64217" w:rsidRDefault="00C64217" w:rsidP="00C64217">
            <w:pPr>
              <w:ind w:left="1440" w:hanging="1440"/>
              <w:rPr>
                <w:sz w:val="20"/>
                <w:szCs w:val="20"/>
                <w:lang w:val="es-ES"/>
              </w:rPr>
            </w:pPr>
            <w:r w:rsidRPr="00C64217">
              <w:rPr>
                <w:sz w:val="20"/>
                <w:szCs w:val="20"/>
                <w:lang w:val="es-ES"/>
              </w:rPr>
              <w:t>b. Factor de escalamiento óptimo = ,987.</w:t>
            </w:r>
          </w:p>
        </w:tc>
      </w:tr>
    </w:tbl>
    <w:p w14:paraId="5B7BB7A2" w14:textId="77777777" w:rsidR="00C64217" w:rsidRPr="00C64217" w:rsidRDefault="00C64217" w:rsidP="00C64217">
      <w:pPr>
        <w:ind w:left="1440" w:hanging="1440"/>
        <w:rPr>
          <w:sz w:val="24"/>
          <w:szCs w:val="24"/>
        </w:rPr>
      </w:pPr>
    </w:p>
    <w:p w14:paraId="0CEFC19F" w14:textId="77777777" w:rsidR="00C64217" w:rsidRPr="00C64217" w:rsidRDefault="00C64217" w:rsidP="00C64217">
      <w:pPr>
        <w:ind w:left="1440" w:hanging="1440"/>
        <w:rPr>
          <w:sz w:val="24"/>
          <w:szCs w:val="24"/>
          <w:lang w:val="es-ES"/>
        </w:rPr>
      </w:pPr>
    </w:p>
    <w:p w14:paraId="395BAFFA" w14:textId="76655946" w:rsidR="00C64217" w:rsidRPr="00C64217" w:rsidRDefault="00C64217" w:rsidP="00C64217">
      <w:pPr>
        <w:ind w:left="1440" w:hanging="1440"/>
        <w:rPr>
          <w:sz w:val="24"/>
          <w:szCs w:val="24"/>
        </w:rPr>
      </w:pPr>
      <w:r w:rsidRPr="00C64217">
        <w:rPr>
          <w:sz w:val="24"/>
          <w:szCs w:val="24"/>
        </w:rPr>
        <w:drawing>
          <wp:inline distT="0" distB="0" distL="0" distR="0" wp14:anchorId="34ABAEBF" wp14:editId="765001E3">
            <wp:extent cx="5731510" cy="3368040"/>
            <wp:effectExtent l="0" t="0" r="2540" b="3810"/>
            <wp:docPr id="4178135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4151B" w14:textId="12E8E376" w:rsidR="00C64217" w:rsidRDefault="00C64217" w:rsidP="00C64217">
      <w:pPr>
        <w:ind w:left="1440" w:hanging="1440"/>
        <w:rPr>
          <w:b/>
          <w:bCs/>
          <w:sz w:val="24"/>
          <w:szCs w:val="24"/>
          <w:u w:val="single"/>
        </w:rPr>
      </w:pPr>
    </w:p>
    <w:p w14:paraId="20A48E2A" w14:textId="77777777" w:rsidR="00C64217" w:rsidRDefault="00C64217" w:rsidP="00C64217">
      <w:pPr>
        <w:ind w:left="1440" w:hanging="1440"/>
        <w:rPr>
          <w:b/>
          <w:bCs/>
          <w:sz w:val="24"/>
          <w:szCs w:val="24"/>
          <w:u w:val="single"/>
        </w:rPr>
      </w:pPr>
    </w:p>
    <w:p w14:paraId="54E649C9" w14:textId="77777777" w:rsidR="00C64217" w:rsidRDefault="00C64217" w:rsidP="00C64217">
      <w:pPr>
        <w:ind w:left="1440" w:hanging="1440"/>
        <w:rPr>
          <w:b/>
          <w:bCs/>
          <w:sz w:val="24"/>
          <w:szCs w:val="24"/>
          <w:u w:val="single"/>
        </w:rPr>
      </w:pPr>
    </w:p>
    <w:p w14:paraId="20ED28D6" w14:textId="29DA6B89" w:rsidR="00C64217" w:rsidRDefault="00C64217" w:rsidP="00C64217">
      <w:pPr>
        <w:ind w:left="1440" w:hanging="144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COMENTARIO:</w:t>
      </w:r>
    </w:p>
    <w:p w14:paraId="6114FE25" w14:textId="72D1F1C6" w:rsidR="00C64217" w:rsidRPr="00C64217" w:rsidRDefault="00C64217" w:rsidP="00C64217">
      <w:pPr>
        <w:numPr>
          <w:ilvl w:val="0"/>
          <w:numId w:val="2"/>
        </w:numPr>
        <w:rPr>
          <w:sz w:val="24"/>
          <w:szCs w:val="24"/>
          <w:lang w:val="es-ES"/>
        </w:rPr>
      </w:pPr>
      <w:r w:rsidRPr="00C64217">
        <w:rPr>
          <w:b/>
          <w:bCs/>
          <w:sz w:val="24"/>
          <w:szCs w:val="24"/>
          <w:lang w:val="es-ES"/>
        </w:rPr>
        <w:t>Stress-I:</w:t>
      </w:r>
      <w:r w:rsidRPr="00C64217">
        <w:rPr>
          <w:sz w:val="24"/>
          <w:szCs w:val="24"/>
          <w:lang w:val="es-ES"/>
        </w:rPr>
        <w:t xml:space="preserve"> </w:t>
      </w:r>
      <w:r w:rsidRPr="00C64217">
        <w:rPr>
          <w:b/>
          <w:bCs/>
          <w:sz w:val="24"/>
          <w:szCs w:val="24"/>
          <w:lang w:val="es-ES"/>
        </w:rPr>
        <w:t>0,12349</w:t>
      </w:r>
      <w:r w:rsidRPr="00C64217">
        <w:rPr>
          <w:sz w:val="24"/>
          <w:szCs w:val="24"/>
          <w:lang w:val="es-ES"/>
        </w:rPr>
        <w:t>.</w:t>
      </w:r>
      <w:r>
        <w:rPr>
          <w:sz w:val="24"/>
          <w:szCs w:val="24"/>
          <w:lang w:val="es-ES"/>
        </w:rPr>
        <w:t xml:space="preserve"> </w:t>
      </w:r>
      <w:r w:rsidRPr="00C64217">
        <w:rPr>
          <w:b/>
          <w:bCs/>
          <w:sz w:val="24"/>
          <w:szCs w:val="24"/>
          <w:lang w:val="es-ES"/>
        </w:rPr>
        <w:t>Interpretación:</w:t>
      </w:r>
      <w:r w:rsidRPr="00C64217">
        <w:rPr>
          <w:sz w:val="24"/>
          <w:szCs w:val="24"/>
          <w:lang w:val="es-ES"/>
        </w:rPr>
        <w:t xml:space="preserve"> Asumiendo que todos los sujetos perciben los colores igual, el error del mapa es del 12,3%. Es un ajuste aceptable, pero mejorable.</w:t>
      </w:r>
    </w:p>
    <w:p w14:paraId="7D66AA3A" w14:textId="5AB5BC48" w:rsidR="00C64217" w:rsidRDefault="00C64217" w:rsidP="00C64217">
      <w:pPr>
        <w:numPr>
          <w:ilvl w:val="0"/>
          <w:numId w:val="2"/>
        </w:numPr>
        <w:rPr>
          <w:sz w:val="24"/>
          <w:szCs w:val="24"/>
          <w:lang w:val="es-ES"/>
        </w:rPr>
      </w:pPr>
      <w:r w:rsidRPr="00C64217">
        <w:rPr>
          <w:b/>
          <w:bCs/>
          <w:sz w:val="24"/>
          <w:szCs w:val="24"/>
          <w:lang w:val="es-ES"/>
        </w:rPr>
        <w:t>Gráfico:</w:t>
      </w:r>
      <w:r w:rsidRPr="00C64217">
        <w:rPr>
          <w:sz w:val="24"/>
          <w:szCs w:val="24"/>
          <w:lang w:val="es-ES"/>
        </w:rPr>
        <w:t xml:space="preserve"> El círculo de colores que </w:t>
      </w:r>
      <w:r>
        <w:rPr>
          <w:sz w:val="24"/>
          <w:szCs w:val="24"/>
          <w:lang w:val="es-ES"/>
        </w:rPr>
        <w:t>he</w:t>
      </w:r>
      <w:r w:rsidRPr="00C64217">
        <w:rPr>
          <w:sz w:val="24"/>
          <w:szCs w:val="24"/>
          <w:lang w:val="es-ES"/>
        </w:rPr>
        <w:t xml:space="preserve"> obtenido es la configuración promedio "rígida" para todos.</w:t>
      </w:r>
      <w:r>
        <w:rPr>
          <w:sz w:val="24"/>
          <w:szCs w:val="24"/>
          <w:lang w:val="es-ES"/>
        </w:rPr>
        <w:t xml:space="preserve"> Se espera que con el siguiente modelo el stress baje y el modelo mejore:</w:t>
      </w:r>
    </w:p>
    <w:p w14:paraId="13E3EBAE" w14:textId="77777777" w:rsidR="00C64217" w:rsidRDefault="00C64217" w:rsidP="00142EED">
      <w:pPr>
        <w:rPr>
          <w:sz w:val="24"/>
          <w:szCs w:val="24"/>
          <w:lang w:val="es-ES"/>
        </w:rPr>
      </w:pPr>
    </w:p>
    <w:p w14:paraId="7DBB9930" w14:textId="55DEEA97" w:rsidR="00C64217" w:rsidRPr="00C64217" w:rsidRDefault="00C64217" w:rsidP="00C64217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SEGUNDO MODELO:</w:t>
      </w:r>
    </w:p>
    <w:p w14:paraId="2599339A" w14:textId="7B3D39B0" w:rsidR="00460E8D" w:rsidRPr="00460E8D" w:rsidRDefault="00142EED" w:rsidP="00460E8D">
      <w:pPr>
        <w:ind w:left="1440" w:hanging="1440"/>
        <w:rPr>
          <w:sz w:val="24"/>
          <w:szCs w:val="24"/>
          <w:lang w:val="es-ES"/>
        </w:rPr>
      </w:pPr>
      <w:r w:rsidRPr="00142EED">
        <w:rPr>
          <w:sz w:val="24"/>
          <w:szCs w:val="24"/>
          <w:lang w:val="es-ES"/>
        </w:rPr>
        <w:t>Vuelvo a c</w:t>
      </w:r>
      <w:r>
        <w:rPr>
          <w:sz w:val="24"/>
          <w:szCs w:val="24"/>
          <w:lang w:val="es-ES"/>
        </w:rPr>
        <w:t>opiar los datos obtenidos del modelo .spv.</w:t>
      </w:r>
    </w:p>
    <w:tbl>
      <w:tblPr>
        <w:tblW w:w="415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36"/>
        <w:gridCol w:w="1217"/>
      </w:tblGrid>
      <w:tr w:rsidR="00460E8D" w:rsidRPr="00460E8D" w14:paraId="78CEFA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5D7144" w14:textId="77777777" w:rsidR="00460E8D" w:rsidRPr="00460E8D" w:rsidRDefault="00460E8D" w:rsidP="00460E8D">
            <w:pPr>
              <w:ind w:left="1440" w:hanging="1440"/>
              <w:rPr>
                <w:sz w:val="20"/>
                <w:szCs w:val="20"/>
                <w:lang w:val="es-ES"/>
              </w:rPr>
            </w:pPr>
            <w:r w:rsidRPr="00460E8D">
              <w:rPr>
                <w:b/>
                <w:bCs/>
                <w:sz w:val="20"/>
                <w:szCs w:val="20"/>
                <w:lang w:val="es-ES"/>
              </w:rPr>
              <w:t>Medidas de estrés y de ajuste</w:t>
            </w:r>
          </w:p>
        </w:tc>
      </w:tr>
      <w:tr w:rsidR="00460E8D" w:rsidRPr="00460E8D" w14:paraId="7770A7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5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77732D5" w14:textId="77777777" w:rsidR="00460E8D" w:rsidRPr="00460E8D" w:rsidRDefault="00460E8D" w:rsidP="00460E8D">
            <w:pPr>
              <w:ind w:left="1440" w:hanging="1440"/>
              <w:rPr>
                <w:sz w:val="20"/>
                <w:szCs w:val="20"/>
              </w:rPr>
            </w:pPr>
            <w:proofErr w:type="spellStart"/>
            <w:r w:rsidRPr="00460E8D">
              <w:rPr>
                <w:sz w:val="20"/>
                <w:szCs w:val="20"/>
              </w:rPr>
              <w:t>Estrés</w:t>
            </w:r>
            <w:proofErr w:type="spellEnd"/>
            <w:r w:rsidRPr="00460E8D">
              <w:rPr>
                <w:sz w:val="20"/>
                <w:szCs w:val="20"/>
              </w:rPr>
              <w:t xml:space="preserve"> </w:t>
            </w:r>
            <w:proofErr w:type="spellStart"/>
            <w:r w:rsidRPr="00460E8D">
              <w:rPr>
                <w:sz w:val="20"/>
                <w:szCs w:val="20"/>
              </w:rPr>
              <w:t>bruto</w:t>
            </w:r>
            <w:proofErr w:type="spellEnd"/>
            <w:r w:rsidRPr="00460E8D">
              <w:rPr>
                <w:sz w:val="20"/>
                <w:szCs w:val="20"/>
              </w:rPr>
              <w:t xml:space="preserve"> </w:t>
            </w:r>
            <w:proofErr w:type="spellStart"/>
            <w:r w:rsidRPr="00460E8D">
              <w:rPr>
                <w:sz w:val="20"/>
                <w:szCs w:val="20"/>
              </w:rPr>
              <w:t>normalizado</w:t>
            </w:r>
            <w:proofErr w:type="spellEnd"/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9F9FB"/>
          </w:tcPr>
          <w:p w14:paraId="72E5DD88" w14:textId="77777777" w:rsidR="00460E8D" w:rsidRPr="00460E8D" w:rsidRDefault="00460E8D" w:rsidP="00460E8D">
            <w:pPr>
              <w:ind w:left="1440" w:hanging="1440"/>
              <w:rPr>
                <w:sz w:val="20"/>
                <w:szCs w:val="20"/>
              </w:rPr>
            </w:pPr>
            <w:r w:rsidRPr="00460E8D">
              <w:rPr>
                <w:sz w:val="20"/>
                <w:szCs w:val="20"/>
              </w:rPr>
              <w:t>,01411</w:t>
            </w:r>
          </w:p>
        </w:tc>
      </w:tr>
      <w:tr w:rsidR="00460E8D" w:rsidRPr="00460E8D" w14:paraId="74954B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7D819CC" w14:textId="77777777" w:rsidR="00460E8D" w:rsidRPr="00460E8D" w:rsidRDefault="00460E8D" w:rsidP="00460E8D">
            <w:pPr>
              <w:ind w:left="1440" w:hanging="1440"/>
              <w:rPr>
                <w:sz w:val="20"/>
                <w:szCs w:val="20"/>
              </w:rPr>
            </w:pPr>
            <w:proofErr w:type="spellStart"/>
            <w:r w:rsidRPr="00460E8D">
              <w:rPr>
                <w:sz w:val="20"/>
                <w:szCs w:val="20"/>
              </w:rPr>
              <w:t>Estrés</w:t>
            </w:r>
            <w:proofErr w:type="spellEnd"/>
            <w:r w:rsidRPr="00460E8D">
              <w:rPr>
                <w:sz w:val="20"/>
                <w:szCs w:val="20"/>
              </w:rPr>
              <w:t>-I</w:t>
            </w:r>
          </w:p>
        </w:tc>
        <w:tc>
          <w:tcPr>
            <w:tcW w:w="121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9F9FB"/>
          </w:tcPr>
          <w:p w14:paraId="786277A7" w14:textId="77777777" w:rsidR="00460E8D" w:rsidRPr="00460E8D" w:rsidRDefault="00460E8D" w:rsidP="00460E8D">
            <w:pPr>
              <w:ind w:left="1440" w:hanging="1440"/>
              <w:rPr>
                <w:sz w:val="20"/>
                <w:szCs w:val="20"/>
              </w:rPr>
            </w:pPr>
            <w:r w:rsidRPr="00460E8D">
              <w:rPr>
                <w:sz w:val="20"/>
                <w:szCs w:val="20"/>
              </w:rPr>
              <w:t>,11878</w:t>
            </w:r>
            <w:r w:rsidRPr="00460E8D">
              <w:rPr>
                <w:sz w:val="20"/>
                <w:szCs w:val="20"/>
                <w:vertAlign w:val="superscript"/>
              </w:rPr>
              <w:t>a</w:t>
            </w:r>
          </w:p>
        </w:tc>
      </w:tr>
      <w:tr w:rsidR="00460E8D" w:rsidRPr="00460E8D" w14:paraId="1128BB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E90E860" w14:textId="77777777" w:rsidR="00460E8D" w:rsidRPr="00460E8D" w:rsidRDefault="00460E8D" w:rsidP="00460E8D">
            <w:pPr>
              <w:ind w:left="1440" w:hanging="1440"/>
              <w:rPr>
                <w:sz w:val="20"/>
                <w:szCs w:val="20"/>
              </w:rPr>
            </w:pPr>
            <w:proofErr w:type="spellStart"/>
            <w:r w:rsidRPr="00460E8D">
              <w:rPr>
                <w:sz w:val="20"/>
                <w:szCs w:val="20"/>
              </w:rPr>
              <w:t>Estrés</w:t>
            </w:r>
            <w:proofErr w:type="spellEnd"/>
            <w:r w:rsidRPr="00460E8D">
              <w:rPr>
                <w:sz w:val="20"/>
                <w:szCs w:val="20"/>
              </w:rPr>
              <w:t>-II</w:t>
            </w:r>
          </w:p>
        </w:tc>
        <w:tc>
          <w:tcPr>
            <w:tcW w:w="121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9F9FB"/>
          </w:tcPr>
          <w:p w14:paraId="382F7F05" w14:textId="77777777" w:rsidR="00460E8D" w:rsidRPr="00460E8D" w:rsidRDefault="00460E8D" w:rsidP="00460E8D">
            <w:pPr>
              <w:ind w:left="1440" w:hanging="1440"/>
              <w:rPr>
                <w:sz w:val="20"/>
                <w:szCs w:val="20"/>
              </w:rPr>
            </w:pPr>
            <w:r w:rsidRPr="00460E8D">
              <w:rPr>
                <w:sz w:val="20"/>
                <w:szCs w:val="20"/>
              </w:rPr>
              <w:t>,33681</w:t>
            </w:r>
            <w:r w:rsidRPr="00460E8D">
              <w:rPr>
                <w:sz w:val="20"/>
                <w:szCs w:val="20"/>
                <w:vertAlign w:val="superscript"/>
              </w:rPr>
              <w:t>a</w:t>
            </w:r>
          </w:p>
        </w:tc>
      </w:tr>
      <w:tr w:rsidR="00460E8D" w:rsidRPr="00460E8D" w14:paraId="402559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2C06BDD" w14:textId="77777777" w:rsidR="00460E8D" w:rsidRPr="00460E8D" w:rsidRDefault="00460E8D" w:rsidP="00460E8D">
            <w:pPr>
              <w:ind w:left="1440" w:hanging="1440"/>
              <w:rPr>
                <w:sz w:val="20"/>
                <w:szCs w:val="20"/>
              </w:rPr>
            </w:pPr>
            <w:r w:rsidRPr="00460E8D">
              <w:rPr>
                <w:sz w:val="20"/>
                <w:szCs w:val="20"/>
              </w:rPr>
              <w:t>S-</w:t>
            </w:r>
            <w:proofErr w:type="spellStart"/>
            <w:r w:rsidRPr="00460E8D">
              <w:rPr>
                <w:sz w:val="20"/>
                <w:szCs w:val="20"/>
              </w:rPr>
              <w:t>Estrés</w:t>
            </w:r>
            <w:proofErr w:type="spellEnd"/>
          </w:p>
        </w:tc>
        <w:tc>
          <w:tcPr>
            <w:tcW w:w="121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9F9FB"/>
          </w:tcPr>
          <w:p w14:paraId="0AF6FBC5" w14:textId="77777777" w:rsidR="00460E8D" w:rsidRPr="00460E8D" w:rsidRDefault="00460E8D" w:rsidP="00460E8D">
            <w:pPr>
              <w:ind w:left="1440" w:hanging="1440"/>
              <w:rPr>
                <w:sz w:val="20"/>
                <w:szCs w:val="20"/>
              </w:rPr>
            </w:pPr>
            <w:r w:rsidRPr="00460E8D">
              <w:rPr>
                <w:sz w:val="20"/>
                <w:szCs w:val="20"/>
              </w:rPr>
              <w:t>,03582</w:t>
            </w:r>
            <w:r w:rsidRPr="00460E8D">
              <w:rPr>
                <w:sz w:val="20"/>
                <w:szCs w:val="20"/>
                <w:vertAlign w:val="superscript"/>
              </w:rPr>
              <w:t>b</w:t>
            </w:r>
          </w:p>
        </w:tc>
      </w:tr>
      <w:tr w:rsidR="00460E8D" w:rsidRPr="00460E8D" w14:paraId="01A333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3D65988" w14:textId="77777777" w:rsidR="00460E8D" w:rsidRPr="00460E8D" w:rsidRDefault="00460E8D" w:rsidP="00460E8D">
            <w:pPr>
              <w:ind w:left="1440" w:hanging="1440"/>
              <w:rPr>
                <w:sz w:val="20"/>
                <w:szCs w:val="20"/>
                <w:lang w:val="es-ES"/>
              </w:rPr>
            </w:pPr>
            <w:r w:rsidRPr="00460E8D">
              <w:rPr>
                <w:sz w:val="20"/>
                <w:szCs w:val="20"/>
                <w:lang w:val="es-ES"/>
              </w:rPr>
              <w:t>Dispersión contada para (D.A.F.)</w:t>
            </w:r>
          </w:p>
        </w:tc>
        <w:tc>
          <w:tcPr>
            <w:tcW w:w="121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9F9FB"/>
          </w:tcPr>
          <w:p w14:paraId="0135A262" w14:textId="77777777" w:rsidR="00460E8D" w:rsidRPr="00460E8D" w:rsidRDefault="00460E8D" w:rsidP="00460E8D">
            <w:pPr>
              <w:ind w:left="1440" w:hanging="1440"/>
              <w:rPr>
                <w:sz w:val="20"/>
                <w:szCs w:val="20"/>
              </w:rPr>
            </w:pPr>
            <w:r w:rsidRPr="00460E8D">
              <w:rPr>
                <w:sz w:val="20"/>
                <w:szCs w:val="20"/>
              </w:rPr>
              <w:t>,98589</w:t>
            </w:r>
          </w:p>
        </w:tc>
      </w:tr>
      <w:tr w:rsidR="00460E8D" w:rsidRPr="00460E8D" w14:paraId="028977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3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CF54AC0" w14:textId="77777777" w:rsidR="00460E8D" w:rsidRPr="00460E8D" w:rsidRDefault="00460E8D" w:rsidP="00460E8D">
            <w:pPr>
              <w:ind w:left="1440" w:hanging="1440"/>
              <w:rPr>
                <w:sz w:val="20"/>
                <w:szCs w:val="20"/>
                <w:lang w:val="es-ES"/>
              </w:rPr>
            </w:pPr>
            <w:r w:rsidRPr="00460E8D">
              <w:rPr>
                <w:sz w:val="20"/>
                <w:szCs w:val="20"/>
                <w:lang w:val="es-ES"/>
              </w:rPr>
              <w:t>Coeficiente de congruencia de Tucker</w:t>
            </w:r>
          </w:p>
        </w:tc>
        <w:tc>
          <w:tcPr>
            <w:tcW w:w="121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9F9FB"/>
          </w:tcPr>
          <w:p w14:paraId="19418B4B" w14:textId="77777777" w:rsidR="00460E8D" w:rsidRPr="00460E8D" w:rsidRDefault="00460E8D" w:rsidP="00460E8D">
            <w:pPr>
              <w:ind w:left="1440" w:hanging="1440"/>
              <w:rPr>
                <w:sz w:val="20"/>
                <w:szCs w:val="20"/>
              </w:rPr>
            </w:pPr>
            <w:r w:rsidRPr="00460E8D">
              <w:rPr>
                <w:sz w:val="20"/>
                <w:szCs w:val="20"/>
              </w:rPr>
              <w:t>,99292</w:t>
            </w:r>
          </w:p>
        </w:tc>
      </w:tr>
      <w:tr w:rsidR="00460E8D" w:rsidRPr="00460E8D" w14:paraId="48F486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C64FE9" w14:textId="77777777" w:rsidR="00460E8D" w:rsidRPr="00460E8D" w:rsidRDefault="00460E8D" w:rsidP="00460E8D">
            <w:pPr>
              <w:ind w:left="1440" w:hanging="1440"/>
              <w:rPr>
                <w:sz w:val="20"/>
                <w:szCs w:val="20"/>
                <w:lang w:val="es-ES"/>
              </w:rPr>
            </w:pPr>
            <w:r w:rsidRPr="00460E8D">
              <w:rPr>
                <w:sz w:val="20"/>
                <w:szCs w:val="20"/>
                <w:lang w:val="es-ES"/>
              </w:rPr>
              <w:t>PROXSCAL minimiza el estrés bruto normalizado.</w:t>
            </w:r>
          </w:p>
        </w:tc>
      </w:tr>
      <w:tr w:rsidR="00460E8D" w:rsidRPr="00460E8D" w14:paraId="796947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D1DF1D" w14:textId="77777777" w:rsidR="00460E8D" w:rsidRPr="00460E8D" w:rsidRDefault="00460E8D" w:rsidP="00460E8D">
            <w:pPr>
              <w:ind w:left="1440" w:hanging="1440"/>
              <w:rPr>
                <w:sz w:val="20"/>
                <w:szCs w:val="20"/>
                <w:lang w:val="es-ES"/>
              </w:rPr>
            </w:pPr>
            <w:r w:rsidRPr="00460E8D">
              <w:rPr>
                <w:sz w:val="20"/>
                <w:szCs w:val="20"/>
                <w:lang w:val="es-ES"/>
              </w:rPr>
              <w:t>a. Factor de escalamiento óptimo = 1,014.</w:t>
            </w:r>
          </w:p>
        </w:tc>
      </w:tr>
      <w:tr w:rsidR="00460E8D" w:rsidRPr="00460E8D" w14:paraId="6E6780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F7759A" w14:textId="77777777" w:rsidR="00460E8D" w:rsidRPr="00460E8D" w:rsidRDefault="00460E8D" w:rsidP="00460E8D">
            <w:pPr>
              <w:ind w:left="1440" w:hanging="1440"/>
              <w:rPr>
                <w:sz w:val="20"/>
                <w:szCs w:val="20"/>
                <w:lang w:val="es-ES"/>
              </w:rPr>
            </w:pPr>
            <w:r w:rsidRPr="00460E8D">
              <w:rPr>
                <w:sz w:val="20"/>
                <w:szCs w:val="20"/>
                <w:lang w:val="es-ES"/>
              </w:rPr>
              <w:t>b. Factor de escalamiento óptimo = ,987.</w:t>
            </w:r>
          </w:p>
        </w:tc>
      </w:tr>
    </w:tbl>
    <w:p w14:paraId="4774076F" w14:textId="521324C4" w:rsidR="00460E8D" w:rsidRDefault="00460E8D" w:rsidP="00460E8D">
      <w:pPr>
        <w:rPr>
          <w:sz w:val="24"/>
          <w:szCs w:val="24"/>
          <w:lang w:val="es-ES"/>
        </w:rPr>
      </w:pPr>
    </w:p>
    <w:p w14:paraId="51F1425E" w14:textId="77777777" w:rsidR="00460E8D" w:rsidRPr="00460E8D" w:rsidRDefault="00460E8D" w:rsidP="00460E8D">
      <w:pPr>
        <w:spacing w:after="0"/>
        <w:ind w:left="1440" w:hanging="1440"/>
        <w:rPr>
          <w:sz w:val="24"/>
          <w:szCs w:val="24"/>
          <w:lang w:val="es-ES"/>
        </w:rPr>
      </w:pPr>
      <w:r w:rsidRPr="00460E8D">
        <w:rPr>
          <w:sz w:val="24"/>
          <w:szCs w:val="24"/>
          <w:lang w:val="es-ES"/>
        </w:rPr>
        <w:t>Observamos que el Stress-I ha bajado (mejorado) al pasar del primer al segundo</w:t>
      </w:r>
      <w:r w:rsidRPr="00460E8D">
        <w:rPr>
          <w:sz w:val="24"/>
          <w:szCs w:val="24"/>
          <w:lang w:val="es-ES"/>
        </w:rPr>
        <w:t xml:space="preserve"> </w:t>
      </w:r>
    </w:p>
    <w:p w14:paraId="27BBA824" w14:textId="77777777" w:rsidR="00460E8D" w:rsidRPr="00460E8D" w:rsidRDefault="00460E8D" w:rsidP="00460E8D">
      <w:pPr>
        <w:spacing w:after="0"/>
        <w:ind w:left="1440" w:hanging="1440"/>
        <w:rPr>
          <w:sz w:val="24"/>
          <w:szCs w:val="24"/>
          <w:lang w:val="es-ES"/>
        </w:rPr>
      </w:pPr>
      <w:r w:rsidRPr="00460E8D">
        <w:rPr>
          <w:sz w:val="24"/>
          <w:szCs w:val="24"/>
          <w:lang w:val="es-ES"/>
        </w:rPr>
        <w:t xml:space="preserve">modelo, descendiendo de 0,123 a 0,118. Sin embargo, la mejora es muy pequeña </w:t>
      </w:r>
    </w:p>
    <w:p w14:paraId="0B9CD9FC" w14:textId="77777777" w:rsidR="00460E8D" w:rsidRPr="00460E8D" w:rsidRDefault="00460E8D" w:rsidP="00460E8D">
      <w:pPr>
        <w:spacing w:after="0"/>
        <w:ind w:left="1440" w:hanging="1440"/>
        <w:rPr>
          <w:sz w:val="24"/>
          <w:szCs w:val="24"/>
          <w:lang w:val="es-ES"/>
        </w:rPr>
      </w:pPr>
      <w:r w:rsidRPr="00460E8D">
        <w:rPr>
          <w:sz w:val="24"/>
          <w:szCs w:val="24"/>
          <w:lang w:val="es-ES"/>
        </w:rPr>
        <w:t>(apenas un 0,005 de diferencia). Esto sugiere que introducir "pesos</w:t>
      </w:r>
      <w:r w:rsidRPr="00460E8D">
        <w:rPr>
          <w:sz w:val="24"/>
          <w:szCs w:val="24"/>
          <w:lang w:val="es-ES"/>
        </w:rPr>
        <w:t xml:space="preserve"> </w:t>
      </w:r>
      <w:r w:rsidRPr="00460E8D">
        <w:rPr>
          <w:sz w:val="24"/>
          <w:szCs w:val="24"/>
          <w:lang w:val="es-ES"/>
        </w:rPr>
        <w:t xml:space="preserve">individuales" no </w:t>
      </w:r>
    </w:p>
    <w:p w14:paraId="77C574E8" w14:textId="41B78B8C" w:rsidR="00460E8D" w:rsidRPr="00460E8D" w:rsidRDefault="00460E8D" w:rsidP="00460E8D">
      <w:pPr>
        <w:spacing w:after="0"/>
        <w:ind w:left="1440" w:hanging="1440"/>
        <w:rPr>
          <w:sz w:val="24"/>
          <w:szCs w:val="24"/>
          <w:lang w:val="es-ES"/>
        </w:rPr>
      </w:pPr>
      <w:r w:rsidRPr="00460E8D">
        <w:rPr>
          <w:sz w:val="24"/>
          <w:szCs w:val="24"/>
          <w:lang w:val="es-ES"/>
        </w:rPr>
        <w:t>aporta una ganancia drástica en la explicación de los datos</w:t>
      </w:r>
      <w:r w:rsidRPr="00460E8D">
        <w:rPr>
          <w:sz w:val="24"/>
          <w:szCs w:val="24"/>
          <w:lang w:val="es-ES"/>
        </w:rPr>
        <w:t>, en este caso.</w:t>
      </w:r>
    </w:p>
    <w:p w14:paraId="2566DD71" w14:textId="77777777" w:rsidR="00460E8D" w:rsidRPr="00460E8D" w:rsidRDefault="00460E8D" w:rsidP="00460E8D">
      <w:pPr>
        <w:spacing w:after="0"/>
        <w:ind w:left="1440" w:hanging="1440"/>
        <w:rPr>
          <w:sz w:val="24"/>
          <w:szCs w:val="24"/>
          <w:lang w:val="es-ES"/>
        </w:rPr>
      </w:pPr>
    </w:p>
    <w:p w14:paraId="5BB21CA0" w14:textId="77777777" w:rsidR="00460E8D" w:rsidRPr="00460E8D" w:rsidRDefault="00460E8D" w:rsidP="00460E8D">
      <w:pPr>
        <w:spacing w:after="0"/>
        <w:rPr>
          <w:sz w:val="24"/>
          <w:szCs w:val="24"/>
          <w:lang w:val="es-ES"/>
        </w:rPr>
      </w:pPr>
    </w:p>
    <w:p w14:paraId="5242C310" w14:textId="44E9582A" w:rsidR="00460E8D" w:rsidRPr="00460E8D" w:rsidRDefault="00460E8D" w:rsidP="00460E8D">
      <w:pPr>
        <w:spacing w:after="0"/>
        <w:ind w:left="1440" w:hanging="1440"/>
        <w:rPr>
          <w:sz w:val="24"/>
          <w:szCs w:val="24"/>
          <w:lang w:val="es-ES"/>
        </w:rPr>
      </w:pPr>
      <w:r w:rsidRPr="00460E8D">
        <w:rPr>
          <w:sz w:val="24"/>
          <w:szCs w:val="24"/>
          <w:lang w:val="es-ES"/>
        </w:rPr>
        <w:t xml:space="preserve">La razón de esa mejora tan pequeña se </w:t>
      </w:r>
      <w:r w:rsidRPr="00460E8D">
        <w:rPr>
          <w:sz w:val="24"/>
          <w:szCs w:val="24"/>
          <w:lang w:val="es-ES"/>
        </w:rPr>
        <w:t xml:space="preserve">puede apreciar </w:t>
      </w:r>
      <w:r w:rsidRPr="00460E8D">
        <w:rPr>
          <w:sz w:val="24"/>
          <w:szCs w:val="24"/>
          <w:lang w:val="es-ES"/>
        </w:rPr>
        <w:t xml:space="preserve">al mirar el gráfico de </w:t>
      </w:r>
    </w:p>
    <w:p w14:paraId="6006439F" w14:textId="77777777" w:rsidR="00142EED" w:rsidRDefault="00460E8D" w:rsidP="00142EED">
      <w:pPr>
        <w:tabs>
          <w:tab w:val="num" w:pos="720"/>
        </w:tabs>
        <w:spacing w:after="0"/>
        <w:ind w:left="1440" w:hanging="1440"/>
        <w:rPr>
          <w:sz w:val="24"/>
          <w:szCs w:val="24"/>
          <w:lang w:val="es-ES"/>
        </w:rPr>
      </w:pPr>
      <w:r w:rsidRPr="00460E8D">
        <w:rPr>
          <w:sz w:val="24"/>
          <w:szCs w:val="24"/>
          <w:lang w:val="es-ES"/>
        </w:rPr>
        <w:t>"Ponderaciones de dimensión"</w:t>
      </w:r>
      <w:r w:rsidRPr="00460E8D">
        <w:rPr>
          <w:sz w:val="24"/>
          <w:szCs w:val="24"/>
          <w:lang w:val="es-ES"/>
        </w:rPr>
        <w:t>:</w:t>
      </w:r>
    </w:p>
    <w:p w14:paraId="4A62BEE2" w14:textId="77777777" w:rsidR="00142EED" w:rsidRDefault="00142EED" w:rsidP="00142EED">
      <w:pPr>
        <w:tabs>
          <w:tab w:val="num" w:pos="720"/>
        </w:tabs>
        <w:spacing w:after="0"/>
        <w:ind w:left="1440" w:hanging="1440"/>
        <w:rPr>
          <w:sz w:val="24"/>
          <w:szCs w:val="24"/>
          <w:lang w:val="es-ES"/>
        </w:rPr>
      </w:pPr>
    </w:p>
    <w:p w14:paraId="6AA03873" w14:textId="77777777" w:rsidR="00142EED" w:rsidRDefault="00460E8D" w:rsidP="00142EED">
      <w:pPr>
        <w:tabs>
          <w:tab w:val="num" w:pos="720"/>
        </w:tabs>
        <w:spacing w:after="0"/>
        <w:ind w:left="1440" w:hanging="1440"/>
        <w:rPr>
          <w:sz w:val="24"/>
          <w:szCs w:val="24"/>
          <w:lang w:val="es-ES"/>
        </w:rPr>
      </w:pPr>
      <w:r w:rsidRPr="00460E8D">
        <w:rPr>
          <w:sz w:val="24"/>
          <w:szCs w:val="24"/>
          <w:lang w:val="es-ES"/>
        </w:rPr>
        <w:t xml:space="preserve">Vemos que los 11 sujetos (SRC_1 a SRC_11) están extremadamente agrupados. Todos </w:t>
      </w:r>
    </w:p>
    <w:p w14:paraId="532CE112" w14:textId="77777777" w:rsidR="00142EED" w:rsidRDefault="00460E8D" w:rsidP="00142EED">
      <w:pPr>
        <w:tabs>
          <w:tab w:val="num" w:pos="720"/>
        </w:tabs>
        <w:spacing w:after="0"/>
        <w:ind w:left="1440" w:hanging="1440"/>
        <w:rPr>
          <w:sz w:val="24"/>
          <w:szCs w:val="24"/>
          <w:lang w:val="es-ES"/>
        </w:rPr>
      </w:pPr>
      <w:r w:rsidRPr="00460E8D">
        <w:rPr>
          <w:sz w:val="24"/>
          <w:szCs w:val="24"/>
          <w:lang w:val="es-ES"/>
        </w:rPr>
        <w:t>los puntos se sitúan en la misma zona del cuadrante superior derecho.</w:t>
      </w:r>
      <w:r w:rsidR="00142EED">
        <w:rPr>
          <w:sz w:val="24"/>
          <w:szCs w:val="24"/>
          <w:lang w:val="es-ES"/>
        </w:rPr>
        <w:t xml:space="preserve"> </w:t>
      </w:r>
      <w:r w:rsidRPr="00460E8D">
        <w:rPr>
          <w:sz w:val="24"/>
          <w:szCs w:val="24"/>
          <w:lang w:val="es-ES"/>
        </w:rPr>
        <w:t xml:space="preserve">Esto indica que </w:t>
      </w:r>
    </w:p>
    <w:p w14:paraId="11B433F1" w14:textId="77777777" w:rsidR="00142EED" w:rsidRDefault="00460E8D" w:rsidP="00142EED">
      <w:pPr>
        <w:tabs>
          <w:tab w:val="num" w:pos="720"/>
        </w:tabs>
        <w:spacing w:after="0"/>
        <w:ind w:left="1440" w:hanging="1440"/>
        <w:rPr>
          <w:sz w:val="24"/>
          <w:szCs w:val="24"/>
          <w:lang w:val="es-ES"/>
        </w:rPr>
      </w:pPr>
      <w:r w:rsidRPr="00460E8D">
        <w:rPr>
          <w:sz w:val="24"/>
          <w:szCs w:val="24"/>
          <w:lang w:val="es-ES"/>
        </w:rPr>
        <w:t xml:space="preserve">los 11 individuos tienen una percepción del color muy similar. Ninguno de ellos se </w:t>
      </w:r>
    </w:p>
    <w:p w14:paraId="3FB3E1EA" w14:textId="5C141B21" w:rsidR="00460E8D" w:rsidRPr="00460E8D" w:rsidRDefault="00460E8D" w:rsidP="00142EED">
      <w:pPr>
        <w:tabs>
          <w:tab w:val="num" w:pos="720"/>
        </w:tabs>
        <w:spacing w:after="0"/>
        <w:ind w:left="1440" w:hanging="1440"/>
        <w:rPr>
          <w:sz w:val="24"/>
          <w:szCs w:val="24"/>
          <w:lang w:val="es-ES"/>
        </w:rPr>
      </w:pPr>
      <w:r w:rsidRPr="00460E8D">
        <w:rPr>
          <w:sz w:val="24"/>
          <w:szCs w:val="24"/>
          <w:lang w:val="es-ES"/>
        </w:rPr>
        <w:t xml:space="preserve">comporta de forma "rara" o diferente al resto. </w:t>
      </w:r>
    </w:p>
    <w:p w14:paraId="38ECB635" w14:textId="77777777" w:rsidR="00460E8D" w:rsidRPr="00460E8D" w:rsidRDefault="00460E8D" w:rsidP="00460E8D">
      <w:pPr>
        <w:spacing w:after="0"/>
        <w:rPr>
          <w:sz w:val="24"/>
          <w:szCs w:val="24"/>
          <w:lang w:val="es-ES"/>
        </w:rPr>
      </w:pPr>
    </w:p>
    <w:p w14:paraId="6C43914A" w14:textId="27E7784F" w:rsidR="00460E8D" w:rsidRPr="00460E8D" w:rsidRDefault="00460E8D" w:rsidP="00460E8D">
      <w:pPr>
        <w:spacing w:after="0"/>
        <w:rPr>
          <w:sz w:val="24"/>
          <w:szCs w:val="24"/>
          <w:lang w:val="es-ES"/>
        </w:rPr>
      </w:pPr>
      <w:r w:rsidRPr="00460E8D">
        <w:rPr>
          <w:sz w:val="24"/>
          <w:szCs w:val="24"/>
          <w:lang w:val="es-ES"/>
        </w:rPr>
        <w:lastRenderedPageBreak/>
        <w:t>La conclusión que yo extraigo es que aunque utilizar un segundo modelo dando diferentes pesos sí que puede ser intersante y m</w:t>
      </w:r>
      <w:r w:rsidR="00142EED">
        <w:rPr>
          <w:sz w:val="24"/>
          <w:szCs w:val="24"/>
          <w:lang w:val="es-ES"/>
        </w:rPr>
        <w:t>á</w:t>
      </w:r>
      <w:r w:rsidRPr="00460E8D">
        <w:rPr>
          <w:sz w:val="24"/>
          <w:szCs w:val="24"/>
          <w:lang w:val="es-ES"/>
        </w:rPr>
        <w:t>s cercano a la realidad, justo en este caso con estos datos no es especialmente útil ya que todos los</w:t>
      </w:r>
      <w:r w:rsidR="00142EED">
        <w:rPr>
          <w:sz w:val="24"/>
          <w:szCs w:val="24"/>
          <w:lang w:val="es-ES"/>
        </w:rPr>
        <w:t xml:space="preserve"> </w:t>
      </w:r>
      <w:r w:rsidRPr="00460E8D">
        <w:rPr>
          <w:sz w:val="24"/>
          <w:szCs w:val="24"/>
          <w:lang w:val="es-ES"/>
        </w:rPr>
        <w:t>individuos parecen tener un sentido de la observaci</w:t>
      </w:r>
      <w:r w:rsidR="00142EED">
        <w:rPr>
          <w:sz w:val="24"/>
          <w:szCs w:val="24"/>
          <w:lang w:val="es-ES"/>
        </w:rPr>
        <w:t>ó</w:t>
      </w:r>
      <w:r w:rsidRPr="00460E8D">
        <w:rPr>
          <w:sz w:val="24"/>
          <w:szCs w:val="24"/>
          <w:lang w:val="es-ES"/>
        </w:rPr>
        <w:t>n parecido, y en ese caso no se logra una gran mejora.</w:t>
      </w:r>
    </w:p>
    <w:p w14:paraId="0D16E922" w14:textId="77777777" w:rsidR="00460E8D" w:rsidRPr="00460E8D" w:rsidRDefault="00460E8D" w:rsidP="00460E8D">
      <w:pPr>
        <w:ind w:left="1440" w:hanging="1440"/>
        <w:rPr>
          <w:sz w:val="24"/>
          <w:szCs w:val="24"/>
          <w:lang w:val="es-ES"/>
        </w:rPr>
      </w:pPr>
    </w:p>
    <w:p w14:paraId="01956571" w14:textId="1672EDD5" w:rsidR="00460E8D" w:rsidRPr="00460E8D" w:rsidRDefault="00460E8D" w:rsidP="00460E8D">
      <w:pPr>
        <w:ind w:left="1440" w:hanging="1440"/>
        <w:rPr>
          <w:sz w:val="24"/>
          <w:szCs w:val="24"/>
        </w:rPr>
      </w:pPr>
      <w:r w:rsidRPr="00460E8D">
        <w:rPr>
          <w:sz w:val="24"/>
          <w:szCs w:val="24"/>
        </w:rPr>
        <w:drawing>
          <wp:inline distT="0" distB="0" distL="0" distR="0" wp14:anchorId="3CC235C4" wp14:editId="3278E8CE">
            <wp:extent cx="5378450" cy="3160569"/>
            <wp:effectExtent l="0" t="0" r="0" b="1905"/>
            <wp:docPr id="4935293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724" cy="3164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CBE94" w14:textId="77777777" w:rsidR="00460E8D" w:rsidRPr="00460E8D" w:rsidRDefault="00460E8D" w:rsidP="00142EED">
      <w:pPr>
        <w:rPr>
          <w:sz w:val="24"/>
          <w:szCs w:val="24"/>
        </w:rPr>
      </w:pPr>
    </w:p>
    <w:p w14:paraId="4E0C0640" w14:textId="75FF2A30" w:rsidR="00460E8D" w:rsidRPr="00460E8D" w:rsidRDefault="00460E8D" w:rsidP="00142EED">
      <w:pPr>
        <w:ind w:left="1440" w:hanging="1440"/>
        <w:rPr>
          <w:sz w:val="24"/>
          <w:szCs w:val="24"/>
        </w:rPr>
      </w:pPr>
      <w:r w:rsidRPr="00460E8D">
        <w:rPr>
          <w:sz w:val="24"/>
          <w:szCs w:val="24"/>
        </w:rPr>
        <w:drawing>
          <wp:inline distT="0" distB="0" distL="0" distR="0" wp14:anchorId="54CD66E5" wp14:editId="78AD7B7D">
            <wp:extent cx="5416550" cy="3182958"/>
            <wp:effectExtent l="0" t="0" r="0" b="0"/>
            <wp:docPr id="18625608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817" cy="31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8B2DF" w14:textId="77777777" w:rsidR="00460E8D" w:rsidRPr="00460E8D" w:rsidRDefault="00460E8D" w:rsidP="00460E8D">
      <w:pPr>
        <w:ind w:left="1440" w:hanging="1440"/>
        <w:rPr>
          <w:sz w:val="24"/>
          <w:szCs w:val="24"/>
        </w:rPr>
      </w:pPr>
    </w:p>
    <w:p w14:paraId="5A4A7352" w14:textId="77777777" w:rsidR="00C64217" w:rsidRPr="00C64217" w:rsidRDefault="00C64217" w:rsidP="00C64217">
      <w:pPr>
        <w:ind w:left="1440" w:hanging="1440"/>
        <w:rPr>
          <w:sz w:val="24"/>
          <w:szCs w:val="24"/>
          <w:lang w:val="es-ES"/>
        </w:rPr>
      </w:pPr>
    </w:p>
    <w:p w14:paraId="3A2469B0" w14:textId="77777777" w:rsidR="00C64217" w:rsidRPr="00C64217" w:rsidRDefault="00C64217" w:rsidP="00C64217">
      <w:pPr>
        <w:ind w:left="1440" w:hanging="1440"/>
        <w:rPr>
          <w:sz w:val="24"/>
          <w:szCs w:val="24"/>
          <w:lang w:val="es-ES"/>
        </w:rPr>
      </w:pPr>
    </w:p>
    <w:sectPr w:rsidR="00C64217" w:rsidRPr="00C642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7DAC9" w14:textId="77777777" w:rsidR="00944B30" w:rsidRDefault="00944B30" w:rsidP="00C64217">
      <w:pPr>
        <w:spacing w:after="0" w:line="240" w:lineRule="auto"/>
      </w:pPr>
      <w:r>
        <w:separator/>
      </w:r>
    </w:p>
  </w:endnote>
  <w:endnote w:type="continuationSeparator" w:id="0">
    <w:p w14:paraId="6EC75FB2" w14:textId="77777777" w:rsidR="00944B30" w:rsidRDefault="00944B30" w:rsidP="00C642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CACF7" w14:textId="77777777" w:rsidR="00944B30" w:rsidRDefault="00944B30" w:rsidP="00C64217">
      <w:pPr>
        <w:spacing w:after="0" w:line="240" w:lineRule="auto"/>
      </w:pPr>
      <w:r>
        <w:separator/>
      </w:r>
    </w:p>
  </w:footnote>
  <w:footnote w:type="continuationSeparator" w:id="0">
    <w:p w14:paraId="537B26C0" w14:textId="77777777" w:rsidR="00944B30" w:rsidRDefault="00944B30" w:rsidP="00C642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564CB"/>
    <w:multiLevelType w:val="multilevel"/>
    <w:tmpl w:val="2D9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DF441A"/>
    <w:multiLevelType w:val="multilevel"/>
    <w:tmpl w:val="9DFC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8F0F70"/>
    <w:multiLevelType w:val="multilevel"/>
    <w:tmpl w:val="C7B05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EF60C2"/>
    <w:multiLevelType w:val="hybridMultilevel"/>
    <w:tmpl w:val="B55ADD8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5475676">
    <w:abstractNumId w:val="3"/>
  </w:num>
  <w:num w:numId="2" w16cid:durableId="1807966241">
    <w:abstractNumId w:val="0"/>
  </w:num>
  <w:num w:numId="3" w16cid:durableId="1343819935">
    <w:abstractNumId w:val="1"/>
  </w:num>
  <w:num w:numId="4" w16cid:durableId="4697855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217"/>
    <w:rsid w:val="00142EED"/>
    <w:rsid w:val="00234578"/>
    <w:rsid w:val="002B401E"/>
    <w:rsid w:val="00460E8D"/>
    <w:rsid w:val="007B4163"/>
    <w:rsid w:val="008B2009"/>
    <w:rsid w:val="00944B30"/>
    <w:rsid w:val="00C64217"/>
    <w:rsid w:val="00CA6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D5B6B"/>
  <w15:chartTrackingRefBased/>
  <w15:docId w15:val="{4929E1AA-5A14-43AF-BA71-9CA69D434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2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2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2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2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2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2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2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2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2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21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42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217"/>
  </w:style>
  <w:style w:type="paragraph" w:styleId="Footer">
    <w:name w:val="footer"/>
    <w:basedOn w:val="Normal"/>
    <w:link w:val="FooterChar"/>
    <w:uiPriority w:val="99"/>
    <w:unhideWhenUsed/>
    <w:rsid w:val="00C642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2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Rubio Cobeta</dc:creator>
  <cp:keywords/>
  <dc:description/>
  <cp:lastModifiedBy>Juan Rubio Cobeta</cp:lastModifiedBy>
  <cp:revision>1</cp:revision>
  <dcterms:created xsi:type="dcterms:W3CDTF">2025-11-18T15:54:00Z</dcterms:created>
  <dcterms:modified xsi:type="dcterms:W3CDTF">2025-11-18T16:21:00Z</dcterms:modified>
</cp:coreProperties>
</file>