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D7F9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Overview</w:t>
      </w:r>
    </w:p>
    <w:p w14:paraId="28121305" w14:textId="77777777" w:rsidR="00397263" w:rsidRPr="00397263" w:rsidRDefault="00397263" w:rsidP="00397263">
      <w:r w:rsidRPr="00397263">
        <w:t>A lightweight web app that helps conservative put sellers select rule-compliant short puts. The UI exposes our three core criteria (Band → Δ → Credit) with adjustable tolerances and an instant table of eligible strikes. No trading—decision support only (phase 0/1).</w:t>
      </w:r>
    </w:p>
    <w:p w14:paraId="58707D0F" w14:textId="77777777" w:rsidR="00397263" w:rsidRPr="00397263" w:rsidRDefault="00397263" w:rsidP="00397263">
      <w:r w:rsidRPr="00397263">
        <w:pict w14:anchorId="1C4B9238">
          <v:rect id="_x0000_i1085" style="width:0;height:1.5pt" o:hralign="center" o:hrstd="t" o:hr="t" fillcolor="#a0a0a0" stroked="f"/>
        </w:pict>
      </w:r>
    </w:p>
    <w:p w14:paraId="6E7A84E9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Instrument scope</w:t>
      </w:r>
    </w:p>
    <w:p w14:paraId="6D49BE07" w14:textId="77777777" w:rsidR="00397263" w:rsidRPr="00397263" w:rsidRDefault="00397263" w:rsidP="00397263">
      <w:pPr>
        <w:numPr>
          <w:ilvl w:val="0"/>
          <w:numId w:val="1"/>
        </w:numPr>
      </w:pPr>
      <w:r w:rsidRPr="00397263">
        <w:rPr>
          <w:b/>
          <w:bCs/>
        </w:rPr>
        <w:t>Puts-only selection</w:t>
      </w:r>
      <w:r w:rsidRPr="00397263">
        <w:t xml:space="preserve">: The results table and all candidate logic operate </w:t>
      </w:r>
      <w:r w:rsidRPr="00397263">
        <w:rPr>
          <w:b/>
          <w:bCs/>
        </w:rPr>
        <w:t>only on PUT options</w:t>
      </w:r>
      <w:r w:rsidRPr="00397263">
        <w:t xml:space="preserve"> for selling cash-secured/hedged puts. Calls are referenced </w:t>
      </w:r>
      <w:r w:rsidRPr="00397263">
        <w:rPr>
          <w:b/>
          <w:bCs/>
        </w:rPr>
        <w:t>solely</w:t>
      </w:r>
      <w:r w:rsidRPr="00397263">
        <w:t xml:space="preserve"> to compute the ATM call mid for the EM calculation; they are </w:t>
      </w:r>
      <w:r w:rsidRPr="00397263">
        <w:rPr>
          <w:b/>
          <w:bCs/>
        </w:rPr>
        <w:t>never</w:t>
      </w:r>
      <w:r w:rsidRPr="00397263">
        <w:t xml:space="preserve"> listed as candidates.</w:t>
      </w:r>
    </w:p>
    <w:p w14:paraId="410BF539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Primary user flow</w:t>
      </w:r>
    </w:p>
    <w:p w14:paraId="02CB6E18" w14:textId="77777777" w:rsidR="00397263" w:rsidRPr="00397263" w:rsidRDefault="00397263" w:rsidP="00397263">
      <w:pPr>
        <w:numPr>
          <w:ilvl w:val="0"/>
          <w:numId w:val="2"/>
        </w:numPr>
      </w:pPr>
      <w:r w:rsidRPr="00397263">
        <w:t xml:space="preserve">Select </w:t>
      </w:r>
      <w:r w:rsidRPr="00397263">
        <w:rPr>
          <w:b/>
          <w:bCs/>
        </w:rPr>
        <w:t>Symbol</w:t>
      </w:r>
      <w:r w:rsidRPr="00397263">
        <w:t xml:space="preserve"> → pick </w:t>
      </w:r>
      <w:r w:rsidRPr="00397263">
        <w:rPr>
          <w:b/>
          <w:bCs/>
        </w:rPr>
        <w:t>Expiration Date(s)</w:t>
      </w:r>
      <w:r w:rsidRPr="00397263">
        <w:t xml:space="preserve"> → Fetch chain.</w:t>
      </w:r>
    </w:p>
    <w:p w14:paraId="514B2ECA" w14:textId="77777777" w:rsidR="00397263" w:rsidRPr="00397263" w:rsidRDefault="00397263" w:rsidP="00397263">
      <w:pPr>
        <w:numPr>
          <w:ilvl w:val="0"/>
          <w:numId w:val="2"/>
        </w:numPr>
      </w:pPr>
      <w:r w:rsidRPr="00397263">
        <w:t xml:space="preserve">App </w:t>
      </w:r>
      <w:proofErr w:type="gramStart"/>
      <w:r w:rsidRPr="00397263">
        <w:t>computes</w:t>
      </w:r>
      <w:proofErr w:type="gramEnd"/>
      <w:r w:rsidRPr="00397263">
        <w:t xml:space="preserve"> </w:t>
      </w:r>
      <w:r w:rsidRPr="00397263">
        <w:rPr>
          <w:b/>
          <w:bCs/>
        </w:rPr>
        <w:t>Spot</w:t>
      </w:r>
      <w:r w:rsidRPr="00397263">
        <w:t xml:space="preserve">, </w:t>
      </w:r>
      <w:r w:rsidRPr="00397263">
        <w:rPr>
          <w:b/>
          <w:bCs/>
        </w:rPr>
        <w:t>ATM</w:t>
      </w:r>
      <w:r w:rsidRPr="00397263">
        <w:t xml:space="preserve">, </w:t>
      </w:r>
      <w:r w:rsidRPr="00397263">
        <w:rPr>
          <w:b/>
          <w:bCs/>
        </w:rPr>
        <w:t>EM = ATM call mid + ATM put mid</w:t>
      </w:r>
      <w:r w:rsidRPr="00397263">
        <w:t xml:space="preserve">, and </w:t>
      </w:r>
      <w:r w:rsidRPr="00397263">
        <w:rPr>
          <w:b/>
          <w:bCs/>
        </w:rPr>
        <w:t>Lower Band = Spot − EM</w:t>
      </w:r>
      <w:r w:rsidRPr="00397263">
        <w:t>.</w:t>
      </w:r>
    </w:p>
    <w:p w14:paraId="4C4ECB55" w14:textId="77777777" w:rsidR="00397263" w:rsidRPr="00397263" w:rsidRDefault="00397263" w:rsidP="00397263">
      <w:pPr>
        <w:numPr>
          <w:ilvl w:val="0"/>
          <w:numId w:val="2"/>
        </w:numPr>
      </w:pPr>
      <w:r w:rsidRPr="00397263">
        <w:t xml:space="preserve">Filter table to </w:t>
      </w:r>
      <w:r w:rsidRPr="00397263">
        <w:rPr>
          <w:b/>
          <w:bCs/>
        </w:rPr>
        <w:t>puts with Δ in user-selected range</w:t>
      </w:r>
      <w:r w:rsidRPr="00397263">
        <w:t xml:space="preserve"> (default 0.20–0.25).</w:t>
      </w:r>
    </w:p>
    <w:p w14:paraId="05DB6575" w14:textId="77777777" w:rsidR="00397263" w:rsidRPr="00397263" w:rsidRDefault="00397263" w:rsidP="00397263">
      <w:pPr>
        <w:numPr>
          <w:ilvl w:val="0"/>
          <w:numId w:val="2"/>
        </w:numPr>
      </w:pPr>
      <w:r w:rsidRPr="00397263">
        <w:t xml:space="preserve">Color rows by </w:t>
      </w:r>
      <w:r w:rsidRPr="00397263">
        <w:rPr>
          <w:b/>
          <w:bCs/>
        </w:rPr>
        <w:t>position vs. lower band</w:t>
      </w:r>
      <w:r w:rsidRPr="00397263">
        <w:t xml:space="preserve"> and badge those within </w:t>
      </w:r>
      <w:r w:rsidRPr="00397263">
        <w:rPr>
          <w:b/>
          <w:bCs/>
        </w:rPr>
        <w:t>credit % window</w:t>
      </w:r>
      <w:r w:rsidRPr="00397263">
        <w:t>.</w:t>
      </w:r>
    </w:p>
    <w:p w14:paraId="4CCFEA5B" w14:textId="77777777" w:rsidR="00397263" w:rsidRPr="00397263" w:rsidRDefault="00397263" w:rsidP="00397263">
      <w:pPr>
        <w:numPr>
          <w:ilvl w:val="0"/>
          <w:numId w:val="2"/>
        </w:numPr>
      </w:pPr>
      <w:r w:rsidRPr="00397263">
        <w:t xml:space="preserve">(Optional) View </w:t>
      </w:r>
      <w:r w:rsidRPr="00397263">
        <w:rPr>
          <w:b/>
          <w:bCs/>
        </w:rPr>
        <w:t>two expirations side-by-side</w:t>
      </w:r>
      <w:r w:rsidRPr="00397263">
        <w:t xml:space="preserve"> for credit/band comparison.</w:t>
      </w:r>
    </w:p>
    <w:p w14:paraId="5F5E8F61" w14:textId="77777777" w:rsidR="00397263" w:rsidRPr="00397263" w:rsidRDefault="00397263" w:rsidP="00397263">
      <w:r w:rsidRPr="00397263">
        <w:pict w14:anchorId="1A351D54">
          <v:rect id="_x0000_i1086" style="width:0;height:1.5pt" o:hralign="center" o:hrstd="t" o:hr="t" fillcolor="#a0a0a0" stroked="f"/>
        </w:pict>
      </w:r>
    </w:p>
    <w:p w14:paraId="49AF72C6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Global layout</w:t>
      </w:r>
    </w:p>
    <w:p w14:paraId="6AD2FD67" w14:textId="77777777" w:rsidR="00397263" w:rsidRPr="00397263" w:rsidRDefault="00397263" w:rsidP="00397263">
      <w:pPr>
        <w:numPr>
          <w:ilvl w:val="0"/>
          <w:numId w:val="3"/>
        </w:numPr>
      </w:pPr>
      <w:r w:rsidRPr="00397263">
        <w:rPr>
          <w:b/>
          <w:bCs/>
        </w:rPr>
        <w:t>Header bar</w:t>
      </w:r>
      <w:r w:rsidRPr="00397263">
        <w:t>: Symbol search, Expiration picker (single or dual), Market status badge (Real</w:t>
      </w:r>
      <w:r w:rsidRPr="00397263">
        <w:noBreakHyphen/>
        <w:t>time/Delayed + timestamp), Reset to Defaults.</w:t>
      </w:r>
    </w:p>
    <w:p w14:paraId="3B5052B4" w14:textId="77777777" w:rsidR="00397263" w:rsidRPr="00397263" w:rsidRDefault="00397263" w:rsidP="00397263">
      <w:pPr>
        <w:numPr>
          <w:ilvl w:val="0"/>
          <w:numId w:val="3"/>
        </w:numPr>
      </w:pPr>
      <w:r w:rsidRPr="00397263">
        <w:rPr>
          <w:b/>
          <w:bCs/>
        </w:rPr>
        <w:t>Metrics strip</w:t>
      </w:r>
      <w:r w:rsidRPr="00397263">
        <w:t xml:space="preserve"> (sticky): Spot, ATM strike, </w:t>
      </w:r>
      <w:proofErr w:type="gramStart"/>
      <w:r w:rsidRPr="00397263">
        <w:t>Call</w:t>
      </w:r>
      <w:proofErr w:type="gramEnd"/>
      <w:r w:rsidRPr="00397263">
        <w:t xml:space="preserve"> mid, Put mid, </w:t>
      </w:r>
      <w:r w:rsidRPr="00397263">
        <w:rPr>
          <w:b/>
          <w:bCs/>
        </w:rPr>
        <w:t>EM</w:t>
      </w:r>
      <w:r w:rsidRPr="00397263">
        <w:t xml:space="preserve">, </w:t>
      </w:r>
      <w:r w:rsidRPr="00397263">
        <w:rPr>
          <w:b/>
          <w:bCs/>
        </w:rPr>
        <w:t>Lower Band</w:t>
      </w:r>
      <w:r w:rsidRPr="00397263">
        <w:t>, Weekday/calendar info, Event banner (earnings/ex</w:t>
      </w:r>
      <w:r w:rsidRPr="00397263">
        <w:noBreakHyphen/>
        <w:t>div if applicable).</w:t>
      </w:r>
    </w:p>
    <w:p w14:paraId="138187A7" w14:textId="77777777" w:rsidR="00397263" w:rsidRPr="00397263" w:rsidRDefault="00397263" w:rsidP="00397263">
      <w:pPr>
        <w:numPr>
          <w:ilvl w:val="0"/>
          <w:numId w:val="3"/>
        </w:numPr>
      </w:pPr>
      <w:r w:rsidRPr="00397263">
        <w:rPr>
          <w:b/>
          <w:bCs/>
        </w:rPr>
        <w:t>Controls panel</w:t>
      </w:r>
      <w:r w:rsidRPr="00397263">
        <w:t>: Delta range slider, Credit % range slider, Band tolerance (ε) input, “Respect band” toggle, Liquidity min (spread cap) toggle.</w:t>
      </w:r>
    </w:p>
    <w:p w14:paraId="6B3DD759" w14:textId="77777777" w:rsidR="00397263" w:rsidRPr="00397263" w:rsidRDefault="00397263" w:rsidP="00397263">
      <w:pPr>
        <w:numPr>
          <w:ilvl w:val="0"/>
          <w:numId w:val="3"/>
        </w:numPr>
      </w:pPr>
      <w:r w:rsidRPr="00397263">
        <w:rPr>
          <w:b/>
          <w:bCs/>
        </w:rPr>
        <w:t>Results area</w:t>
      </w:r>
      <w:r w:rsidRPr="00397263">
        <w:t>:</w:t>
      </w:r>
    </w:p>
    <w:p w14:paraId="3E7B6EB0" w14:textId="77777777" w:rsidR="00397263" w:rsidRPr="00397263" w:rsidRDefault="00397263" w:rsidP="00397263">
      <w:pPr>
        <w:numPr>
          <w:ilvl w:val="1"/>
          <w:numId w:val="3"/>
        </w:numPr>
      </w:pPr>
      <w:r w:rsidRPr="00397263">
        <w:rPr>
          <w:b/>
          <w:bCs/>
        </w:rPr>
        <w:t>Single</w:t>
      </w:r>
      <w:r w:rsidRPr="00397263">
        <w:rPr>
          <w:b/>
          <w:bCs/>
        </w:rPr>
        <w:noBreakHyphen/>
        <w:t>Expiry Table</w:t>
      </w:r>
      <w:r w:rsidRPr="00397263">
        <w:t xml:space="preserve"> </w:t>
      </w:r>
      <w:r w:rsidRPr="00397263">
        <w:rPr>
          <w:i/>
          <w:iCs/>
        </w:rPr>
        <w:t>or</w:t>
      </w:r>
      <w:r w:rsidRPr="00397263">
        <w:t xml:space="preserve"> </w:t>
      </w:r>
      <w:r w:rsidRPr="00397263">
        <w:rPr>
          <w:b/>
          <w:bCs/>
        </w:rPr>
        <w:t>Dual</w:t>
      </w:r>
      <w:r w:rsidRPr="00397263">
        <w:rPr>
          <w:b/>
          <w:bCs/>
        </w:rPr>
        <w:noBreakHyphen/>
        <w:t>Expiry Compare</w:t>
      </w:r>
      <w:r w:rsidRPr="00397263">
        <w:t xml:space="preserve"> (split view).</w:t>
      </w:r>
    </w:p>
    <w:p w14:paraId="20522B6F" w14:textId="77777777" w:rsidR="00397263" w:rsidRPr="00397263" w:rsidRDefault="00397263" w:rsidP="00397263">
      <w:pPr>
        <w:numPr>
          <w:ilvl w:val="1"/>
          <w:numId w:val="3"/>
        </w:numPr>
      </w:pPr>
      <w:r w:rsidRPr="00397263">
        <w:t xml:space="preserve">Footer </w:t>
      </w:r>
      <w:proofErr w:type="gramStart"/>
      <w:r w:rsidRPr="00397263">
        <w:t>note</w:t>
      </w:r>
      <w:proofErr w:type="gramEnd"/>
      <w:r w:rsidRPr="00397263">
        <w:t xml:space="preserve"> with data source/legal disclaimer.</w:t>
      </w:r>
    </w:p>
    <w:p w14:paraId="0B58FE78" w14:textId="77777777" w:rsidR="00397263" w:rsidRPr="00397263" w:rsidRDefault="00397263" w:rsidP="00397263">
      <w:r w:rsidRPr="00397263">
        <w:pict w14:anchorId="02B2CEB9">
          <v:rect id="_x0000_i1087" style="width:0;height:1.5pt" o:hralign="center" o:hrstd="t" o:hr="t" fillcolor="#a0a0a0" stroked="f"/>
        </w:pict>
      </w:r>
    </w:p>
    <w:p w14:paraId="7026FD75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lastRenderedPageBreak/>
        <w:t>Controls (with defaults)</w:t>
      </w:r>
    </w:p>
    <w:p w14:paraId="22D676BB" w14:textId="77777777" w:rsidR="00397263" w:rsidRPr="00397263" w:rsidRDefault="00397263" w:rsidP="00397263">
      <w:pPr>
        <w:numPr>
          <w:ilvl w:val="0"/>
          <w:numId w:val="4"/>
        </w:numPr>
      </w:pPr>
      <w:r w:rsidRPr="00397263">
        <w:rPr>
          <w:b/>
          <w:bCs/>
        </w:rPr>
        <w:t>Delta range</w:t>
      </w:r>
      <w:r w:rsidRPr="00397263">
        <w:t xml:space="preserve">: slider 0.15–0.30 (step 0.01). </w:t>
      </w:r>
      <w:r w:rsidRPr="00397263">
        <w:rPr>
          <w:b/>
          <w:bCs/>
        </w:rPr>
        <w:t>Default: 0.20–0.25</w:t>
      </w:r>
      <w:r w:rsidRPr="00397263">
        <w:t>. Hard cap: never show candidates with Δ&gt;0.30.</w:t>
      </w:r>
    </w:p>
    <w:p w14:paraId="189595EA" w14:textId="77777777" w:rsidR="00397263" w:rsidRPr="00397263" w:rsidRDefault="00397263" w:rsidP="00397263">
      <w:pPr>
        <w:numPr>
          <w:ilvl w:val="0"/>
          <w:numId w:val="4"/>
        </w:numPr>
      </w:pPr>
      <w:r w:rsidRPr="00397263">
        <w:rPr>
          <w:b/>
          <w:bCs/>
        </w:rPr>
        <w:t>Credit % of spot</w:t>
      </w:r>
      <w:r w:rsidRPr="00397263">
        <w:t xml:space="preserve">: slider 0.40%–1.00% (step 0.01%). </w:t>
      </w:r>
      <w:r w:rsidRPr="00397263">
        <w:rPr>
          <w:b/>
          <w:bCs/>
        </w:rPr>
        <w:t>Default: 0.60–0.80%</w:t>
      </w:r>
      <w:r w:rsidRPr="00397263">
        <w:t>.</w:t>
      </w:r>
    </w:p>
    <w:p w14:paraId="3DA4EB67" w14:textId="77777777" w:rsidR="00397263" w:rsidRPr="00397263" w:rsidRDefault="00397263" w:rsidP="00397263">
      <w:pPr>
        <w:numPr>
          <w:ilvl w:val="0"/>
          <w:numId w:val="4"/>
        </w:numPr>
      </w:pPr>
      <w:r w:rsidRPr="00397263">
        <w:rPr>
          <w:b/>
          <w:bCs/>
        </w:rPr>
        <w:t>Respect band</w:t>
      </w:r>
      <w:r w:rsidRPr="00397263">
        <w:t xml:space="preserve"> (toggle): ON by default. If OFF, enable “Explore above band up to +1.5%” slider.</w:t>
      </w:r>
    </w:p>
    <w:p w14:paraId="7AE7AD80" w14:textId="77777777" w:rsidR="00397263" w:rsidRPr="00397263" w:rsidRDefault="00397263" w:rsidP="00397263">
      <w:pPr>
        <w:numPr>
          <w:ilvl w:val="0"/>
          <w:numId w:val="4"/>
        </w:numPr>
      </w:pPr>
      <w:r w:rsidRPr="00397263">
        <w:rPr>
          <w:b/>
          <w:bCs/>
        </w:rPr>
        <w:t>Band tolerance (ε)</w:t>
      </w:r>
      <w:r w:rsidRPr="00397263">
        <w:t>: input with presets: Tiny ($0.05), Small (max of $0.05 or 0.02% spot), Custom.</w:t>
      </w:r>
    </w:p>
    <w:p w14:paraId="24F7F499" w14:textId="77777777" w:rsidR="00397263" w:rsidRPr="00397263" w:rsidRDefault="00397263" w:rsidP="00397263">
      <w:pPr>
        <w:numPr>
          <w:ilvl w:val="0"/>
          <w:numId w:val="4"/>
        </w:numPr>
      </w:pPr>
      <w:r w:rsidRPr="00397263">
        <w:rPr>
          <w:b/>
          <w:bCs/>
        </w:rPr>
        <w:t>Liquidity guard</w:t>
      </w:r>
      <w:r w:rsidRPr="00397263">
        <w:t>: “Hide illiquid” toggle using spread cap (default: (ask−bid)/mid ≤ 12% or ≤ $0.15 if option &lt; $5).</w:t>
      </w:r>
    </w:p>
    <w:p w14:paraId="576F570A" w14:textId="77777777" w:rsidR="00397263" w:rsidRPr="00397263" w:rsidRDefault="00397263" w:rsidP="00397263">
      <w:pPr>
        <w:numPr>
          <w:ilvl w:val="0"/>
          <w:numId w:val="4"/>
        </w:numPr>
      </w:pPr>
      <w:r w:rsidRPr="00397263">
        <w:rPr>
          <w:b/>
          <w:bCs/>
        </w:rPr>
        <w:t xml:space="preserve">Reset to </w:t>
      </w:r>
      <w:proofErr w:type="gramStart"/>
      <w:r w:rsidRPr="00397263">
        <w:rPr>
          <w:b/>
          <w:bCs/>
        </w:rPr>
        <w:t>Defaults</w:t>
      </w:r>
      <w:r w:rsidRPr="00397263">
        <w:t>:</w:t>
      </w:r>
      <w:proofErr w:type="gramEnd"/>
      <w:r w:rsidRPr="00397263">
        <w:t xml:space="preserve"> restores 0.20–0.25 Δ, 0.60–0.80% credit, Respect band ON, ε Small.</w:t>
      </w:r>
    </w:p>
    <w:p w14:paraId="656B0315" w14:textId="77777777" w:rsidR="00397263" w:rsidRPr="00397263" w:rsidRDefault="00397263" w:rsidP="00397263">
      <w:r w:rsidRPr="00397263">
        <w:pict w14:anchorId="20B15352">
          <v:rect id="_x0000_i1088" style="width:0;height:1.5pt" o:hralign="center" o:hrstd="t" o:hr="t" fillcolor="#a0a0a0" stroked="f"/>
        </w:pict>
      </w:r>
    </w:p>
    <w:p w14:paraId="55621E69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Metrics strip details</w:t>
      </w:r>
    </w:p>
    <w:p w14:paraId="30357D8F" w14:textId="77777777" w:rsidR="00397263" w:rsidRPr="00397263" w:rsidRDefault="00397263" w:rsidP="00397263">
      <w:pPr>
        <w:numPr>
          <w:ilvl w:val="0"/>
          <w:numId w:val="5"/>
        </w:numPr>
      </w:pPr>
      <w:r w:rsidRPr="00397263">
        <w:rPr>
          <w:b/>
          <w:bCs/>
        </w:rPr>
        <w:t>Spot</w:t>
      </w:r>
      <w:r w:rsidRPr="00397263">
        <w:t xml:space="preserve"> (last), </w:t>
      </w:r>
      <w:r w:rsidRPr="00397263">
        <w:rPr>
          <w:b/>
          <w:bCs/>
        </w:rPr>
        <w:t>ATM strike</w:t>
      </w:r>
      <w:r w:rsidRPr="00397263">
        <w:t xml:space="preserve">, </w:t>
      </w:r>
      <w:r w:rsidRPr="00397263">
        <w:rPr>
          <w:b/>
          <w:bCs/>
        </w:rPr>
        <w:t>ATM call mid</w:t>
      </w:r>
      <w:r w:rsidRPr="00397263">
        <w:t xml:space="preserve">, </w:t>
      </w:r>
      <w:r w:rsidRPr="00397263">
        <w:rPr>
          <w:b/>
          <w:bCs/>
        </w:rPr>
        <w:t>ATM put mid</w:t>
      </w:r>
      <w:r w:rsidRPr="00397263">
        <w:t xml:space="preserve">, </w:t>
      </w:r>
      <w:r w:rsidRPr="00397263">
        <w:rPr>
          <w:b/>
          <w:bCs/>
        </w:rPr>
        <w:t>EM</w:t>
      </w:r>
      <w:r w:rsidRPr="00397263">
        <w:t xml:space="preserve">, </w:t>
      </w:r>
      <w:r w:rsidRPr="00397263">
        <w:rPr>
          <w:b/>
          <w:bCs/>
        </w:rPr>
        <w:t>Lower Band</w:t>
      </w:r>
      <w:r w:rsidRPr="00397263">
        <w:t>.</w:t>
      </w:r>
    </w:p>
    <w:p w14:paraId="0F1EA182" w14:textId="77777777" w:rsidR="00397263" w:rsidRPr="00397263" w:rsidRDefault="00397263" w:rsidP="00397263">
      <w:pPr>
        <w:numPr>
          <w:ilvl w:val="0"/>
          <w:numId w:val="5"/>
        </w:numPr>
      </w:pPr>
      <w:r w:rsidRPr="00397263">
        <w:rPr>
          <w:b/>
          <w:bCs/>
        </w:rPr>
        <w:t>First-below-band</w:t>
      </w:r>
      <w:r w:rsidRPr="00397263">
        <w:t xml:space="preserve"> strike (starred) for quick reference.</w:t>
      </w:r>
    </w:p>
    <w:p w14:paraId="2526A170" w14:textId="77777777" w:rsidR="00397263" w:rsidRPr="00397263" w:rsidRDefault="00397263" w:rsidP="00397263">
      <w:pPr>
        <w:numPr>
          <w:ilvl w:val="0"/>
          <w:numId w:val="5"/>
        </w:numPr>
      </w:pPr>
      <w:r w:rsidRPr="00397263">
        <w:rPr>
          <w:b/>
          <w:bCs/>
        </w:rPr>
        <w:t>Expiration meta</w:t>
      </w:r>
      <w:r w:rsidRPr="00397263">
        <w:t>: day of week, T</w:t>
      </w:r>
      <w:r w:rsidRPr="00397263">
        <w:noBreakHyphen/>
        <w:t>days to expiry.</w:t>
      </w:r>
    </w:p>
    <w:p w14:paraId="560C1BC7" w14:textId="77777777" w:rsidR="00397263" w:rsidRPr="00397263" w:rsidRDefault="00397263" w:rsidP="00397263">
      <w:pPr>
        <w:numPr>
          <w:ilvl w:val="0"/>
          <w:numId w:val="5"/>
        </w:numPr>
      </w:pPr>
      <w:r w:rsidRPr="00397263">
        <w:rPr>
          <w:b/>
          <w:bCs/>
        </w:rPr>
        <w:t>Event banner</w:t>
      </w:r>
      <w:r w:rsidRPr="00397263">
        <w:t>: ex</w:t>
      </w:r>
      <w:r w:rsidRPr="00397263">
        <w:noBreakHyphen/>
        <w:t>div/earnings in window → flips app to Conservative mode (Δ max 0.23 suggestion).</w:t>
      </w:r>
    </w:p>
    <w:p w14:paraId="2992962F" w14:textId="77777777" w:rsidR="00397263" w:rsidRPr="00397263" w:rsidRDefault="00397263" w:rsidP="00397263">
      <w:r w:rsidRPr="00397263">
        <w:pict w14:anchorId="4DD6288A">
          <v:rect id="_x0000_i1089" style="width:0;height:1.5pt" o:hralign="center" o:hrstd="t" o:hr="t" fillcolor="#a0a0a0" stroked="f"/>
        </w:pict>
      </w:r>
    </w:p>
    <w:p w14:paraId="77984A55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Single</w:t>
      </w:r>
      <w:r w:rsidRPr="00397263">
        <w:rPr>
          <w:b/>
          <w:bCs/>
        </w:rPr>
        <w:noBreakHyphen/>
        <w:t>Expiry Table (puts only)</w:t>
      </w:r>
    </w:p>
    <w:p w14:paraId="2868A71A" w14:textId="77777777" w:rsidR="00397263" w:rsidRPr="00397263" w:rsidRDefault="00397263" w:rsidP="00397263">
      <w:r w:rsidRPr="00397263">
        <w:rPr>
          <w:i/>
          <w:iCs/>
        </w:rPr>
        <w:t xml:space="preserve">The table renders </w:t>
      </w:r>
      <w:r w:rsidRPr="00397263">
        <w:rPr>
          <w:b/>
          <w:bCs/>
          <w:i/>
          <w:iCs/>
        </w:rPr>
        <w:t>only PUT</w:t>
      </w:r>
      <w:r w:rsidRPr="00397263">
        <w:rPr>
          <w:i/>
          <w:iCs/>
        </w:rPr>
        <w:t xml:space="preserve"> contracts that pass filters; calls never appear here.</w:t>
      </w:r>
    </w:p>
    <w:p w14:paraId="51DF4C9D" w14:textId="77777777" w:rsidR="00397263" w:rsidRPr="00397263" w:rsidRDefault="00397263" w:rsidP="00397263">
      <w:r w:rsidRPr="00397263">
        <w:t>Columns (mobile collapses intelligently):</w:t>
      </w:r>
    </w:p>
    <w:p w14:paraId="7E8AF767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Strike</w:t>
      </w:r>
      <w:r w:rsidRPr="00397263">
        <w:t xml:space="preserve"> (colored per band rule)</w:t>
      </w:r>
    </w:p>
    <w:p w14:paraId="3442187D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Mid (premium)</w:t>
      </w:r>
      <w:r w:rsidRPr="00397263">
        <w:t xml:space="preserve"> (colored per credit rule)</w:t>
      </w:r>
    </w:p>
    <w:p w14:paraId="66B246CE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Δ (Put)</w:t>
      </w:r>
    </w:p>
    <w:p w14:paraId="60532D0B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Credit %</w:t>
      </w:r>
      <w:r w:rsidRPr="00397263">
        <w:t xml:space="preserve"> (mid/spot)</w:t>
      </w:r>
    </w:p>
    <w:p w14:paraId="71F3E186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Dist. to Band</w:t>
      </w:r>
      <w:r w:rsidRPr="00397263">
        <w:t xml:space="preserve"> (Lower Band − Strike)</w:t>
      </w:r>
    </w:p>
    <w:p w14:paraId="341FCC6A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lastRenderedPageBreak/>
        <w:t>Spread %</w:t>
      </w:r>
      <w:r w:rsidRPr="00397263">
        <w:t xml:space="preserve"> (quality)</w:t>
      </w:r>
    </w:p>
    <w:p w14:paraId="42F1C65D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OI / Vol</w:t>
      </w:r>
    </w:p>
    <w:p w14:paraId="5053BF0B" w14:textId="77777777" w:rsidR="00397263" w:rsidRPr="00397263" w:rsidRDefault="00397263" w:rsidP="00397263">
      <w:pPr>
        <w:numPr>
          <w:ilvl w:val="0"/>
          <w:numId w:val="6"/>
        </w:numPr>
      </w:pPr>
      <w:r w:rsidRPr="00397263">
        <w:rPr>
          <w:b/>
          <w:bCs/>
        </w:rPr>
        <w:t>Badges</w:t>
      </w:r>
      <w:r w:rsidRPr="00397263">
        <w:t xml:space="preserve"> (✓ credit, </w:t>
      </w:r>
      <w:r w:rsidRPr="00397263">
        <w:rPr>
          <w:rFonts w:ascii="Segoe UI Emoji" w:hAnsi="Segoe UI Emoji" w:cs="Segoe UI Emoji"/>
        </w:rPr>
        <w:t>⭐</w:t>
      </w:r>
      <w:r w:rsidRPr="00397263">
        <w:t xml:space="preserve"> first-below-band, AMBER light credit, </w:t>
      </w:r>
      <w:r w:rsidRPr="00397263">
        <w:rPr>
          <w:rFonts w:ascii="Segoe UI Symbol" w:hAnsi="Segoe UI Symbol" w:cs="Segoe UI Symbol"/>
        </w:rPr>
        <w:t>⚠</w:t>
      </w:r>
      <w:r w:rsidRPr="00397263">
        <w:t xml:space="preserve"> liquidity fail)</w:t>
      </w:r>
    </w:p>
    <w:p w14:paraId="37D4D9FF" w14:textId="77777777" w:rsidR="00397263" w:rsidRPr="00397263" w:rsidRDefault="00397263" w:rsidP="00397263">
      <w:r w:rsidRPr="00397263">
        <w:t>Cell coloring (minimal view like your mock):</w:t>
      </w:r>
    </w:p>
    <w:p w14:paraId="7BBBCCAC" w14:textId="77777777" w:rsidR="00397263" w:rsidRPr="00397263" w:rsidRDefault="00397263" w:rsidP="00397263">
      <w:pPr>
        <w:numPr>
          <w:ilvl w:val="0"/>
          <w:numId w:val="7"/>
        </w:numPr>
      </w:pPr>
      <w:r w:rsidRPr="00397263">
        <w:rPr>
          <w:b/>
          <w:bCs/>
        </w:rPr>
        <w:t>Strike cell</w:t>
      </w:r>
      <w:r w:rsidRPr="00397263">
        <w:t>:</w:t>
      </w:r>
    </w:p>
    <w:p w14:paraId="6EA7D5CC" w14:textId="77777777" w:rsidR="00397263" w:rsidRPr="00397263" w:rsidRDefault="00397263" w:rsidP="00397263">
      <w:pPr>
        <w:numPr>
          <w:ilvl w:val="1"/>
          <w:numId w:val="7"/>
        </w:numPr>
      </w:pPr>
      <w:r w:rsidRPr="00397263">
        <w:rPr>
          <w:b/>
          <w:bCs/>
        </w:rPr>
        <w:t>Dark green background</w:t>
      </w:r>
      <w:r w:rsidRPr="00397263">
        <w:t xml:space="preserve"> if strike is </w:t>
      </w:r>
      <w:r w:rsidRPr="00397263">
        <w:rPr>
          <w:b/>
          <w:bCs/>
        </w:rPr>
        <w:t>below lower band</w:t>
      </w:r>
      <w:r w:rsidRPr="00397263">
        <w:t xml:space="preserve"> (meets band rule).</w:t>
      </w:r>
    </w:p>
    <w:p w14:paraId="37C1E1EE" w14:textId="77777777" w:rsidR="00397263" w:rsidRPr="00397263" w:rsidRDefault="00397263" w:rsidP="00397263">
      <w:pPr>
        <w:numPr>
          <w:ilvl w:val="1"/>
          <w:numId w:val="7"/>
        </w:numPr>
      </w:pPr>
      <w:r w:rsidRPr="00397263">
        <w:rPr>
          <w:b/>
          <w:bCs/>
        </w:rPr>
        <w:t>Light green background</w:t>
      </w:r>
      <w:r w:rsidRPr="00397263">
        <w:t xml:space="preserve"> if strike is </w:t>
      </w:r>
      <w:r w:rsidRPr="00397263">
        <w:rPr>
          <w:b/>
          <w:bCs/>
        </w:rPr>
        <w:t>above lower band</w:t>
      </w:r>
      <w:r w:rsidRPr="00397263">
        <w:t xml:space="preserve"> (shown only when Explore-above-band is enabled).</w:t>
      </w:r>
    </w:p>
    <w:p w14:paraId="240533D1" w14:textId="77777777" w:rsidR="00397263" w:rsidRPr="00397263" w:rsidRDefault="00397263" w:rsidP="00397263">
      <w:pPr>
        <w:numPr>
          <w:ilvl w:val="1"/>
          <w:numId w:val="7"/>
        </w:numPr>
      </w:pPr>
      <w:r w:rsidRPr="00397263">
        <w:t>No color otherwise.</w:t>
      </w:r>
    </w:p>
    <w:p w14:paraId="76A18FEC" w14:textId="77777777" w:rsidR="00397263" w:rsidRPr="00397263" w:rsidRDefault="00397263" w:rsidP="00397263">
      <w:pPr>
        <w:numPr>
          <w:ilvl w:val="0"/>
          <w:numId w:val="7"/>
        </w:numPr>
      </w:pPr>
      <w:r w:rsidRPr="00397263">
        <w:rPr>
          <w:b/>
          <w:bCs/>
        </w:rPr>
        <w:t>Premium (Mid) cell</w:t>
      </w:r>
      <w:r w:rsidRPr="00397263">
        <w:t>:</w:t>
      </w:r>
    </w:p>
    <w:p w14:paraId="2F1B3703" w14:textId="77777777" w:rsidR="00397263" w:rsidRPr="00397263" w:rsidRDefault="00397263" w:rsidP="00397263">
      <w:pPr>
        <w:numPr>
          <w:ilvl w:val="1"/>
          <w:numId w:val="7"/>
        </w:numPr>
      </w:pPr>
      <w:r w:rsidRPr="00397263">
        <w:rPr>
          <w:b/>
          <w:bCs/>
        </w:rPr>
        <w:t>Dark green text</w:t>
      </w:r>
      <w:r w:rsidRPr="00397263">
        <w:t xml:space="preserve"> if </w:t>
      </w:r>
      <w:r w:rsidRPr="00397263">
        <w:rPr>
          <w:b/>
          <w:bCs/>
        </w:rPr>
        <w:t xml:space="preserve">credit % </w:t>
      </w:r>
      <w:r w:rsidRPr="00397263">
        <w:rPr>
          <w:rFonts w:ascii="Cambria Math" w:hAnsi="Cambria Math" w:cs="Cambria Math"/>
          <w:b/>
          <w:bCs/>
        </w:rPr>
        <w:t>∈</w:t>
      </w:r>
      <w:r w:rsidRPr="00397263">
        <w:rPr>
          <w:b/>
          <w:bCs/>
        </w:rPr>
        <w:t xml:space="preserve"> [</w:t>
      </w:r>
      <w:proofErr w:type="spellStart"/>
      <w:r w:rsidRPr="00397263">
        <w:rPr>
          <w:b/>
          <w:bCs/>
        </w:rPr>
        <w:t>min_credit</w:t>
      </w:r>
      <w:proofErr w:type="spellEnd"/>
      <w:r w:rsidRPr="00397263">
        <w:rPr>
          <w:b/>
          <w:bCs/>
        </w:rPr>
        <w:t xml:space="preserve">, </w:t>
      </w:r>
      <w:proofErr w:type="spellStart"/>
      <w:r w:rsidRPr="00397263">
        <w:rPr>
          <w:b/>
          <w:bCs/>
        </w:rPr>
        <w:t>max_credit</w:t>
      </w:r>
      <w:proofErr w:type="spellEnd"/>
      <w:r w:rsidRPr="00397263">
        <w:rPr>
          <w:b/>
          <w:bCs/>
        </w:rPr>
        <w:t>]</w:t>
      </w:r>
      <w:r w:rsidRPr="00397263">
        <w:t xml:space="preserve"> (default 0.60–0.80%).</w:t>
      </w:r>
    </w:p>
    <w:p w14:paraId="421A45AE" w14:textId="77777777" w:rsidR="00397263" w:rsidRPr="00397263" w:rsidRDefault="00397263" w:rsidP="00397263">
      <w:pPr>
        <w:numPr>
          <w:ilvl w:val="1"/>
          <w:numId w:val="7"/>
        </w:numPr>
      </w:pPr>
      <w:r w:rsidRPr="00397263">
        <w:t xml:space="preserve">Neutral text </w:t>
      </w:r>
      <w:proofErr w:type="gramStart"/>
      <w:r w:rsidRPr="00397263">
        <w:t>if</w:t>
      </w:r>
      <w:proofErr w:type="gramEnd"/>
      <w:r w:rsidRPr="00397263">
        <w:t xml:space="preserve"> outside the window.</w:t>
      </w:r>
    </w:p>
    <w:p w14:paraId="04F00B04" w14:textId="77777777" w:rsidR="00397263" w:rsidRPr="00397263" w:rsidRDefault="00397263" w:rsidP="00397263">
      <w:r w:rsidRPr="00397263">
        <w:t xml:space="preserve">Row accents (optional): thin left border in dark green for the </w:t>
      </w:r>
      <w:r w:rsidRPr="00397263">
        <w:rPr>
          <w:b/>
          <w:bCs/>
        </w:rPr>
        <w:t>first-below-band</w:t>
      </w:r>
      <w:r w:rsidRPr="00397263">
        <w:t xml:space="preserve"> candidate (</w:t>
      </w:r>
      <w:r w:rsidRPr="00397263">
        <w:rPr>
          <w:rFonts w:ascii="Segoe UI Emoji" w:hAnsi="Segoe UI Emoji" w:cs="Segoe UI Emoji"/>
        </w:rPr>
        <w:t>⭐</w:t>
      </w:r>
      <w:r w:rsidRPr="00397263">
        <w:t xml:space="preserve"> still shown).</w:t>
      </w:r>
    </w:p>
    <w:p w14:paraId="07E35406" w14:textId="77777777" w:rsidR="00397263" w:rsidRPr="00397263" w:rsidRDefault="00397263" w:rsidP="00397263">
      <w:r w:rsidRPr="00397263">
        <w:t>Sorting &amp; actions:</w:t>
      </w:r>
    </w:p>
    <w:p w14:paraId="371B2D2B" w14:textId="77777777" w:rsidR="00397263" w:rsidRPr="00397263" w:rsidRDefault="00397263" w:rsidP="00397263">
      <w:pPr>
        <w:numPr>
          <w:ilvl w:val="0"/>
          <w:numId w:val="8"/>
        </w:numPr>
      </w:pPr>
      <w:r w:rsidRPr="00397263">
        <w:t xml:space="preserve">Default sort by </w:t>
      </w:r>
      <w:r w:rsidRPr="00397263">
        <w:rPr>
          <w:b/>
          <w:bCs/>
        </w:rPr>
        <w:t>Dist. to Band (closest below first)</w:t>
      </w:r>
      <w:r w:rsidRPr="00397263">
        <w:t>, then Credit %.</w:t>
      </w:r>
    </w:p>
    <w:p w14:paraId="28A08CEF" w14:textId="77777777" w:rsidR="00397263" w:rsidRPr="00397263" w:rsidRDefault="00397263" w:rsidP="00397263">
      <w:pPr>
        <w:numPr>
          <w:ilvl w:val="0"/>
          <w:numId w:val="8"/>
        </w:numPr>
      </w:pPr>
      <w:r w:rsidRPr="00397263">
        <w:t xml:space="preserve">Clicking a row opens a </w:t>
      </w:r>
      <w:r w:rsidRPr="00397263">
        <w:rPr>
          <w:b/>
          <w:bCs/>
        </w:rPr>
        <w:t>drawer</w:t>
      </w:r>
      <w:r w:rsidRPr="00397263">
        <w:t xml:space="preserve"> with an order</w:t>
      </w:r>
      <w:r w:rsidRPr="00397263">
        <w:noBreakHyphen/>
        <w:t>ticket preview (non</w:t>
      </w:r>
      <w:r w:rsidRPr="00397263">
        <w:noBreakHyphen/>
        <w:t>trading): suggested STO limit (smart mid), 60%/70% BTC targets, and risk notes.</w:t>
      </w:r>
    </w:p>
    <w:p w14:paraId="324B7D26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Dual</w:t>
      </w:r>
      <w:r w:rsidRPr="00397263">
        <w:rPr>
          <w:b/>
          <w:bCs/>
        </w:rPr>
        <w:noBreakHyphen/>
        <w:t>Expiry Compare (side</w:t>
      </w:r>
      <w:r w:rsidRPr="00397263">
        <w:rPr>
          <w:b/>
          <w:bCs/>
        </w:rPr>
        <w:noBreakHyphen/>
        <w:t>by</w:t>
      </w:r>
      <w:r w:rsidRPr="00397263">
        <w:rPr>
          <w:b/>
          <w:bCs/>
        </w:rPr>
        <w:noBreakHyphen/>
        <w:t>side)</w:t>
      </w:r>
    </w:p>
    <w:p w14:paraId="150CE9DB" w14:textId="77777777" w:rsidR="00397263" w:rsidRPr="00397263" w:rsidRDefault="00397263" w:rsidP="00397263">
      <w:pPr>
        <w:numPr>
          <w:ilvl w:val="0"/>
          <w:numId w:val="9"/>
        </w:numPr>
      </w:pPr>
      <w:r w:rsidRPr="00397263">
        <w:t>Two tables rendered in columns with their own metrics strips.</w:t>
      </w:r>
    </w:p>
    <w:p w14:paraId="2B74423D" w14:textId="77777777" w:rsidR="00397263" w:rsidRPr="00397263" w:rsidRDefault="00397263" w:rsidP="00397263">
      <w:pPr>
        <w:numPr>
          <w:ilvl w:val="0"/>
          <w:numId w:val="9"/>
        </w:numPr>
      </w:pPr>
      <w:r w:rsidRPr="00397263">
        <w:t>Shared controls for Δ/Credit windows; band tolerance applied per expiry.</w:t>
      </w:r>
    </w:p>
    <w:p w14:paraId="261DE32C" w14:textId="77777777" w:rsidR="00397263" w:rsidRPr="00397263" w:rsidRDefault="00397263" w:rsidP="00397263">
      <w:pPr>
        <w:numPr>
          <w:ilvl w:val="0"/>
          <w:numId w:val="9"/>
        </w:numPr>
      </w:pPr>
      <w:r w:rsidRPr="00397263">
        <w:t xml:space="preserve">Sticky row at top showing each expiry’s </w:t>
      </w:r>
      <w:r w:rsidRPr="00397263">
        <w:rPr>
          <w:b/>
          <w:bCs/>
        </w:rPr>
        <w:t>first-below-band</w:t>
      </w:r>
      <w:r w:rsidRPr="00397263">
        <w:t xml:space="preserve"> and its credit % for quick A/B choice. (side</w:t>
      </w:r>
      <w:r w:rsidRPr="00397263">
        <w:noBreakHyphen/>
        <w:t>by</w:t>
      </w:r>
      <w:r w:rsidRPr="00397263">
        <w:noBreakHyphen/>
        <w:t>side)</w:t>
      </w:r>
    </w:p>
    <w:p w14:paraId="63A0CD9F" w14:textId="77777777" w:rsidR="00397263" w:rsidRPr="00397263" w:rsidRDefault="00397263" w:rsidP="00397263">
      <w:pPr>
        <w:numPr>
          <w:ilvl w:val="0"/>
          <w:numId w:val="9"/>
        </w:numPr>
      </w:pPr>
      <w:r w:rsidRPr="00397263">
        <w:t>Two tables rendered in columns with their own metrics strips.</w:t>
      </w:r>
    </w:p>
    <w:p w14:paraId="2AFD4745" w14:textId="77777777" w:rsidR="00397263" w:rsidRPr="00397263" w:rsidRDefault="00397263" w:rsidP="00397263">
      <w:pPr>
        <w:numPr>
          <w:ilvl w:val="0"/>
          <w:numId w:val="9"/>
        </w:numPr>
      </w:pPr>
      <w:r w:rsidRPr="00397263">
        <w:t>Shared controls for Δ/Credit windows; band tolerance applied per expiry.</w:t>
      </w:r>
    </w:p>
    <w:p w14:paraId="51A3FB3B" w14:textId="77777777" w:rsidR="00397263" w:rsidRPr="00397263" w:rsidRDefault="00397263" w:rsidP="00397263">
      <w:pPr>
        <w:numPr>
          <w:ilvl w:val="0"/>
          <w:numId w:val="9"/>
        </w:numPr>
      </w:pPr>
      <w:r w:rsidRPr="00397263">
        <w:t xml:space="preserve">Sticky row at top showing each expiry’s </w:t>
      </w:r>
      <w:r w:rsidRPr="00397263">
        <w:rPr>
          <w:b/>
          <w:bCs/>
        </w:rPr>
        <w:t>first-below-band</w:t>
      </w:r>
      <w:r w:rsidRPr="00397263">
        <w:t xml:space="preserve"> and its credit % for quick A/B choice.</w:t>
      </w:r>
    </w:p>
    <w:p w14:paraId="1AE9E61F" w14:textId="77777777" w:rsidR="00397263" w:rsidRPr="00397263" w:rsidRDefault="00397263" w:rsidP="00397263">
      <w:r w:rsidRPr="00397263">
        <w:lastRenderedPageBreak/>
        <w:pict w14:anchorId="2BDE0602">
          <v:rect id="_x0000_i1090" style="width:0;height:1.5pt" o:hralign="center" o:hrstd="t" o:hr="t" fillcolor="#a0a0a0" stroked="f"/>
        </w:pict>
      </w:r>
    </w:p>
    <w:p w14:paraId="1A2DE504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Empty/loading/error states</w:t>
      </w:r>
    </w:p>
    <w:p w14:paraId="6DB7954E" w14:textId="77777777" w:rsidR="00397263" w:rsidRPr="00397263" w:rsidRDefault="00397263" w:rsidP="00397263">
      <w:pPr>
        <w:numPr>
          <w:ilvl w:val="0"/>
          <w:numId w:val="10"/>
        </w:numPr>
      </w:pPr>
      <w:r w:rsidRPr="00397263">
        <w:rPr>
          <w:b/>
          <w:bCs/>
        </w:rPr>
        <w:t>Loading</w:t>
      </w:r>
      <w:r w:rsidRPr="00397263">
        <w:t xml:space="preserve">: skeleton rows + spinner with “Fetching chain &amp; </w:t>
      </w:r>
      <w:proofErr w:type="spellStart"/>
      <w:r w:rsidRPr="00397263">
        <w:t>greeks</w:t>
      </w:r>
      <w:proofErr w:type="spellEnd"/>
      <w:r w:rsidRPr="00397263">
        <w:t>…”</w:t>
      </w:r>
    </w:p>
    <w:p w14:paraId="36E7BCC9" w14:textId="77777777" w:rsidR="00397263" w:rsidRPr="00397263" w:rsidRDefault="00397263" w:rsidP="00397263">
      <w:pPr>
        <w:numPr>
          <w:ilvl w:val="0"/>
          <w:numId w:val="10"/>
        </w:numPr>
      </w:pPr>
      <w:r w:rsidRPr="00397263">
        <w:rPr>
          <w:b/>
          <w:bCs/>
        </w:rPr>
        <w:t>No matches</w:t>
      </w:r>
      <w:r w:rsidRPr="00397263">
        <w:t>: “No puts in Δ range. Try widening Δ or adding a day.”</w:t>
      </w:r>
    </w:p>
    <w:p w14:paraId="734230C6" w14:textId="77777777" w:rsidR="00397263" w:rsidRPr="00397263" w:rsidRDefault="00397263" w:rsidP="00397263">
      <w:pPr>
        <w:numPr>
          <w:ilvl w:val="0"/>
          <w:numId w:val="10"/>
        </w:numPr>
      </w:pPr>
      <w:r w:rsidRPr="00397263">
        <w:rPr>
          <w:b/>
          <w:bCs/>
        </w:rPr>
        <w:t>Credit below floor</w:t>
      </w:r>
      <w:r w:rsidRPr="00397263">
        <w:t>: show amber helper: “&lt;0.55% — consider +1 trading day.”</w:t>
      </w:r>
    </w:p>
    <w:p w14:paraId="4D562041" w14:textId="77777777" w:rsidR="00397263" w:rsidRPr="00397263" w:rsidRDefault="00397263" w:rsidP="00397263">
      <w:pPr>
        <w:numPr>
          <w:ilvl w:val="0"/>
          <w:numId w:val="10"/>
        </w:numPr>
      </w:pPr>
      <w:r w:rsidRPr="00397263">
        <w:rPr>
          <w:b/>
          <w:bCs/>
        </w:rPr>
        <w:t>Data issues</w:t>
      </w:r>
      <w:r w:rsidRPr="00397263">
        <w:t xml:space="preserve">: clear inline banners for missing </w:t>
      </w:r>
      <w:proofErr w:type="spellStart"/>
      <w:r w:rsidRPr="00397263">
        <w:t>greeks</w:t>
      </w:r>
      <w:proofErr w:type="spellEnd"/>
      <w:r w:rsidRPr="00397263">
        <w:t>, stale quotes, or API errors; show last good snapshot if available.</w:t>
      </w:r>
    </w:p>
    <w:p w14:paraId="7C202F0F" w14:textId="77777777" w:rsidR="00397263" w:rsidRPr="00397263" w:rsidRDefault="00397263" w:rsidP="00397263">
      <w:r w:rsidRPr="00397263">
        <w:pict w14:anchorId="7F994653">
          <v:rect id="_x0000_i1091" style="width:0;height:1.5pt" o:hralign="center" o:hrstd="t" o:hr="t" fillcolor="#a0a0a0" stroked="f"/>
        </w:pict>
      </w:r>
    </w:p>
    <w:p w14:paraId="79BA3D4B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Accessibility &amp; UX polish</w:t>
      </w:r>
    </w:p>
    <w:p w14:paraId="78CE6758" w14:textId="77777777" w:rsidR="00397263" w:rsidRPr="00397263" w:rsidRDefault="00397263" w:rsidP="00397263">
      <w:pPr>
        <w:numPr>
          <w:ilvl w:val="0"/>
          <w:numId w:val="11"/>
        </w:numPr>
      </w:pPr>
      <w:r w:rsidRPr="00397263">
        <w:t>Keyboard</w:t>
      </w:r>
      <w:r w:rsidRPr="00397263">
        <w:noBreakHyphen/>
        <w:t>navigable sliders; WCAG contrast for greens; tooltips on badges.</w:t>
      </w:r>
    </w:p>
    <w:p w14:paraId="215F99F9" w14:textId="77777777" w:rsidR="00397263" w:rsidRPr="00397263" w:rsidRDefault="00397263" w:rsidP="00397263">
      <w:pPr>
        <w:numPr>
          <w:ilvl w:val="0"/>
          <w:numId w:val="11"/>
        </w:numPr>
      </w:pPr>
      <w:r w:rsidRPr="00397263">
        <w:t>Unit labels on sliders (% for credit, raw for ε).</w:t>
      </w:r>
    </w:p>
    <w:p w14:paraId="6BA2BACC" w14:textId="77777777" w:rsidR="00397263" w:rsidRPr="00397263" w:rsidRDefault="00397263" w:rsidP="00397263">
      <w:pPr>
        <w:numPr>
          <w:ilvl w:val="0"/>
          <w:numId w:val="11"/>
        </w:numPr>
      </w:pPr>
      <w:r w:rsidRPr="00397263">
        <w:t>Copy</w:t>
      </w:r>
      <w:r w:rsidRPr="00397263">
        <w:noBreakHyphen/>
        <w:t>to</w:t>
      </w:r>
      <w:r w:rsidRPr="00397263">
        <w:noBreakHyphen/>
        <w:t>clipboard for the current pick (symbol/expiry/strike/Δ/credit/targets).</w:t>
      </w:r>
    </w:p>
    <w:p w14:paraId="5CE5200A" w14:textId="77777777" w:rsidR="00397263" w:rsidRPr="00397263" w:rsidRDefault="00397263" w:rsidP="00397263">
      <w:r w:rsidRPr="00397263">
        <w:pict w14:anchorId="362BE8EC">
          <v:rect id="_x0000_i1092" style="width:0;height:1.5pt" o:hralign="center" o:hrstd="t" o:hr="t" fillcolor="#a0a0a0" stroked="f"/>
        </w:pict>
      </w:r>
    </w:p>
    <w:p w14:paraId="5D0B0A41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Performance notes</w:t>
      </w:r>
    </w:p>
    <w:p w14:paraId="0B954BAA" w14:textId="77777777" w:rsidR="00397263" w:rsidRPr="00397263" w:rsidRDefault="00397263" w:rsidP="00397263">
      <w:pPr>
        <w:numPr>
          <w:ilvl w:val="0"/>
          <w:numId w:val="12"/>
        </w:numPr>
      </w:pPr>
      <w:r w:rsidRPr="00397263">
        <w:t>Debounce symbol/expiry fetches; cache per</w:t>
      </w:r>
      <w:r w:rsidRPr="00397263">
        <w:noBreakHyphen/>
        <w:t>expiry for 10–15s.</w:t>
      </w:r>
    </w:p>
    <w:p w14:paraId="79846962" w14:textId="77777777" w:rsidR="00397263" w:rsidRPr="00397263" w:rsidRDefault="00397263" w:rsidP="00397263">
      <w:pPr>
        <w:numPr>
          <w:ilvl w:val="0"/>
          <w:numId w:val="12"/>
        </w:numPr>
      </w:pPr>
      <w:r w:rsidRPr="00397263">
        <w:t>Compute EM server</w:t>
      </w:r>
      <w:r w:rsidRPr="00397263">
        <w:noBreakHyphen/>
        <w:t>side; send concise JSON to the UI.</w:t>
      </w:r>
    </w:p>
    <w:p w14:paraId="67CBD062" w14:textId="77777777" w:rsidR="00397263" w:rsidRPr="00397263" w:rsidRDefault="00397263" w:rsidP="00397263">
      <w:r w:rsidRPr="00397263">
        <w:pict w14:anchorId="4D93687F">
          <v:rect id="_x0000_i1093" style="width:0;height:1.5pt" o:hralign="center" o:hrstd="t" o:hr="t" fillcolor="#a0a0a0" stroked="f"/>
        </w:pict>
      </w:r>
    </w:p>
    <w:p w14:paraId="11061C24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Minimal backend JSON response (per expiry)</w:t>
      </w:r>
    </w:p>
    <w:p w14:paraId="32725111" w14:textId="77777777" w:rsidR="00397263" w:rsidRPr="00397263" w:rsidRDefault="00397263" w:rsidP="00397263">
      <w:r w:rsidRPr="00397263">
        <w:t>{</w:t>
      </w:r>
    </w:p>
    <w:p w14:paraId="669CD7A9" w14:textId="77777777" w:rsidR="00397263" w:rsidRPr="00397263" w:rsidRDefault="00397263" w:rsidP="00397263">
      <w:r w:rsidRPr="00397263">
        <w:t xml:space="preserve">  "symbol": "QQQ",</w:t>
      </w:r>
    </w:p>
    <w:p w14:paraId="2A0A4A1C" w14:textId="77777777" w:rsidR="00397263" w:rsidRPr="00397263" w:rsidRDefault="00397263" w:rsidP="00397263">
      <w:r w:rsidRPr="00397263">
        <w:t xml:space="preserve">  "expiration": "2025-11-24",</w:t>
      </w:r>
    </w:p>
    <w:p w14:paraId="67C9D43C" w14:textId="77777777" w:rsidR="00397263" w:rsidRPr="00397263" w:rsidRDefault="00397263" w:rsidP="00397263">
      <w:r w:rsidRPr="00397263">
        <w:t xml:space="preserve">  "spot": 621.57,</w:t>
      </w:r>
    </w:p>
    <w:p w14:paraId="44DFE740" w14:textId="77777777" w:rsidR="00397263" w:rsidRPr="00397263" w:rsidRDefault="00397263" w:rsidP="00397263">
      <w:r w:rsidRPr="00397263">
        <w:t xml:space="preserve">  "atm": </w:t>
      </w:r>
      <w:proofErr w:type="gramStart"/>
      <w:r w:rsidRPr="00397263">
        <w:t>{ "</w:t>
      </w:r>
      <w:proofErr w:type="gramEnd"/>
      <w:r w:rsidRPr="00397263">
        <w:t>strike": 620, "</w:t>
      </w:r>
      <w:proofErr w:type="spellStart"/>
      <w:r w:rsidRPr="00397263">
        <w:t>call_mid</w:t>
      </w:r>
      <w:proofErr w:type="spellEnd"/>
      <w:r w:rsidRPr="00397263">
        <w:t>": 7.50, "</w:t>
      </w:r>
      <w:proofErr w:type="spellStart"/>
      <w:r w:rsidRPr="00397263">
        <w:t>put_mid</w:t>
      </w:r>
      <w:proofErr w:type="spellEnd"/>
      <w:r w:rsidRPr="00397263">
        <w:t xml:space="preserve">": </w:t>
      </w:r>
      <w:proofErr w:type="gramStart"/>
      <w:r w:rsidRPr="00397263">
        <w:t>7.48 }</w:t>
      </w:r>
      <w:proofErr w:type="gramEnd"/>
      <w:r w:rsidRPr="00397263">
        <w:t>,</w:t>
      </w:r>
    </w:p>
    <w:p w14:paraId="5CB759D7" w14:textId="77777777" w:rsidR="00397263" w:rsidRPr="00397263" w:rsidRDefault="00397263" w:rsidP="00397263">
      <w:r w:rsidRPr="00397263">
        <w:t xml:space="preserve">  "</w:t>
      </w:r>
      <w:proofErr w:type="spellStart"/>
      <w:r w:rsidRPr="00397263">
        <w:t>em</w:t>
      </w:r>
      <w:proofErr w:type="spellEnd"/>
      <w:r w:rsidRPr="00397263">
        <w:t>": 14.98,</w:t>
      </w:r>
    </w:p>
    <w:p w14:paraId="00FE73E9" w14:textId="77777777" w:rsidR="00397263" w:rsidRPr="00397263" w:rsidRDefault="00397263" w:rsidP="00397263">
      <w:r w:rsidRPr="00397263">
        <w:t xml:space="preserve">  "</w:t>
      </w:r>
      <w:proofErr w:type="spellStart"/>
      <w:proofErr w:type="gramStart"/>
      <w:r w:rsidRPr="00397263">
        <w:t>lower</w:t>
      </w:r>
      <w:proofErr w:type="gramEnd"/>
      <w:r w:rsidRPr="00397263">
        <w:t>_band</w:t>
      </w:r>
      <w:proofErr w:type="spellEnd"/>
      <w:r w:rsidRPr="00397263">
        <w:t>": 606.59,</w:t>
      </w:r>
    </w:p>
    <w:p w14:paraId="3CB16D37" w14:textId="77777777" w:rsidR="00397263" w:rsidRPr="00397263" w:rsidRDefault="00397263" w:rsidP="00397263">
      <w:r w:rsidRPr="00397263">
        <w:t xml:space="preserve">  "rows": [</w:t>
      </w:r>
    </w:p>
    <w:p w14:paraId="7DB799F7" w14:textId="77777777" w:rsidR="00397263" w:rsidRPr="00397263" w:rsidRDefault="00397263" w:rsidP="00397263">
      <w:r w:rsidRPr="00397263">
        <w:lastRenderedPageBreak/>
        <w:t xml:space="preserve">    {"type": "put", "strike": 600, "delta": 0.19, "mid": 2.70, "bid": 2.68, "ask": 2.71, "oi": 12000, "vol": </w:t>
      </w:r>
      <w:proofErr w:type="gramStart"/>
      <w:r w:rsidRPr="00397263">
        <w:t>800},</w:t>
      </w:r>
      <w:proofErr w:type="gramEnd"/>
    </w:p>
    <w:p w14:paraId="079A8CE0" w14:textId="77777777" w:rsidR="00397263" w:rsidRPr="00397263" w:rsidRDefault="00397263" w:rsidP="00397263">
      <w:r w:rsidRPr="00397263">
        <w:t xml:space="preserve">    {"type": "put", "strike": 605, "delta": 0.24, "mid": 3.48, "bid": 3.46, "ask": 3.50, "oi": 9000, "vol": </w:t>
      </w:r>
      <w:proofErr w:type="gramStart"/>
      <w:r w:rsidRPr="00397263">
        <w:t>500},</w:t>
      </w:r>
      <w:proofErr w:type="gramEnd"/>
    </w:p>
    <w:p w14:paraId="4F1B0F77" w14:textId="77777777" w:rsidR="00397263" w:rsidRPr="00397263" w:rsidRDefault="00397263" w:rsidP="00397263">
      <w:r w:rsidRPr="00397263">
        <w:t xml:space="preserve">    {"type": "put", "strike": 610, "delta": 0.29, "mid": 4.52, "bid": 4.50, "ask": 4.54, "oi": 7000, "vol": 400}</w:t>
      </w:r>
    </w:p>
    <w:p w14:paraId="5C2D3ADF" w14:textId="77777777" w:rsidR="00397263" w:rsidRPr="00397263" w:rsidRDefault="00397263" w:rsidP="00397263">
      <w:r w:rsidRPr="00397263">
        <w:t xml:space="preserve">  ],</w:t>
      </w:r>
    </w:p>
    <w:p w14:paraId="4E385367" w14:textId="77777777" w:rsidR="00397263" w:rsidRPr="00397263" w:rsidRDefault="00397263" w:rsidP="00397263">
      <w:r w:rsidRPr="00397263">
        <w:t xml:space="preserve">  "timestamp": "2025-11-12T15:14:00Z",</w:t>
      </w:r>
    </w:p>
    <w:p w14:paraId="61E480D0" w14:textId="77777777" w:rsidR="00397263" w:rsidRPr="00397263" w:rsidRDefault="00397263" w:rsidP="00397263">
      <w:r w:rsidRPr="00397263">
        <w:t xml:space="preserve">  "</w:t>
      </w:r>
      <w:proofErr w:type="spellStart"/>
      <w:proofErr w:type="gramStart"/>
      <w:r w:rsidRPr="00397263">
        <w:t>market</w:t>
      </w:r>
      <w:proofErr w:type="gramEnd"/>
      <w:r w:rsidRPr="00397263">
        <w:t>_status</w:t>
      </w:r>
      <w:proofErr w:type="spellEnd"/>
      <w:r w:rsidRPr="00397263">
        <w:t>": "delayed"</w:t>
      </w:r>
    </w:p>
    <w:p w14:paraId="162EA912" w14:textId="77777777" w:rsidR="00397263" w:rsidRPr="00397263" w:rsidRDefault="00397263" w:rsidP="00397263">
      <w:r w:rsidRPr="00397263">
        <w:t>}</w:t>
      </w:r>
    </w:p>
    <w:p w14:paraId="1718D489" w14:textId="77777777" w:rsidR="00397263" w:rsidRPr="00397263" w:rsidRDefault="00397263" w:rsidP="00397263">
      <w:r w:rsidRPr="00397263">
        <w:rPr>
          <w:i/>
          <w:iCs/>
        </w:rPr>
        <w:t xml:space="preserve">Note: rows </w:t>
      </w:r>
      <w:proofErr w:type="gramStart"/>
      <w:r w:rsidRPr="00397263">
        <w:rPr>
          <w:i/>
          <w:iCs/>
        </w:rPr>
        <w:t>contains</w:t>
      </w:r>
      <w:proofErr w:type="gramEnd"/>
      <w:r w:rsidRPr="00397263">
        <w:rPr>
          <w:i/>
          <w:iCs/>
        </w:rPr>
        <w:t xml:space="preserve"> </w:t>
      </w:r>
      <w:r w:rsidRPr="00397263">
        <w:rPr>
          <w:b/>
          <w:bCs/>
          <w:i/>
          <w:iCs/>
        </w:rPr>
        <w:t>puts only</w:t>
      </w:r>
      <w:r w:rsidRPr="00397263">
        <w:rPr>
          <w:i/>
          <w:iCs/>
        </w:rPr>
        <w:t xml:space="preserve">. Calls are used only inside </w:t>
      </w:r>
      <w:proofErr w:type="spellStart"/>
      <w:proofErr w:type="gramStart"/>
      <w:r w:rsidRPr="00397263">
        <w:rPr>
          <w:i/>
          <w:iCs/>
        </w:rPr>
        <w:t>atm.call</w:t>
      </w:r>
      <w:proofErr w:type="gramEnd"/>
      <w:r w:rsidRPr="00397263">
        <w:rPr>
          <w:i/>
          <w:iCs/>
        </w:rPr>
        <w:t>_mid</w:t>
      </w:r>
      <w:proofErr w:type="spellEnd"/>
      <w:r w:rsidRPr="00397263">
        <w:rPr>
          <w:i/>
          <w:iCs/>
        </w:rPr>
        <w:t xml:space="preserve"> to compute EM.</w:t>
      </w:r>
    </w:p>
    <w:p w14:paraId="2E9E39B4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Badging logic (frontend) (frontend)</w:t>
      </w:r>
    </w:p>
    <w:p w14:paraId="07186F22" w14:textId="77777777" w:rsidR="00397263" w:rsidRPr="00397263" w:rsidRDefault="00397263" w:rsidP="00397263">
      <w:pPr>
        <w:numPr>
          <w:ilvl w:val="0"/>
          <w:numId w:val="13"/>
        </w:numPr>
      </w:pPr>
      <w:r w:rsidRPr="00397263">
        <w:rPr>
          <w:b/>
          <w:bCs/>
        </w:rPr>
        <w:t>✓ Credit:</w:t>
      </w:r>
      <w:r w:rsidRPr="00397263">
        <w:t xml:space="preserve"> </w:t>
      </w:r>
      <w:proofErr w:type="spellStart"/>
      <w:r w:rsidRPr="00397263">
        <w:t>credit_pct</w:t>
      </w:r>
      <w:proofErr w:type="spellEnd"/>
      <w:r w:rsidRPr="00397263">
        <w:t xml:space="preserve"> </w:t>
      </w:r>
      <w:r w:rsidRPr="00397263">
        <w:rPr>
          <w:rFonts w:ascii="Cambria Math" w:hAnsi="Cambria Math" w:cs="Cambria Math"/>
        </w:rPr>
        <w:t>∈</w:t>
      </w:r>
      <w:r w:rsidRPr="00397263">
        <w:t xml:space="preserve"> [</w:t>
      </w:r>
      <w:proofErr w:type="spellStart"/>
      <w:r w:rsidRPr="00397263">
        <w:t>min_credit</w:t>
      </w:r>
      <w:proofErr w:type="spellEnd"/>
      <w:r w:rsidRPr="00397263">
        <w:t xml:space="preserve">, </w:t>
      </w:r>
      <w:proofErr w:type="spellStart"/>
      <w:r w:rsidRPr="00397263">
        <w:t>max_credit</w:t>
      </w:r>
      <w:proofErr w:type="spellEnd"/>
      <w:r w:rsidRPr="00397263">
        <w:t>].</w:t>
      </w:r>
    </w:p>
    <w:p w14:paraId="4F6C1C6E" w14:textId="77777777" w:rsidR="00397263" w:rsidRPr="00397263" w:rsidRDefault="00397263" w:rsidP="00397263">
      <w:pPr>
        <w:numPr>
          <w:ilvl w:val="0"/>
          <w:numId w:val="13"/>
        </w:numPr>
      </w:pPr>
      <w:r w:rsidRPr="00397263">
        <w:rPr>
          <w:b/>
          <w:bCs/>
        </w:rPr>
        <w:t>Dark green:</w:t>
      </w:r>
      <w:r w:rsidRPr="00397263">
        <w:t xml:space="preserve"> strike ≤ </w:t>
      </w:r>
      <w:proofErr w:type="spellStart"/>
      <w:r w:rsidRPr="00397263">
        <w:t>lower_band</w:t>
      </w:r>
      <w:proofErr w:type="spellEnd"/>
      <w:r w:rsidRPr="00397263">
        <w:t xml:space="preserve"> − ε AND delta </w:t>
      </w:r>
      <w:r w:rsidRPr="00397263">
        <w:rPr>
          <w:rFonts w:ascii="Cambria Math" w:hAnsi="Cambria Math" w:cs="Cambria Math"/>
        </w:rPr>
        <w:t>∈</w:t>
      </w:r>
      <w:r w:rsidRPr="00397263">
        <w:t xml:space="preserve"> [</w:t>
      </w:r>
      <w:proofErr w:type="spellStart"/>
      <w:r w:rsidRPr="00397263">
        <w:t>min_</w:t>
      </w:r>
      <w:r w:rsidRPr="00397263">
        <w:rPr>
          <w:rFonts w:ascii="Aptos" w:hAnsi="Aptos" w:cs="Aptos"/>
        </w:rPr>
        <w:t>Δ</w:t>
      </w:r>
      <w:proofErr w:type="spellEnd"/>
      <w:r w:rsidRPr="00397263">
        <w:t xml:space="preserve">, </w:t>
      </w:r>
      <w:proofErr w:type="spellStart"/>
      <w:r w:rsidRPr="00397263">
        <w:t>max_</w:t>
      </w:r>
      <w:r w:rsidRPr="00397263">
        <w:rPr>
          <w:rFonts w:ascii="Aptos" w:hAnsi="Aptos" w:cs="Aptos"/>
        </w:rPr>
        <w:t>Δ</w:t>
      </w:r>
      <w:proofErr w:type="spellEnd"/>
      <w:r w:rsidRPr="00397263">
        <w:t>].</w:t>
      </w:r>
    </w:p>
    <w:p w14:paraId="018B80D4" w14:textId="77777777" w:rsidR="00397263" w:rsidRPr="00397263" w:rsidRDefault="00397263" w:rsidP="00397263">
      <w:pPr>
        <w:numPr>
          <w:ilvl w:val="0"/>
          <w:numId w:val="13"/>
        </w:numPr>
      </w:pPr>
      <w:r w:rsidRPr="00397263">
        <w:rPr>
          <w:b/>
          <w:bCs/>
        </w:rPr>
        <w:t>Light green:</w:t>
      </w:r>
      <w:r w:rsidRPr="00397263">
        <w:t xml:space="preserve"> strike &gt; </w:t>
      </w:r>
      <w:proofErr w:type="spellStart"/>
      <w:r w:rsidRPr="00397263">
        <w:t>lower_band</w:t>
      </w:r>
      <w:proofErr w:type="spellEnd"/>
      <w:r w:rsidRPr="00397263">
        <w:t xml:space="preserve"> AND delta in range (only if Explore enabled).</w:t>
      </w:r>
    </w:p>
    <w:p w14:paraId="5FDA08D3" w14:textId="77777777" w:rsidR="00397263" w:rsidRPr="00397263" w:rsidRDefault="00397263" w:rsidP="00397263">
      <w:pPr>
        <w:numPr>
          <w:ilvl w:val="0"/>
          <w:numId w:val="13"/>
        </w:numPr>
      </w:pPr>
      <w:r w:rsidRPr="00397263">
        <w:rPr>
          <w:rFonts w:ascii="Segoe UI Emoji" w:hAnsi="Segoe UI Emoji" w:cs="Segoe UI Emoji"/>
          <w:b/>
          <w:bCs/>
        </w:rPr>
        <w:t>⭐</w:t>
      </w:r>
      <w:r w:rsidRPr="00397263">
        <w:t xml:space="preserve">: the smallest strike that still satisfies strike ≤ </w:t>
      </w:r>
      <w:proofErr w:type="spellStart"/>
      <w:r w:rsidRPr="00397263">
        <w:t>lower_band</w:t>
      </w:r>
      <w:proofErr w:type="spellEnd"/>
      <w:r w:rsidRPr="00397263">
        <w:t xml:space="preserve"> − ε.</w:t>
      </w:r>
    </w:p>
    <w:p w14:paraId="4A916F41" w14:textId="77777777" w:rsidR="00397263" w:rsidRPr="00397263" w:rsidRDefault="00397263" w:rsidP="00397263">
      <w:r w:rsidRPr="00397263">
        <w:pict w14:anchorId="2B1CA3E8">
          <v:rect id="_x0000_i1094" style="width:0;height:1.5pt" o:hralign="center" o:hrstd="t" o:hr="t" fillcolor="#a0a0a0" stroked="f"/>
        </w:pict>
      </w:r>
    </w:p>
    <w:p w14:paraId="4865E56F" w14:textId="77777777" w:rsidR="00397263" w:rsidRPr="00397263" w:rsidRDefault="00397263" w:rsidP="00397263">
      <w:pPr>
        <w:rPr>
          <w:b/>
          <w:bCs/>
        </w:rPr>
      </w:pPr>
      <w:r w:rsidRPr="00397263">
        <w:rPr>
          <w:b/>
          <w:bCs/>
        </w:rPr>
        <w:t>Next steps</w:t>
      </w:r>
    </w:p>
    <w:p w14:paraId="081F9E7B" w14:textId="77777777" w:rsidR="00397263" w:rsidRPr="00397263" w:rsidRDefault="00397263" w:rsidP="00397263">
      <w:pPr>
        <w:numPr>
          <w:ilvl w:val="0"/>
          <w:numId w:val="14"/>
        </w:numPr>
      </w:pPr>
      <w:r w:rsidRPr="00397263">
        <w:t>Approve this UI spec (add/remove columns, tweak colors/labels).</w:t>
      </w:r>
    </w:p>
    <w:p w14:paraId="400F8F47" w14:textId="77777777" w:rsidR="00397263" w:rsidRPr="00397263" w:rsidRDefault="00397263" w:rsidP="00397263">
      <w:pPr>
        <w:numPr>
          <w:ilvl w:val="0"/>
          <w:numId w:val="14"/>
        </w:numPr>
      </w:pPr>
      <w:r w:rsidRPr="00397263">
        <w:t>I’ll convert it into a wireframe (desktop + mobile) and the exact TypeScript interface for the response.</w:t>
      </w:r>
    </w:p>
    <w:p w14:paraId="2FF87248" w14:textId="77777777" w:rsidR="00397263" w:rsidRPr="00397263" w:rsidRDefault="00397263" w:rsidP="00397263">
      <w:pPr>
        <w:numPr>
          <w:ilvl w:val="0"/>
          <w:numId w:val="14"/>
        </w:numPr>
      </w:pPr>
      <w:r w:rsidRPr="00397263">
        <w:t>Implement Single</w:t>
      </w:r>
      <w:r w:rsidRPr="00397263">
        <w:noBreakHyphen/>
        <w:t>Expiry first; add Dual</w:t>
      </w:r>
      <w:r w:rsidRPr="00397263">
        <w:noBreakHyphen/>
        <w:t>Expiry compare in sprint 2.</w:t>
      </w:r>
    </w:p>
    <w:p w14:paraId="5B8525EB" w14:textId="77777777" w:rsidR="00BB070A" w:rsidRDefault="00BB070A"/>
    <w:sectPr w:rsidR="00BB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4CA3"/>
    <w:multiLevelType w:val="multilevel"/>
    <w:tmpl w:val="BD4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1E51"/>
    <w:multiLevelType w:val="multilevel"/>
    <w:tmpl w:val="6FC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E78A0"/>
    <w:multiLevelType w:val="multilevel"/>
    <w:tmpl w:val="A63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7323D"/>
    <w:multiLevelType w:val="multilevel"/>
    <w:tmpl w:val="288A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B75F0"/>
    <w:multiLevelType w:val="multilevel"/>
    <w:tmpl w:val="A490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F6064"/>
    <w:multiLevelType w:val="multilevel"/>
    <w:tmpl w:val="62E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4077C"/>
    <w:multiLevelType w:val="multilevel"/>
    <w:tmpl w:val="A3A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23B5C"/>
    <w:multiLevelType w:val="multilevel"/>
    <w:tmpl w:val="EC1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51A33"/>
    <w:multiLevelType w:val="multilevel"/>
    <w:tmpl w:val="BCA4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221FF"/>
    <w:multiLevelType w:val="multilevel"/>
    <w:tmpl w:val="F0A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E5294"/>
    <w:multiLevelType w:val="multilevel"/>
    <w:tmpl w:val="98C0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3387C"/>
    <w:multiLevelType w:val="multilevel"/>
    <w:tmpl w:val="4CA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848C2"/>
    <w:multiLevelType w:val="multilevel"/>
    <w:tmpl w:val="F10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A6E27"/>
    <w:multiLevelType w:val="multilevel"/>
    <w:tmpl w:val="518E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481099">
    <w:abstractNumId w:val="6"/>
  </w:num>
  <w:num w:numId="2" w16cid:durableId="1683703497">
    <w:abstractNumId w:val="8"/>
  </w:num>
  <w:num w:numId="3" w16cid:durableId="1742368774">
    <w:abstractNumId w:val="7"/>
  </w:num>
  <w:num w:numId="4" w16cid:durableId="453211514">
    <w:abstractNumId w:val="12"/>
  </w:num>
  <w:num w:numId="5" w16cid:durableId="353118715">
    <w:abstractNumId w:val="3"/>
  </w:num>
  <w:num w:numId="6" w16cid:durableId="1824392488">
    <w:abstractNumId w:val="4"/>
  </w:num>
  <w:num w:numId="7" w16cid:durableId="1006323188">
    <w:abstractNumId w:val="0"/>
  </w:num>
  <w:num w:numId="8" w16cid:durableId="1651324495">
    <w:abstractNumId w:val="11"/>
  </w:num>
  <w:num w:numId="9" w16cid:durableId="1100835486">
    <w:abstractNumId w:val="5"/>
  </w:num>
  <w:num w:numId="10" w16cid:durableId="2056002747">
    <w:abstractNumId w:val="10"/>
  </w:num>
  <w:num w:numId="11" w16cid:durableId="1971397618">
    <w:abstractNumId w:val="9"/>
  </w:num>
  <w:num w:numId="12" w16cid:durableId="171605424">
    <w:abstractNumId w:val="2"/>
  </w:num>
  <w:num w:numId="13" w16cid:durableId="475681166">
    <w:abstractNumId w:val="1"/>
  </w:num>
  <w:num w:numId="14" w16cid:durableId="21138198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63"/>
    <w:rsid w:val="00397263"/>
    <w:rsid w:val="00626EF8"/>
    <w:rsid w:val="00BB070A"/>
    <w:rsid w:val="00F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BF94"/>
  <w15:chartTrackingRefBased/>
  <w15:docId w15:val="{7F041B16-ABE7-4745-9331-3F9C425A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924</Words>
  <Characters>5135</Characters>
  <Application>Microsoft Office Word</Application>
  <DocSecurity>0</DocSecurity>
  <Lines>133</Lines>
  <Paragraphs>97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Santaella</dc:creator>
  <cp:keywords/>
  <dc:description/>
  <cp:lastModifiedBy>Juan Santaella</cp:lastModifiedBy>
  <cp:revision>1</cp:revision>
  <dcterms:created xsi:type="dcterms:W3CDTF">2025-11-14T01:37:00Z</dcterms:created>
  <dcterms:modified xsi:type="dcterms:W3CDTF">2025-11-14T01:43:00Z</dcterms:modified>
</cp:coreProperties>
</file>