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ED4" w:rsidRDefault="00D75ED4">
      <w:bookmarkStart w:id="0" w:name="_GoBack"/>
      <w:bookmarkEnd w:id="0"/>
    </w:p>
    <w:p w:rsidR="00D75ED4" w:rsidRDefault="00D75ED4"/>
    <w:p w:rsidR="00D75ED4" w:rsidRDefault="00D356A4">
      <w:pPr>
        <w:jc w:val="center"/>
      </w:pPr>
      <w:r>
        <w:rPr>
          <w:b/>
        </w:rPr>
        <w:t>Plan de Respaldo de Datos — MetaFit</w:t>
      </w:r>
    </w:p>
    <w:p w:rsidR="00D75ED4" w:rsidRDefault="00D75ED4"/>
    <w:p w:rsidR="00D75ED4" w:rsidRDefault="00D356A4">
      <w:pPr>
        <w:jc w:val="center"/>
      </w:pPr>
      <w:r>
        <w:t>Equipo MetaFit</w:t>
      </w:r>
    </w:p>
    <w:p w:rsidR="00D75ED4" w:rsidRDefault="00D356A4">
      <w:pPr>
        <w:jc w:val="center"/>
      </w:pPr>
      <w:r>
        <w:t>Servicio Nacional de Aprendizaje — SENA</w:t>
      </w:r>
    </w:p>
    <w:p w:rsidR="00D75ED4" w:rsidRDefault="00D356A4">
      <w:pPr>
        <w:jc w:val="center"/>
      </w:pPr>
      <w:r>
        <w:t>Ficha 3278645</w:t>
      </w:r>
    </w:p>
    <w:p w:rsidR="00D75ED4" w:rsidRDefault="00D356A4">
      <w:pPr>
        <w:jc w:val="center"/>
      </w:pPr>
      <w:r>
        <w:t>Instructor: Javier Emilio Yara Amaya</w:t>
      </w:r>
    </w:p>
    <w:p w:rsidR="00D75ED4" w:rsidRDefault="00D356A4">
      <w:pPr>
        <w:jc w:val="center"/>
      </w:pPr>
      <w:r>
        <w:t>Octubre 2026</w:t>
      </w:r>
    </w:p>
    <w:p w:rsidR="00D75ED4" w:rsidRDefault="00D356A4">
      <w:pPr>
        <w:spacing w:line="240" w:lineRule="auto"/>
      </w:pPr>
      <w:r>
        <w:br w:type="page"/>
      </w:r>
    </w:p>
    <w:p w:rsidR="00D75ED4" w:rsidRDefault="00D356A4">
      <w:pPr>
        <w:pStyle w:val="Ttulo1"/>
        <w:spacing w:before="120" w:after="40"/>
        <w:jc w:val="center"/>
      </w:pPr>
      <w:bookmarkStart w:id="1" w:name="_Toc243259247"/>
      <w:r>
        <w:rPr>
          <w:rFonts w:ascii="Times New Roman" w:eastAsia="Times New Roman" w:hAnsi="Times New Roman" w:cs="Times New Roman"/>
        </w:rPr>
        <w:lastRenderedPageBreak/>
        <w:t>Hoja de control</w:t>
      </w:r>
      <w:bookmarkEnd w:id="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4"/>
        <w:gridCol w:w="2736"/>
        <w:gridCol w:w="2304"/>
        <w:gridCol w:w="2016"/>
      </w:tblGrid>
      <w:tr w:rsidR="00D75ED4">
        <w:tc>
          <w:tcPr>
            <w:tcW w:w="2304" w:type="dxa"/>
          </w:tcPr>
          <w:p w:rsidR="00D75ED4" w:rsidRDefault="00D356A4">
            <w:pPr>
              <w:spacing w:after="40" w:line="240" w:lineRule="auto"/>
            </w:pPr>
            <w:r>
              <w:rPr>
                <w:b/>
                <w:sz w:val="20"/>
              </w:rPr>
              <w:t>Organismo</w:t>
            </w:r>
          </w:p>
        </w:tc>
        <w:tc>
          <w:tcPr>
            <w:tcW w:w="2736" w:type="dxa"/>
          </w:tcPr>
          <w:p w:rsidR="00D75ED4" w:rsidRDefault="00D356A4">
            <w:pPr>
              <w:spacing w:after="40" w:line="240" w:lineRule="auto"/>
            </w:pPr>
            <w:r>
              <w:rPr>
                <w:sz w:val="20"/>
              </w:rPr>
              <w:t>SENA</w:t>
            </w:r>
          </w:p>
        </w:tc>
        <w:tc>
          <w:tcPr>
            <w:tcW w:w="2304" w:type="dxa"/>
          </w:tcPr>
          <w:p w:rsidR="00D75ED4" w:rsidRDefault="00D356A4">
            <w:pPr>
              <w:spacing w:after="40" w:line="240" w:lineRule="auto"/>
            </w:pPr>
            <w:r>
              <w:rPr>
                <w:b/>
                <w:sz w:val="20"/>
              </w:rPr>
              <w:t>Proyecto</w:t>
            </w:r>
          </w:p>
        </w:tc>
        <w:tc>
          <w:tcPr>
            <w:tcW w:w="2016" w:type="dxa"/>
          </w:tcPr>
          <w:p w:rsidR="00D75ED4" w:rsidRDefault="00D356A4">
            <w:pPr>
              <w:spacing w:after="40" w:line="240" w:lineRule="auto"/>
            </w:pPr>
            <w:r>
              <w:rPr>
                <w:sz w:val="20"/>
              </w:rPr>
              <w:t>MetaFit</w:t>
            </w:r>
          </w:p>
        </w:tc>
      </w:tr>
      <w:tr w:rsidR="00D75ED4">
        <w:tc>
          <w:tcPr>
            <w:tcW w:w="2304" w:type="dxa"/>
          </w:tcPr>
          <w:p w:rsidR="00D75ED4" w:rsidRDefault="00D356A4">
            <w:pPr>
              <w:spacing w:after="40" w:line="240" w:lineRule="auto"/>
            </w:pPr>
            <w:r>
              <w:rPr>
                <w:b/>
                <w:sz w:val="20"/>
              </w:rPr>
              <w:t>Entregable</w:t>
            </w:r>
          </w:p>
        </w:tc>
        <w:tc>
          <w:tcPr>
            <w:tcW w:w="2736" w:type="dxa"/>
          </w:tcPr>
          <w:p w:rsidR="00D75ED4" w:rsidRDefault="00D356A4">
            <w:pPr>
              <w:spacing w:after="40" w:line="240" w:lineRule="auto"/>
            </w:pPr>
            <w:r>
              <w:rPr>
                <w:sz w:val="20"/>
              </w:rPr>
              <w:t>Plan de Respaldo de Datos</w:t>
            </w:r>
          </w:p>
        </w:tc>
        <w:tc>
          <w:tcPr>
            <w:tcW w:w="2304" w:type="dxa"/>
          </w:tcPr>
          <w:p w:rsidR="00D75ED4" w:rsidRDefault="00D356A4">
            <w:pPr>
              <w:spacing w:after="40" w:line="240" w:lineRule="auto"/>
            </w:pPr>
            <w:r>
              <w:rPr>
                <w:b/>
                <w:sz w:val="20"/>
              </w:rPr>
              <w:t>Autor</w:t>
            </w:r>
          </w:p>
        </w:tc>
        <w:tc>
          <w:tcPr>
            <w:tcW w:w="2016" w:type="dxa"/>
          </w:tcPr>
          <w:p w:rsidR="00D75ED4" w:rsidRDefault="00D356A4">
            <w:pPr>
              <w:spacing w:after="40" w:line="240" w:lineRule="auto"/>
            </w:pPr>
            <w:r>
              <w:rPr>
                <w:sz w:val="20"/>
              </w:rPr>
              <w:t>Equipo MetaFit</w:t>
            </w:r>
          </w:p>
        </w:tc>
      </w:tr>
      <w:tr w:rsidR="00D75ED4">
        <w:tc>
          <w:tcPr>
            <w:tcW w:w="2304" w:type="dxa"/>
          </w:tcPr>
          <w:p w:rsidR="00D75ED4" w:rsidRDefault="00D356A4">
            <w:pPr>
              <w:spacing w:after="40" w:line="240" w:lineRule="auto"/>
            </w:pPr>
            <w:r>
              <w:rPr>
                <w:b/>
                <w:sz w:val="20"/>
              </w:rPr>
              <w:t>Versión/Edición</w:t>
            </w:r>
          </w:p>
        </w:tc>
        <w:tc>
          <w:tcPr>
            <w:tcW w:w="2736" w:type="dxa"/>
          </w:tcPr>
          <w:p w:rsidR="00D75ED4" w:rsidRDefault="00D356A4">
            <w:pPr>
              <w:spacing w:after="40" w:line="240" w:lineRule="auto"/>
            </w:pPr>
            <w:r>
              <w:rPr>
                <w:sz w:val="20"/>
              </w:rPr>
              <w:t>1.0</w:t>
            </w:r>
          </w:p>
        </w:tc>
        <w:tc>
          <w:tcPr>
            <w:tcW w:w="2304" w:type="dxa"/>
          </w:tcPr>
          <w:p w:rsidR="00D75ED4" w:rsidRDefault="00D356A4">
            <w:pPr>
              <w:spacing w:after="40" w:line="240" w:lineRule="auto"/>
            </w:pPr>
            <w:r>
              <w:rPr>
                <w:b/>
                <w:sz w:val="20"/>
              </w:rPr>
              <w:t>Fecha Versión</w:t>
            </w:r>
          </w:p>
        </w:tc>
        <w:tc>
          <w:tcPr>
            <w:tcW w:w="2016" w:type="dxa"/>
          </w:tcPr>
          <w:p w:rsidR="00D75ED4" w:rsidRDefault="00D356A4">
            <w:pPr>
              <w:spacing w:after="40" w:line="240" w:lineRule="auto"/>
            </w:pPr>
            <w:r>
              <w:rPr>
                <w:sz w:val="20"/>
              </w:rPr>
              <w:t>Octubre 2026</w:t>
            </w:r>
          </w:p>
        </w:tc>
      </w:tr>
      <w:tr w:rsidR="00D75ED4">
        <w:tc>
          <w:tcPr>
            <w:tcW w:w="2304" w:type="dxa"/>
          </w:tcPr>
          <w:p w:rsidR="00D75ED4" w:rsidRDefault="00D356A4">
            <w:pPr>
              <w:spacing w:after="40" w:line="240" w:lineRule="auto"/>
            </w:pPr>
            <w:r>
              <w:rPr>
                <w:b/>
                <w:sz w:val="20"/>
              </w:rPr>
              <w:t>Aprobado por</w:t>
            </w:r>
          </w:p>
        </w:tc>
        <w:tc>
          <w:tcPr>
            <w:tcW w:w="2736" w:type="dxa"/>
          </w:tcPr>
          <w:p w:rsidR="00D75ED4" w:rsidRDefault="00D356A4">
            <w:pPr>
              <w:spacing w:after="40" w:line="240" w:lineRule="auto"/>
            </w:pPr>
            <w:r>
              <w:rPr>
                <w:sz w:val="20"/>
              </w:rPr>
              <w:t>Instructor Javier Emilio Yara Amaya</w:t>
            </w:r>
          </w:p>
        </w:tc>
        <w:tc>
          <w:tcPr>
            <w:tcW w:w="2304" w:type="dxa"/>
          </w:tcPr>
          <w:p w:rsidR="00D75ED4" w:rsidRDefault="00D356A4">
            <w:pPr>
              <w:spacing w:after="40" w:line="240" w:lineRule="auto"/>
            </w:pPr>
            <w:r>
              <w:rPr>
                <w:b/>
                <w:sz w:val="20"/>
              </w:rPr>
              <w:t>Fecha Aprobación</w:t>
            </w:r>
          </w:p>
        </w:tc>
        <w:tc>
          <w:tcPr>
            <w:tcW w:w="2016" w:type="dxa"/>
          </w:tcPr>
          <w:p w:rsidR="00D75ED4" w:rsidRDefault="00D356A4">
            <w:pPr>
              <w:spacing w:after="40" w:line="240" w:lineRule="auto"/>
            </w:pPr>
            <w:r>
              <w:rPr>
                <w:sz w:val="20"/>
              </w:rPr>
              <w:t>Octubre 2026</w:t>
            </w:r>
          </w:p>
        </w:tc>
      </w:tr>
      <w:tr w:rsidR="00D75ED4">
        <w:tc>
          <w:tcPr>
            <w:tcW w:w="2304" w:type="dxa"/>
          </w:tcPr>
          <w:p w:rsidR="00D75ED4" w:rsidRDefault="00D356A4">
            <w:pPr>
              <w:spacing w:after="40" w:line="240" w:lineRule="auto"/>
            </w:pPr>
            <w:r>
              <w:rPr>
                <w:b/>
                <w:sz w:val="20"/>
              </w:rPr>
              <w:t>No. Total de Páginas</w:t>
            </w:r>
          </w:p>
        </w:tc>
        <w:tc>
          <w:tcPr>
            <w:tcW w:w="2736" w:type="dxa"/>
          </w:tcPr>
          <w:p>
            <w:pPr>
              <w:spacing w:before="0" w:after="40" w:line="240" w:lineRule="auto"/>
            </w:pPr>
            <w:r/>
            <w:r>
              <w:rPr>
                <w:rFonts w:ascii="Times New Roman" w:hAnsi="Times New Roman" w:cs="Times New Roman" w:eastAsia="Times New Roman"/>
                <w:sz w:val="20"/>
              </w:rPr>
              <w:t>13</w:t>
            </w:r>
          </w:p>
        </w:tc>
        <w:tc>
          <w:tcPr>
            <w:tcW w:w="2304" w:type="dxa"/>
          </w:tcPr>
          <w:p w:rsidR="00D75ED4" w:rsidRDefault="00D356A4">
            <w:pPr>
              <w:spacing w:after="40" w:line="240" w:lineRule="auto"/>
            </w:pPr>
            <w:r>
              <w:rPr>
                <w:b/>
                <w:sz w:val="20"/>
              </w:rPr>
              <w:t>Ficha</w:t>
            </w:r>
          </w:p>
        </w:tc>
        <w:tc>
          <w:tcPr>
            <w:tcW w:w="2016" w:type="dxa"/>
          </w:tcPr>
          <w:p w:rsidR="00D75ED4" w:rsidRDefault="00D356A4">
            <w:pPr>
              <w:spacing w:after="40" w:line="240" w:lineRule="auto"/>
            </w:pPr>
            <w:r>
              <w:rPr>
                <w:sz w:val="20"/>
              </w:rPr>
              <w:t>3278645</w:t>
            </w:r>
          </w:p>
        </w:tc>
      </w:tr>
    </w:tbl>
    <w:p w:rsidR="00D75ED4" w:rsidRDefault="00D356A4">
      <w:pPr>
        <w:pStyle w:val="Ttulo1"/>
        <w:spacing w:before="120" w:after="40"/>
        <w:jc w:val="center"/>
      </w:pPr>
      <w:bookmarkStart w:id="2" w:name="_Toc243259248"/>
      <w:r>
        <w:rPr>
          <w:rFonts w:ascii="Times New Roman" w:eastAsia="Times New Roman" w:hAnsi="Times New Roman" w:cs="Times New Roman"/>
        </w:rPr>
        <w:t>Registro de cambios</w:t>
      </w:r>
      <w:bookmarkEnd w:id="2"/>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96"/>
        <w:gridCol w:w="3456"/>
        <w:gridCol w:w="2592"/>
        <w:gridCol w:w="2016"/>
      </w:tblGrid>
      <w:tr w:rsidR="00D75ED4">
        <w:trPr>
          <w:jc w:val="center"/>
        </w:trPr>
        <w:tc>
          <w:tcPr>
            <w:tcW w:w="1296" w:type="dxa"/>
            <w:shd w:val="clear" w:color="auto" w:fill="D9D9D9"/>
          </w:tcPr>
          <w:p w:rsidR="00D75ED4" w:rsidRDefault="00D356A4">
            <w:pPr>
              <w:spacing w:after="40" w:line="240" w:lineRule="auto"/>
            </w:pPr>
            <w:r>
              <w:rPr>
                <w:b/>
                <w:sz w:val="20"/>
              </w:rPr>
              <w:t>Versión</w:t>
            </w:r>
          </w:p>
        </w:tc>
        <w:tc>
          <w:tcPr>
            <w:tcW w:w="3456" w:type="dxa"/>
            <w:shd w:val="clear" w:color="auto" w:fill="D9D9D9"/>
          </w:tcPr>
          <w:p w:rsidR="00D75ED4" w:rsidRDefault="00D356A4">
            <w:pPr>
              <w:spacing w:after="40" w:line="240" w:lineRule="auto"/>
            </w:pPr>
            <w:r>
              <w:rPr>
                <w:b/>
                <w:sz w:val="20"/>
              </w:rPr>
              <w:t>Causa del Cambio</w:t>
            </w:r>
          </w:p>
        </w:tc>
        <w:tc>
          <w:tcPr>
            <w:tcW w:w="2592" w:type="dxa"/>
            <w:shd w:val="clear" w:color="auto" w:fill="D9D9D9"/>
          </w:tcPr>
          <w:p w:rsidR="00D75ED4" w:rsidRDefault="00D356A4">
            <w:pPr>
              <w:spacing w:after="40" w:line="240" w:lineRule="auto"/>
            </w:pPr>
            <w:r>
              <w:rPr>
                <w:b/>
                <w:sz w:val="20"/>
              </w:rPr>
              <w:t>Responsable del Cambio</w:t>
            </w:r>
          </w:p>
        </w:tc>
        <w:tc>
          <w:tcPr>
            <w:tcW w:w="2016" w:type="dxa"/>
            <w:shd w:val="clear" w:color="auto" w:fill="D9D9D9"/>
          </w:tcPr>
          <w:p w:rsidR="00D75ED4" w:rsidRDefault="00D356A4">
            <w:pPr>
              <w:spacing w:after="40" w:line="240" w:lineRule="auto"/>
            </w:pPr>
            <w:r>
              <w:rPr>
                <w:b/>
                <w:sz w:val="20"/>
              </w:rPr>
              <w:t>Fecha del Cambio</w:t>
            </w:r>
          </w:p>
        </w:tc>
      </w:tr>
      <w:tr w:rsidR="00D75ED4">
        <w:trPr>
          <w:jc w:val="center"/>
        </w:trPr>
        <w:tc>
          <w:tcPr>
            <w:tcW w:w="1296" w:type="dxa"/>
          </w:tcPr>
          <w:p w:rsidR="00D75ED4" w:rsidRDefault="00D356A4">
            <w:pPr>
              <w:spacing w:after="40" w:line="240" w:lineRule="auto"/>
            </w:pPr>
            <w:r>
              <w:rPr>
                <w:sz w:val="20"/>
              </w:rPr>
              <w:t>01</w:t>
            </w:r>
          </w:p>
        </w:tc>
        <w:tc>
          <w:tcPr>
            <w:tcW w:w="3456" w:type="dxa"/>
          </w:tcPr>
          <w:p w:rsidR="00D75ED4" w:rsidRDefault="00D356A4">
            <w:pPr>
              <w:spacing w:after="40" w:line="240" w:lineRule="auto"/>
            </w:pPr>
            <w:r>
              <w:rPr>
                <w:sz w:val="20"/>
              </w:rPr>
              <w:t>Versión inicial</w:t>
            </w:r>
          </w:p>
        </w:tc>
        <w:tc>
          <w:tcPr>
            <w:tcW w:w="2592" w:type="dxa"/>
          </w:tcPr>
          <w:p w:rsidR="00D75ED4" w:rsidRDefault="00D356A4">
            <w:pPr>
              <w:spacing w:after="40" w:line="240" w:lineRule="auto"/>
            </w:pPr>
            <w:r>
              <w:rPr>
                <w:sz w:val="20"/>
              </w:rPr>
              <w:t>Equipo MetaFit</w:t>
            </w:r>
          </w:p>
        </w:tc>
        <w:tc>
          <w:tcPr>
            <w:tcW w:w="2016" w:type="dxa"/>
          </w:tcPr>
          <w:p w:rsidR="00D75ED4" w:rsidRDefault="00D356A4">
            <w:pPr>
              <w:spacing w:after="40" w:line="240" w:lineRule="auto"/>
            </w:pPr>
            <w:r>
              <w:rPr>
                <w:sz w:val="20"/>
              </w:rPr>
              <w:t>Octubre 2026</w:t>
            </w:r>
          </w:p>
        </w:tc>
      </w:tr>
    </w:tbl>
    <w:p w:rsidR="00D75ED4" w:rsidRDefault="00D356A4">
      <w:pPr>
        <w:pStyle w:val="Ttulo1"/>
        <w:spacing w:before="120" w:after="40"/>
        <w:jc w:val="center"/>
      </w:pPr>
      <w:bookmarkStart w:id="3" w:name="_Toc243259249"/>
      <w:r>
        <w:rPr>
          <w:rFonts w:ascii="Times New Roman" w:eastAsia="Times New Roman" w:hAnsi="Times New Roman" w:cs="Times New Roman"/>
        </w:rPr>
        <w:t>Control de distribución</w:t>
      </w:r>
      <w:bookmarkEnd w:id="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440"/>
        <w:gridCol w:w="7920"/>
      </w:tblGrid>
      <w:tr w:rsidR="00D75ED4">
        <w:trPr>
          <w:jc w:val="center"/>
        </w:trPr>
        <w:tc>
          <w:tcPr>
            <w:tcW w:w="1440" w:type="dxa"/>
            <w:shd w:val="clear" w:color="auto" w:fill="D9D9D9"/>
          </w:tcPr>
          <w:p w:rsidR="00D75ED4" w:rsidRDefault="00D356A4">
            <w:pPr>
              <w:spacing w:after="40" w:line="240" w:lineRule="auto"/>
            </w:pPr>
            <w:r>
              <w:rPr>
                <w:b/>
                <w:sz w:val="20"/>
              </w:rPr>
              <w:t>Copia No.</w:t>
            </w:r>
          </w:p>
        </w:tc>
        <w:tc>
          <w:tcPr>
            <w:tcW w:w="7920" w:type="dxa"/>
            <w:shd w:val="clear" w:color="auto" w:fill="D9D9D9"/>
          </w:tcPr>
          <w:p w:rsidR="00D75ED4" w:rsidRDefault="00D356A4">
            <w:pPr>
              <w:spacing w:after="40" w:line="240" w:lineRule="auto"/>
            </w:pPr>
            <w:r>
              <w:rPr>
                <w:b/>
                <w:sz w:val="20"/>
              </w:rPr>
              <w:t>Nombre y Apellidos</w:t>
            </w:r>
          </w:p>
        </w:tc>
      </w:tr>
      <w:tr w:rsidR="00D75ED4">
        <w:trPr>
          <w:jc w:val="center"/>
        </w:trPr>
        <w:tc>
          <w:tcPr>
            <w:tcW w:w="1440" w:type="dxa"/>
          </w:tcPr>
          <w:p w:rsidR="00D75ED4" w:rsidRDefault="00D356A4">
            <w:pPr>
              <w:spacing w:after="40" w:line="240" w:lineRule="auto"/>
            </w:pPr>
            <w:r>
              <w:rPr>
                <w:sz w:val="20"/>
              </w:rPr>
              <w:t>01</w:t>
            </w:r>
          </w:p>
        </w:tc>
        <w:tc>
          <w:tcPr>
            <w:tcW w:w="7920" w:type="dxa"/>
          </w:tcPr>
          <w:p w:rsidR="00D75ED4" w:rsidRDefault="00D356A4">
            <w:pPr>
              <w:spacing w:after="40" w:line="240" w:lineRule="auto"/>
            </w:pPr>
            <w:r>
              <w:rPr>
                <w:sz w:val="20"/>
              </w:rPr>
              <w:t>Sofía Astudillo</w:t>
            </w:r>
          </w:p>
        </w:tc>
      </w:tr>
      <w:tr w:rsidR="00D75ED4">
        <w:trPr>
          <w:jc w:val="center"/>
        </w:trPr>
        <w:tc>
          <w:tcPr>
            <w:tcW w:w="1440" w:type="dxa"/>
          </w:tcPr>
          <w:p w:rsidR="00D75ED4" w:rsidRDefault="00D356A4">
            <w:pPr>
              <w:spacing w:after="40" w:line="240" w:lineRule="auto"/>
            </w:pPr>
            <w:r>
              <w:rPr>
                <w:sz w:val="20"/>
              </w:rPr>
              <w:t>02</w:t>
            </w:r>
          </w:p>
        </w:tc>
        <w:tc>
          <w:tcPr>
            <w:tcW w:w="7920" w:type="dxa"/>
          </w:tcPr>
          <w:p w:rsidR="00D75ED4" w:rsidRDefault="00D356A4">
            <w:pPr>
              <w:spacing w:after="40" w:line="240" w:lineRule="auto"/>
            </w:pPr>
            <w:r>
              <w:rPr>
                <w:sz w:val="20"/>
              </w:rPr>
              <w:t>Kevin S. Robayo</w:t>
            </w:r>
          </w:p>
        </w:tc>
      </w:tr>
      <w:tr w:rsidR="00D75ED4">
        <w:trPr>
          <w:jc w:val="center"/>
        </w:trPr>
        <w:tc>
          <w:tcPr>
            <w:tcW w:w="1440" w:type="dxa"/>
          </w:tcPr>
          <w:p w:rsidR="00D75ED4" w:rsidRDefault="00D356A4">
            <w:pPr>
              <w:spacing w:after="40" w:line="240" w:lineRule="auto"/>
            </w:pPr>
            <w:r>
              <w:rPr>
                <w:sz w:val="20"/>
              </w:rPr>
              <w:t>03</w:t>
            </w:r>
          </w:p>
        </w:tc>
        <w:tc>
          <w:tcPr>
            <w:tcW w:w="7920" w:type="dxa"/>
          </w:tcPr>
          <w:p w:rsidR="00D75ED4" w:rsidRDefault="00D356A4">
            <w:pPr>
              <w:spacing w:after="40" w:line="240" w:lineRule="auto"/>
            </w:pPr>
            <w:r>
              <w:rPr>
                <w:sz w:val="20"/>
              </w:rPr>
              <w:t>Carlos Rodrigues</w:t>
            </w:r>
          </w:p>
        </w:tc>
      </w:tr>
      <w:tr w:rsidR="00D75ED4">
        <w:trPr>
          <w:jc w:val="center"/>
        </w:trPr>
        <w:tc>
          <w:tcPr>
            <w:tcW w:w="1440" w:type="dxa"/>
          </w:tcPr>
          <w:p w:rsidR="00D75ED4" w:rsidRDefault="00D356A4">
            <w:pPr>
              <w:spacing w:after="40" w:line="240" w:lineRule="auto"/>
            </w:pPr>
            <w:r>
              <w:rPr>
                <w:sz w:val="20"/>
              </w:rPr>
              <w:t>04</w:t>
            </w:r>
          </w:p>
        </w:tc>
        <w:tc>
          <w:tcPr>
            <w:tcW w:w="7920" w:type="dxa"/>
          </w:tcPr>
          <w:p w:rsidR="00D75ED4" w:rsidRDefault="00D356A4">
            <w:pPr>
              <w:spacing w:after="40" w:line="240" w:lineRule="auto"/>
            </w:pPr>
            <w:r>
              <w:rPr>
                <w:sz w:val="20"/>
              </w:rPr>
              <w:t>Juan S. Carvajal e Isabella Caldas</w:t>
            </w:r>
          </w:p>
        </w:tc>
      </w:tr>
    </w:tbl>
    <w:p w:rsidR="00D75ED4" w:rsidRDefault="00D356A4">
      <w:pPr>
        <w:spacing w:line="240" w:lineRule="auto"/>
      </w:pPr>
      <w:r>
        <w:br w:type="page"/>
      </w:r>
    </w:p>
    <w:p w:rsidR="00D75ED4" w:rsidRDefault="00D356A4">
      <w:pPr>
        <w:pStyle w:val="Ttulo1"/>
        <w:spacing w:before="120" w:after="40"/>
        <w:jc w:val="center"/>
      </w:pPr>
      <w:bookmarkStart w:id="4" w:name="_Toc243259250"/>
      <w:r>
        <w:rPr>
          <w:rFonts w:ascii="Times New Roman" w:eastAsia="Times New Roman" w:hAnsi="Times New Roman" w:cs="Times New Roman"/>
        </w:rPr>
        <w:lastRenderedPageBreak/>
        <w:t>Tabla de contenido</w:t>
      </w:r>
      <w:bookmarkEnd w:id="4"/>
    </w:p>
    <w:p w:rsidR="004C3E6A" w:rsidRDefault="00D356A4">
      <w:pPr>
        <w:pStyle w:val="TDC1"/>
        <w:tabs>
          <w:tab w:val="right" w:leader="dot" w:pos="9350"/>
        </w:tabs>
        <w:rPr>
          <w:rFonts w:asciiTheme="minorHAnsi" w:eastAsiaTheme="minorEastAsia" w:hAnsiTheme="minorHAnsi" w:cstheme="minorBidi"/>
          <w:noProof/>
          <w:color w:val="auto"/>
          <w:sz w:val="22"/>
          <w:lang w:val="es-VE" w:eastAsia="es-VE"/>
        </w:rPr>
      </w:pPr>
      <w:r>
        <w:fldChar w:fldCharType="begin"/>
      </w:r>
      <w:r>
        <w:instrText>TOC \o "1-3" \h \z \u</w:instrText>
      </w:r>
      <w:r>
        <w:fldChar w:fldCharType="separate"/>
      </w:r>
      <w:hyperlink w:anchor="_Toc243259247" w:history="1">
        <w:r w:rsidR="004C3E6A" w:rsidRPr="00A31F67">
          <w:rPr>
            <w:rStyle w:val="Hipervnculo"/>
            <w:noProof/>
          </w:rPr>
          <w:t>Hoja de control</w:t>
        </w:r>
        <w:r w:rsidR="004C3E6A">
          <w:rPr>
            <w:noProof/>
            <w:webHidden/>
          </w:rPr>
          <w:tab/>
        </w:r>
        <w:r w:rsidR="004C3E6A">
          <w:rPr>
            <w:noProof/>
            <w:webHidden/>
          </w:rPr>
          <w:fldChar w:fldCharType="begin"/>
        </w:r>
        <w:r w:rsidR="004C3E6A">
          <w:rPr>
            <w:noProof/>
            <w:webHidden/>
          </w:rPr>
          <w:instrText xml:space="preserve"> PAGEREF _Toc243259247 \h </w:instrText>
        </w:r>
        <w:r w:rsidR="004C3E6A">
          <w:rPr>
            <w:noProof/>
            <w:webHidden/>
          </w:rPr>
        </w:r>
        <w:r w:rsidR="004C3E6A">
          <w:rPr>
            <w:noProof/>
            <w:webHidden/>
          </w:rPr>
          <w:fldChar w:fldCharType="separate"/>
        </w:r>
        <w:r w:rsidR="004C3E6A">
          <w:rPr>
            <w:noProof/>
            <w:webHidden/>
          </w:rPr>
          <w:t>2</w:t>
        </w:r>
        <w:r w:rsidR="004C3E6A">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48" w:history="1">
        <w:r w:rsidRPr="00A31F67">
          <w:rPr>
            <w:rStyle w:val="Hipervnculo"/>
            <w:noProof/>
          </w:rPr>
          <w:t>Registro de cambios</w:t>
        </w:r>
        <w:r>
          <w:rPr>
            <w:noProof/>
            <w:webHidden/>
          </w:rPr>
          <w:tab/>
        </w:r>
        <w:r>
          <w:rPr>
            <w:noProof/>
            <w:webHidden/>
          </w:rPr>
          <w:fldChar w:fldCharType="begin"/>
        </w:r>
        <w:r>
          <w:rPr>
            <w:noProof/>
            <w:webHidden/>
          </w:rPr>
          <w:instrText xml:space="preserve"> PAGEREF _Toc243259248 \h </w:instrText>
        </w:r>
        <w:r>
          <w:rPr>
            <w:noProof/>
            <w:webHidden/>
          </w:rPr>
        </w:r>
        <w:r>
          <w:rPr>
            <w:noProof/>
            <w:webHidden/>
          </w:rPr>
          <w:fldChar w:fldCharType="separate"/>
        </w:r>
        <w:r>
          <w:rPr>
            <w:noProof/>
            <w:webHidden/>
          </w:rPr>
          <w:t>2</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49" w:history="1">
        <w:r w:rsidRPr="00A31F67">
          <w:rPr>
            <w:rStyle w:val="Hipervnculo"/>
            <w:noProof/>
          </w:rPr>
          <w:t>Control de distribución</w:t>
        </w:r>
        <w:r>
          <w:rPr>
            <w:noProof/>
            <w:webHidden/>
          </w:rPr>
          <w:tab/>
        </w:r>
        <w:r>
          <w:rPr>
            <w:noProof/>
            <w:webHidden/>
          </w:rPr>
          <w:fldChar w:fldCharType="begin"/>
        </w:r>
        <w:r>
          <w:rPr>
            <w:noProof/>
            <w:webHidden/>
          </w:rPr>
          <w:instrText xml:space="preserve"> PAGEREF _Toc243259249 \h </w:instrText>
        </w:r>
        <w:r>
          <w:rPr>
            <w:noProof/>
            <w:webHidden/>
          </w:rPr>
        </w:r>
        <w:r>
          <w:rPr>
            <w:noProof/>
            <w:webHidden/>
          </w:rPr>
          <w:fldChar w:fldCharType="separate"/>
        </w:r>
        <w:r>
          <w:rPr>
            <w:noProof/>
            <w:webHidden/>
          </w:rPr>
          <w:t>2</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0" w:history="1">
        <w:r w:rsidRPr="00A31F67">
          <w:rPr>
            <w:rStyle w:val="Hipervnculo"/>
            <w:noProof/>
          </w:rPr>
          <w:t>Tabla de contenido</w:t>
        </w:r>
        <w:r>
          <w:rPr>
            <w:noProof/>
            <w:webHidden/>
          </w:rPr>
          <w:tab/>
        </w:r>
        <w:r>
          <w:rPr>
            <w:noProof/>
            <w:webHidden/>
          </w:rPr>
          <w:fldChar w:fldCharType="begin"/>
        </w:r>
        <w:r>
          <w:rPr>
            <w:noProof/>
            <w:webHidden/>
          </w:rPr>
          <w:instrText xml:space="preserve"> PAGEREF _Toc243259250 \h </w:instrText>
        </w:r>
        <w:r>
          <w:rPr>
            <w:noProof/>
            <w:webHidden/>
          </w:rPr>
        </w:r>
        <w:r>
          <w:rPr>
            <w:noProof/>
            <w:webHidden/>
          </w:rPr>
          <w:fldChar w:fldCharType="separate"/>
        </w:r>
        <w:r>
          <w:rPr>
            <w:noProof/>
            <w:webHidden/>
          </w:rPr>
          <w:t>3</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1" w:history="1">
        <w:r w:rsidRPr="00A31F67">
          <w:rPr>
            <w:rStyle w:val="Hipervnculo"/>
            <w:noProof/>
          </w:rPr>
          <w:t>1. Propósito</w:t>
        </w:r>
        <w:r>
          <w:rPr>
            <w:noProof/>
            <w:webHidden/>
          </w:rPr>
          <w:tab/>
        </w:r>
        <w:r>
          <w:rPr>
            <w:noProof/>
            <w:webHidden/>
          </w:rPr>
          <w:fldChar w:fldCharType="begin"/>
        </w:r>
        <w:r>
          <w:rPr>
            <w:noProof/>
            <w:webHidden/>
          </w:rPr>
          <w:instrText xml:space="preserve"> PAGEREF _Toc243259251 \h </w:instrText>
        </w:r>
        <w:r>
          <w:rPr>
            <w:noProof/>
            <w:webHidden/>
          </w:rPr>
        </w:r>
        <w:r>
          <w:rPr>
            <w:noProof/>
            <w:webHidden/>
          </w:rPr>
          <w:fldChar w:fldCharType="separate"/>
        </w:r>
        <w:r>
          <w:rPr>
            <w:noProof/>
            <w:webHidden/>
          </w:rPr>
          <w:t>5</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2" w:history="1">
        <w:r w:rsidRPr="00A31F67">
          <w:rPr>
            <w:rStyle w:val="Hipervnculo"/>
            <w:noProof/>
          </w:rPr>
          <w:t>2. Alcance</w:t>
        </w:r>
        <w:r>
          <w:rPr>
            <w:noProof/>
            <w:webHidden/>
          </w:rPr>
          <w:tab/>
        </w:r>
        <w:r>
          <w:rPr>
            <w:noProof/>
            <w:webHidden/>
          </w:rPr>
          <w:fldChar w:fldCharType="begin"/>
        </w:r>
        <w:r>
          <w:rPr>
            <w:noProof/>
            <w:webHidden/>
          </w:rPr>
          <w:instrText xml:space="preserve"> PAGEREF _Toc243259252 \h </w:instrText>
        </w:r>
        <w:r>
          <w:rPr>
            <w:noProof/>
            <w:webHidden/>
          </w:rPr>
        </w:r>
        <w:r>
          <w:rPr>
            <w:noProof/>
            <w:webHidden/>
          </w:rPr>
          <w:fldChar w:fldCharType="separate"/>
        </w:r>
        <w:r>
          <w:rPr>
            <w:noProof/>
            <w:webHidden/>
          </w:rPr>
          <w:t>5</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3" w:history="1">
        <w:r w:rsidRPr="00A31F67">
          <w:rPr>
            <w:rStyle w:val="Hipervnculo"/>
            <w:noProof/>
          </w:rPr>
          <w:t>3. Objetivos del plan</w:t>
        </w:r>
        <w:r>
          <w:rPr>
            <w:noProof/>
            <w:webHidden/>
          </w:rPr>
          <w:tab/>
        </w:r>
        <w:r>
          <w:rPr>
            <w:noProof/>
            <w:webHidden/>
          </w:rPr>
          <w:fldChar w:fldCharType="begin"/>
        </w:r>
        <w:r>
          <w:rPr>
            <w:noProof/>
            <w:webHidden/>
          </w:rPr>
          <w:instrText xml:space="preserve"> PAGEREF _Toc243259253 \h </w:instrText>
        </w:r>
        <w:r>
          <w:rPr>
            <w:noProof/>
            <w:webHidden/>
          </w:rPr>
        </w:r>
        <w:r>
          <w:rPr>
            <w:noProof/>
            <w:webHidden/>
          </w:rPr>
          <w:fldChar w:fldCharType="separate"/>
        </w:r>
        <w:r>
          <w:rPr>
            <w:noProof/>
            <w:webHidden/>
          </w:rPr>
          <w:t>5</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4" w:history="1">
        <w:r w:rsidRPr="00A31F67">
          <w:rPr>
            <w:rStyle w:val="Hipervnculo"/>
            <w:noProof/>
          </w:rPr>
          <w:t>4. Supuestos</w:t>
        </w:r>
        <w:r>
          <w:rPr>
            <w:noProof/>
            <w:webHidden/>
          </w:rPr>
          <w:tab/>
        </w:r>
        <w:r>
          <w:rPr>
            <w:noProof/>
            <w:webHidden/>
          </w:rPr>
          <w:fldChar w:fldCharType="begin"/>
        </w:r>
        <w:r>
          <w:rPr>
            <w:noProof/>
            <w:webHidden/>
          </w:rPr>
          <w:instrText xml:space="preserve"> PAGEREF _Toc243259254 \h </w:instrText>
        </w:r>
        <w:r>
          <w:rPr>
            <w:noProof/>
            <w:webHidden/>
          </w:rPr>
        </w:r>
        <w:r>
          <w:rPr>
            <w:noProof/>
            <w:webHidden/>
          </w:rPr>
          <w:fldChar w:fldCharType="separate"/>
        </w:r>
        <w:r>
          <w:rPr>
            <w:noProof/>
            <w:webHidden/>
          </w:rPr>
          <w:t>6</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5" w:history="1">
        <w:r w:rsidRPr="00A31F67">
          <w:rPr>
            <w:rStyle w:val="Hipervnculo"/>
            <w:noProof/>
          </w:rPr>
          <w:t>5. Definición de desastre</w:t>
        </w:r>
        <w:r>
          <w:rPr>
            <w:noProof/>
            <w:webHidden/>
          </w:rPr>
          <w:tab/>
        </w:r>
        <w:r>
          <w:rPr>
            <w:noProof/>
            <w:webHidden/>
          </w:rPr>
          <w:fldChar w:fldCharType="begin"/>
        </w:r>
        <w:r>
          <w:rPr>
            <w:noProof/>
            <w:webHidden/>
          </w:rPr>
          <w:instrText xml:space="preserve"> PAGEREF _Toc243259255 \h </w:instrText>
        </w:r>
        <w:r>
          <w:rPr>
            <w:noProof/>
            <w:webHidden/>
          </w:rPr>
        </w:r>
        <w:r>
          <w:rPr>
            <w:noProof/>
            <w:webHidden/>
          </w:rPr>
          <w:fldChar w:fldCharType="separate"/>
        </w:r>
        <w:r>
          <w:rPr>
            <w:noProof/>
            <w:webHidden/>
          </w:rPr>
          <w:t>6</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6" w:history="1">
        <w:r w:rsidRPr="00A31F67">
          <w:rPr>
            <w:rStyle w:val="Hipervnculo"/>
            <w:noProof/>
          </w:rPr>
          <w:t>6. Equipos y responsabilidades</w:t>
        </w:r>
        <w:r>
          <w:rPr>
            <w:noProof/>
            <w:webHidden/>
          </w:rPr>
          <w:tab/>
        </w:r>
        <w:r>
          <w:rPr>
            <w:noProof/>
            <w:webHidden/>
          </w:rPr>
          <w:fldChar w:fldCharType="begin"/>
        </w:r>
        <w:r>
          <w:rPr>
            <w:noProof/>
            <w:webHidden/>
          </w:rPr>
          <w:instrText xml:space="preserve"> PAGEREF _Toc243259256 \h </w:instrText>
        </w:r>
        <w:r>
          <w:rPr>
            <w:noProof/>
            <w:webHidden/>
          </w:rPr>
        </w:r>
        <w:r>
          <w:rPr>
            <w:noProof/>
            <w:webHidden/>
          </w:rPr>
          <w:fldChar w:fldCharType="separate"/>
        </w:r>
        <w:r>
          <w:rPr>
            <w:noProof/>
            <w:webHidden/>
          </w:rPr>
          <w:t>6</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57" w:history="1">
        <w:r w:rsidRPr="00A31F67">
          <w:rPr>
            <w:rStyle w:val="Hipervnculo"/>
            <w:noProof/>
          </w:rPr>
          <w:t>6.1 Equipos participantes</w:t>
        </w:r>
        <w:r>
          <w:rPr>
            <w:noProof/>
            <w:webHidden/>
          </w:rPr>
          <w:tab/>
        </w:r>
        <w:r>
          <w:rPr>
            <w:noProof/>
            <w:webHidden/>
          </w:rPr>
          <w:fldChar w:fldCharType="begin"/>
        </w:r>
        <w:r>
          <w:rPr>
            <w:noProof/>
            <w:webHidden/>
          </w:rPr>
          <w:instrText xml:space="preserve"> PAGEREF _Toc243259257 \h </w:instrText>
        </w:r>
        <w:r>
          <w:rPr>
            <w:noProof/>
            <w:webHidden/>
          </w:rPr>
        </w:r>
        <w:r>
          <w:rPr>
            <w:noProof/>
            <w:webHidden/>
          </w:rPr>
          <w:fldChar w:fldCharType="separate"/>
        </w:r>
        <w:r>
          <w:rPr>
            <w:noProof/>
            <w:webHidden/>
          </w:rPr>
          <w:t>6</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58" w:history="1">
        <w:r w:rsidRPr="00A31F67">
          <w:rPr>
            <w:rStyle w:val="Hipervnculo"/>
            <w:noProof/>
          </w:rPr>
          <w:t>6.2 Responsabilidades de los miembros del equipo</w:t>
        </w:r>
        <w:r>
          <w:rPr>
            <w:noProof/>
            <w:webHidden/>
          </w:rPr>
          <w:tab/>
        </w:r>
        <w:r>
          <w:rPr>
            <w:noProof/>
            <w:webHidden/>
          </w:rPr>
          <w:fldChar w:fldCharType="begin"/>
        </w:r>
        <w:r>
          <w:rPr>
            <w:noProof/>
            <w:webHidden/>
          </w:rPr>
          <w:instrText xml:space="preserve"> PAGEREF _Toc243259258 \h </w:instrText>
        </w:r>
        <w:r>
          <w:rPr>
            <w:noProof/>
            <w:webHidden/>
          </w:rPr>
        </w:r>
        <w:r>
          <w:rPr>
            <w:noProof/>
            <w:webHidden/>
          </w:rPr>
          <w:fldChar w:fldCharType="separate"/>
        </w:r>
        <w:r>
          <w:rPr>
            <w:noProof/>
            <w:webHidden/>
          </w:rPr>
          <w:t>7</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59" w:history="1">
        <w:r w:rsidRPr="00A31F67">
          <w:rPr>
            <w:rStyle w:val="Hipervnculo"/>
            <w:noProof/>
          </w:rPr>
          <w:t>7. Política de respaldo</w:t>
        </w:r>
        <w:r>
          <w:rPr>
            <w:noProof/>
            <w:webHidden/>
          </w:rPr>
          <w:tab/>
        </w:r>
        <w:r>
          <w:rPr>
            <w:noProof/>
            <w:webHidden/>
          </w:rPr>
          <w:fldChar w:fldCharType="begin"/>
        </w:r>
        <w:r>
          <w:rPr>
            <w:noProof/>
            <w:webHidden/>
          </w:rPr>
          <w:instrText xml:space="preserve"> PAGEREF _Toc243259259 \h </w:instrText>
        </w:r>
        <w:r>
          <w:rPr>
            <w:noProof/>
            <w:webHidden/>
          </w:rPr>
        </w:r>
        <w:r>
          <w:rPr>
            <w:noProof/>
            <w:webHidden/>
          </w:rPr>
          <w:fldChar w:fldCharType="separate"/>
        </w:r>
        <w:r>
          <w:rPr>
            <w:noProof/>
            <w:webHidden/>
          </w:rPr>
          <w:t>7</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60" w:history="1">
        <w:r w:rsidRPr="00A31F67">
          <w:rPr>
            <w:rStyle w:val="Hipervnculo"/>
            <w:noProof/>
          </w:rPr>
          <w:t>7.1 Bases de datos del sistema</w:t>
        </w:r>
        <w:r>
          <w:rPr>
            <w:noProof/>
            <w:webHidden/>
          </w:rPr>
          <w:tab/>
        </w:r>
        <w:r>
          <w:rPr>
            <w:noProof/>
            <w:webHidden/>
          </w:rPr>
          <w:fldChar w:fldCharType="begin"/>
        </w:r>
        <w:r>
          <w:rPr>
            <w:noProof/>
            <w:webHidden/>
          </w:rPr>
          <w:instrText xml:space="preserve"> PAGEREF _Toc243259260 \h </w:instrText>
        </w:r>
        <w:r>
          <w:rPr>
            <w:noProof/>
            <w:webHidden/>
          </w:rPr>
        </w:r>
        <w:r>
          <w:rPr>
            <w:noProof/>
            <w:webHidden/>
          </w:rPr>
          <w:fldChar w:fldCharType="separate"/>
        </w:r>
        <w:r>
          <w:rPr>
            <w:noProof/>
            <w:webHidden/>
          </w:rPr>
          <w:t>7</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61" w:history="1">
        <w:r w:rsidRPr="00A31F67">
          <w:rPr>
            <w:rStyle w:val="Hipervnculo"/>
            <w:noProof/>
          </w:rPr>
          <w:t>7.2 Datos de misión crítica</w:t>
        </w:r>
        <w:r>
          <w:rPr>
            <w:noProof/>
            <w:webHidden/>
          </w:rPr>
          <w:tab/>
        </w:r>
        <w:r>
          <w:rPr>
            <w:noProof/>
            <w:webHidden/>
          </w:rPr>
          <w:fldChar w:fldCharType="begin"/>
        </w:r>
        <w:r>
          <w:rPr>
            <w:noProof/>
            <w:webHidden/>
          </w:rPr>
          <w:instrText xml:space="preserve"> PAGEREF _Toc243259261 \h </w:instrText>
        </w:r>
        <w:r>
          <w:rPr>
            <w:noProof/>
            <w:webHidden/>
          </w:rPr>
        </w:r>
        <w:r>
          <w:rPr>
            <w:noProof/>
            <w:webHidden/>
          </w:rPr>
          <w:fldChar w:fldCharType="separate"/>
        </w:r>
        <w:r>
          <w:rPr>
            <w:noProof/>
            <w:webHidden/>
          </w:rPr>
          <w:t>7</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62" w:history="1">
        <w:r w:rsidRPr="00A31F67">
          <w:rPr>
            <w:rStyle w:val="Hipervnculo"/>
            <w:noProof/>
          </w:rPr>
          <w:t>7.3 Datos que no son de misión crítica</w:t>
        </w:r>
        <w:r>
          <w:rPr>
            <w:noProof/>
            <w:webHidden/>
          </w:rPr>
          <w:tab/>
        </w:r>
        <w:r>
          <w:rPr>
            <w:noProof/>
            <w:webHidden/>
          </w:rPr>
          <w:fldChar w:fldCharType="begin"/>
        </w:r>
        <w:r>
          <w:rPr>
            <w:noProof/>
            <w:webHidden/>
          </w:rPr>
          <w:instrText xml:space="preserve"> PAGEREF _Toc243259262 \h </w:instrText>
        </w:r>
        <w:r>
          <w:rPr>
            <w:noProof/>
            <w:webHidden/>
          </w:rPr>
        </w:r>
        <w:r>
          <w:rPr>
            <w:noProof/>
            <w:webHidden/>
          </w:rPr>
          <w:fldChar w:fldCharType="separate"/>
        </w:r>
        <w:r>
          <w:rPr>
            <w:noProof/>
            <w:webHidden/>
          </w:rPr>
          <w:t>8</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63" w:history="1">
        <w:r w:rsidRPr="00A31F67">
          <w:rPr>
            <w:rStyle w:val="Hipervnculo"/>
            <w:noProof/>
          </w:rPr>
          <w:t>7.4 Medios de respaldo y almacenamiento fuera del sitio</w:t>
        </w:r>
        <w:r>
          <w:rPr>
            <w:noProof/>
            <w:webHidden/>
          </w:rPr>
          <w:tab/>
        </w:r>
        <w:r>
          <w:rPr>
            <w:noProof/>
            <w:webHidden/>
          </w:rPr>
          <w:fldChar w:fldCharType="begin"/>
        </w:r>
        <w:r>
          <w:rPr>
            <w:noProof/>
            <w:webHidden/>
          </w:rPr>
          <w:instrText xml:space="preserve"> PAGEREF _Toc243259263 \h </w:instrText>
        </w:r>
        <w:r>
          <w:rPr>
            <w:noProof/>
            <w:webHidden/>
          </w:rPr>
        </w:r>
        <w:r>
          <w:rPr>
            <w:noProof/>
            <w:webHidden/>
          </w:rPr>
          <w:fldChar w:fldCharType="separate"/>
        </w:r>
        <w:r>
          <w:rPr>
            <w:noProof/>
            <w:webHidden/>
          </w:rPr>
          <w:t>8</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64" w:history="1">
        <w:r w:rsidRPr="00A31F67">
          <w:rPr>
            <w:rStyle w:val="Hipervnculo"/>
            <w:noProof/>
          </w:rPr>
          <w:t>8. Realización de copias de seguridad de datos</w:t>
        </w:r>
        <w:r>
          <w:rPr>
            <w:noProof/>
            <w:webHidden/>
          </w:rPr>
          <w:tab/>
        </w:r>
        <w:r>
          <w:rPr>
            <w:noProof/>
            <w:webHidden/>
          </w:rPr>
          <w:fldChar w:fldCharType="begin"/>
        </w:r>
        <w:r>
          <w:rPr>
            <w:noProof/>
            <w:webHidden/>
          </w:rPr>
          <w:instrText xml:space="preserve"> PAGEREF _Toc243259264 \h </w:instrText>
        </w:r>
        <w:r>
          <w:rPr>
            <w:noProof/>
            <w:webHidden/>
          </w:rPr>
        </w:r>
        <w:r>
          <w:rPr>
            <w:noProof/>
            <w:webHidden/>
          </w:rPr>
          <w:fldChar w:fldCharType="separate"/>
        </w:r>
        <w:r>
          <w:rPr>
            <w:noProof/>
            <w:webHidden/>
          </w:rPr>
          <w:t>8</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65" w:history="1">
        <w:r w:rsidRPr="00A31F67">
          <w:rPr>
            <w:rStyle w:val="Hipervnculo"/>
            <w:noProof/>
          </w:rPr>
          <w:t>8.1 Frecuencia de los respaldos</w:t>
        </w:r>
        <w:r>
          <w:rPr>
            <w:noProof/>
            <w:webHidden/>
          </w:rPr>
          <w:tab/>
        </w:r>
        <w:r>
          <w:rPr>
            <w:noProof/>
            <w:webHidden/>
          </w:rPr>
          <w:fldChar w:fldCharType="begin"/>
        </w:r>
        <w:r>
          <w:rPr>
            <w:noProof/>
            <w:webHidden/>
          </w:rPr>
          <w:instrText xml:space="preserve"> PAGEREF _Toc243259265 \h </w:instrText>
        </w:r>
        <w:r>
          <w:rPr>
            <w:noProof/>
            <w:webHidden/>
          </w:rPr>
        </w:r>
        <w:r>
          <w:rPr>
            <w:noProof/>
            <w:webHidden/>
          </w:rPr>
          <w:fldChar w:fldCharType="separate"/>
        </w:r>
        <w:r>
          <w:rPr>
            <w:noProof/>
            <w:webHidden/>
          </w:rPr>
          <w:t>8</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66" w:history="1">
        <w:r w:rsidRPr="00A31F67">
          <w:rPr>
            <w:rStyle w:val="Hipervnculo"/>
            <w:noProof/>
          </w:rPr>
          <w:t>8.2 Actividades de la copia de seguridad de datos</w:t>
        </w:r>
        <w:r>
          <w:rPr>
            <w:noProof/>
            <w:webHidden/>
          </w:rPr>
          <w:tab/>
        </w:r>
        <w:r>
          <w:rPr>
            <w:noProof/>
            <w:webHidden/>
          </w:rPr>
          <w:fldChar w:fldCharType="begin"/>
        </w:r>
        <w:r>
          <w:rPr>
            <w:noProof/>
            <w:webHidden/>
          </w:rPr>
          <w:instrText xml:space="preserve"> PAGEREF _Toc243259266 \h </w:instrText>
        </w:r>
        <w:r>
          <w:rPr>
            <w:noProof/>
            <w:webHidden/>
          </w:rPr>
        </w:r>
        <w:r>
          <w:rPr>
            <w:noProof/>
            <w:webHidden/>
          </w:rPr>
          <w:fldChar w:fldCharType="separate"/>
        </w:r>
        <w:r>
          <w:rPr>
            <w:noProof/>
            <w:webHidden/>
          </w:rPr>
          <w:t>9</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67" w:history="1">
        <w:r w:rsidRPr="00A31F67">
          <w:rPr>
            <w:rStyle w:val="Hipervnculo"/>
            <w:noProof/>
          </w:rPr>
          <w:t>9. Recuperación de datos</w:t>
        </w:r>
        <w:r>
          <w:rPr>
            <w:noProof/>
            <w:webHidden/>
          </w:rPr>
          <w:tab/>
        </w:r>
        <w:r>
          <w:rPr>
            <w:noProof/>
            <w:webHidden/>
          </w:rPr>
          <w:fldChar w:fldCharType="begin"/>
        </w:r>
        <w:r>
          <w:rPr>
            <w:noProof/>
            <w:webHidden/>
          </w:rPr>
          <w:instrText xml:space="preserve"> PAGEREF _Toc243259267 \h </w:instrText>
        </w:r>
        <w:r>
          <w:rPr>
            <w:noProof/>
            <w:webHidden/>
          </w:rPr>
        </w:r>
        <w:r>
          <w:rPr>
            <w:noProof/>
            <w:webHidden/>
          </w:rPr>
          <w:fldChar w:fldCharType="separate"/>
        </w:r>
        <w:r>
          <w:rPr>
            <w:noProof/>
            <w:webHidden/>
          </w:rPr>
          <w:t>9</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68" w:history="1">
        <w:r w:rsidRPr="00A31F67">
          <w:rPr>
            <w:rStyle w:val="Hipervnculo"/>
            <w:noProof/>
          </w:rPr>
          <w:t>10. Revisión y mantenimiento del plan</w:t>
        </w:r>
        <w:r>
          <w:rPr>
            <w:noProof/>
            <w:webHidden/>
          </w:rPr>
          <w:tab/>
        </w:r>
        <w:r>
          <w:rPr>
            <w:noProof/>
            <w:webHidden/>
          </w:rPr>
          <w:fldChar w:fldCharType="begin"/>
        </w:r>
        <w:r>
          <w:rPr>
            <w:noProof/>
            <w:webHidden/>
          </w:rPr>
          <w:instrText xml:space="preserve"> PAGEREF _Toc243259268 \h </w:instrText>
        </w:r>
        <w:r>
          <w:rPr>
            <w:noProof/>
            <w:webHidden/>
          </w:rPr>
        </w:r>
        <w:r>
          <w:rPr>
            <w:noProof/>
            <w:webHidden/>
          </w:rPr>
          <w:fldChar w:fldCharType="separate"/>
        </w:r>
        <w:r>
          <w:rPr>
            <w:noProof/>
            <w:webHidden/>
          </w:rPr>
          <w:t>10</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69" w:history="1">
        <w:r w:rsidRPr="00A31F67">
          <w:rPr>
            <w:rStyle w:val="Hipervnculo"/>
            <w:noProof/>
          </w:rPr>
          <w:t>11. Apéndices</w:t>
        </w:r>
        <w:r>
          <w:rPr>
            <w:noProof/>
            <w:webHidden/>
          </w:rPr>
          <w:tab/>
        </w:r>
        <w:r>
          <w:rPr>
            <w:noProof/>
            <w:webHidden/>
          </w:rPr>
          <w:fldChar w:fldCharType="begin"/>
        </w:r>
        <w:r>
          <w:rPr>
            <w:noProof/>
            <w:webHidden/>
          </w:rPr>
          <w:instrText xml:space="preserve"> PAGEREF _Toc243259269 \h </w:instrText>
        </w:r>
        <w:r>
          <w:rPr>
            <w:noProof/>
            <w:webHidden/>
          </w:rPr>
        </w:r>
        <w:r>
          <w:rPr>
            <w:noProof/>
            <w:webHidden/>
          </w:rPr>
          <w:fldChar w:fldCharType="separate"/>
        </w:r>
        <w:r>
          <w:rPr>
            <w:noProof/>
            <w:webHidden/>
          </w:rPr>
          <w:t>10</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70" w:history="1">
        <w:r w:rsidRPr="00A31F67">
          <w:rPr>
            <w:rStyle w:val="Hipervnculo"/>
            <w:noProof/>
          </w:rPr>
          <w:t>Apéndice A: Equipos</w:t>
        </w:r>
        <w:r>
          <w:rPr>
            <w:noProof/>
            <w:webHidden/>
          </w:rPr>
          <w:tab/>
        </w:r>
        <w:r>
          <w:rPr>
            <w:noProof/>
            <w:webHidden/>
          </w:rPr>
          <w:fldChar w:fldCharType="begin"/>
        </w:r>
        <w:r>
          <w:rPr>
            <w:noProof/>
            <w:webHidden/>
          </w:rPr>
          <w:instrText xml:space="preserve"> PAGEREF _Toc243259270 \h </w:instrText>
        </w:r>
        <w:r>
          <w:rPr>
            <w:noProof/>
            <w:webHidden/>
          </w:rPr>
        </w:r>
        <w:r>
          <w:rPr>
            <w:noProof/>
            <w:webHidden/>
          </w:rPr>
          <w:fldChar w:fldCharType="separate"/>
        </w:r>
        <w:r>
          <w:rPr>
            <w:noProof/>
            <w:webHidden/>
          </w:rPr>
          <w:t>10</w:t>
        </w:r>
        <w:r>
          <w:rPr>
            <w:noProof/>
            <w:webHidden/>
          </w:rPr>
          <w:fldChar w:fldCharType="end"/>
        </w:r>
      </w:hyperlink>
    </w:p>
    <w:p w:rsidR="004C3E6A" w:rsidRDefault="004C3E6A">
      <w:pPr>
        <w:pStyle w:val="TDC3"/>
        <w:tabs>
          <w:tab w:val="right" w:leader="dot" w:pos="9350"/>
        </w:tabs>
        <w:rPr>
          <w:rFonts w:asciiTheme="minorHAnsi" w:eastAsiaTheme="minorEastAsia" w:hAnsiTheme="minorHAnsi" w:cstheme="minorBidi"/>
          <w:noProof/>
          <w:color w:val="auto"/>
          <w:sz w:val="22"/>
          <w:lang w:val="es-VE" w:eastAsia="es-VE"/>
        </w:rPr>
      </w:pPr>
      <w:hyperlink w:anchor="_Toc243259271" w:history="1">
        <w:r w:rsidRPr="00A31F67">
          <w:rPr>
            <w:rStyle w:val="Hipervnculo"/>
            <w:i/>
            <w:noProof/>
          </w:rPr>
          <w:t>Equipo de respaldo de datos</w:t>
        </w:r>
        <w:r>
          <w:rPr>
            <w:noProof/>
            <w:webHidden/>
          </w:rPr>
          <w:tab/>
        </w:r>
        <w:r>
          <w:rPr>
            <w:noProof/>
            <w:webHidden/>
          </w:rPr>
          <w:fldChar w:fldCharType="begin"/>
        </w:r>
        <w:r>
          <w:rPr>
            <w:noProof/>
            <w:webHidden/>
          </w:rPr>
          <w:instrText xml:space="preserve"> PAGEREF _Toc243259271 \h </w:instrText>
        </w:r>
        <w:r>
          <w:rPr>
            <w:noProof/>
            <w:webHidden/>
          </w:rPr>
        </w:r>
        <w:r>
          <w:rPr>
            <w:noProof/>
            <w:webHidden/>
          </w:rPr>
          <w:fldChar w:fldCharType="separate"/>
        </w:r>
        <w:r>
          <w:rPr>
            <w:noProof/>
            <w:webHidden/>
          </w:rPr>
          <w:t>10</w:t>
        </w:r>
        <w:r>
          <w:rPr>
            <w:noProof/>
            <w:webHidden/>
          </w:rPr>
          <w:fldChar w:fldCharType="end"/>
        </w:r>
      </w:hyperlink>
    </w:p>
    <w:p w:rsidR="004C3E6A" w:rsidRDefault="004C3E6A">
      <w:pPr>
        <w:pStyle w:val="TDC3"/>
        <w:tabs>
          <w:tab w:val="right" w:leader="dot" w:pos="9350"/>
        </w:tabs>
        <w:rPr>
          <w:rFonts w:asciiTheme="minorHAnsi" w:eastAsiaTheme="minorEastAsia" w:hAnsiTheme="minorHAnsi" w:cstheme="minorBidi"/>
          <w:noProof/>
          <w:color w:val="auto"/>
          <w:sz w:val="22"/>
          <w:lang w:val="es-VE" w:eastAsia="es-VE"/>
        </w:rPr>
      </w:pPr>
      <w:hyperlink w:anchor="_Toc243259272" w:history="1">
        <w:r w:rsidRPr="00A31F67">
          <w:rPr>
            <w:rStyle w:val="Hipervnculo"/>
            <w:i/>
            <w:noProof/>
          </w:rPr>
          <w:t>Equipo de soporte técnico de TI (ITS)</w:t>
        </w:r>
        <w:r>
          <w:rPr>
            <w:noProof/>
            <w:webHidden/>
          </w:rPr>
          <w:tab/>
        </w:r>
        <w:r>
          <w:rPr>
            <w:noProof/>
            <w:webHidden/>
          </w:rPr>
          <w:fldChar w:fldCharType="begin"/>
        </w:r>
        <w:r>
          <w:rPr>
            <w:noProof/>
            <w:webHidden/>
          </w:rPr>
          <w:instrText xml:space="preserve"> PAGEREF _Toc243259272 \h </w:instrText>
        </w:r>
        <w:r>
          <w:rPr>
            <w:noProof/>
            <w:webHidden/>
          </w:rPr>
        </w:r>
        <w:r>
          <w:rPr>
            <w:noProof/>
            <w:webHidden/>
          </w:rPr>
          <w:fldChar w:fldCharType="separate"/>
        </w:r>
        <w:r>
          <w:rPr>
            <w:noProof/>
            <w:webHidden/>
          </w:rPr>
          <w:t>11</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73" w:history="1">
        <w:r w:rsidRPr="00A31F67">
          <w:rPr>
            <w:rStyle w:val="Hipervnculo"/>
            <w:noProof/>
          </w:rPr>
          <w:t>Apéndice B: Listas de contactos del equipo de respaldo</w:t>
        </w:r>
        <w:r>
          <w:rPr>
            <w:noProof/>
            <w:webHidden/>
          </w:rPr>
          <w:tab/>
        </w:r>
        <w:r>
          <w:rPr>
            <w:noProof/>
            <w:webHidden/>
          </w:rPr>
          <w:fldChar w:fldCharType="begin"/>
        </w:r>
        <w:r>
          <w:rPr>
            <w:noProof/>
            <w:webHidden/>
          </w:rPr>
          <w:instrText xml:space="preserve"> PAGEREF _Toc243259273 \h </w:instrText>
        </w:r>
        <w:r>
          <w:rPr>
            <w:noProof/>
            <w:webHidden/>
          </w:rPr>
        </w:r>
        <w:r>
          <w:rPr>
            <w:noProof/>
            <w:webHidden/>
          </w:rPr>
          <w:fldChar w:fldCharType="separate"/>
        </w:r>
        <w:r>
          <w:rPr>
            <w:noProof/>
            <w:webHidden/>
          </w:rPr>
          <w:t>11</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74" w:history="1">
        <w:r w:rsidRPr="00A31F67">
          <w:rPr>
            <w:rStyle w:val="Hipervnculo"/>
            <w:noProof/>
          </w:rPr>
          <w:t>Apéndice C: Proveedores aprobados</w:t>
        </w:r>
        <w:r>
          <w:rPr>
            <w:noProof/>
            <w:webHidden/>
          </w:rPr>
          <w:tab/>
        </w:r>
        <w:r>
          <w:rPr>
            <w:noProof/>
            <w:webHidden/>
          </w:rPr>
          <w:fldChar w:fldCharType="begin"/>
        </w:r>
        <w:r>
          <w:rPr>
            <w:noProof/>
            <w:webHidden/>
          </w:rPr>
          <w:instrText xml:space="preserve"> PAGEREF _Toc243259274 \h </w:instrText>
        </w:r>
        <w:r>
          <w:rPr>
            <w:noProof/>
            <w:webHidden/>
          </w:rPr>
        </w:r>
        <w:r>
          <w:rPr>
            <w:noProof/>
            <w:webHidden/>
          </w:rPr>
          <w:fldChar w:fldCharType="separate"/>
        </w:r>
        <w:r>
          <w:rPr>
            <w:noProof/>
            <w:webHidden/>
          </w:rPr>
          <w:t>11</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75" w:history="1">
        <w:r w:rsidRPr="00A31F67">
          <w:rPr>
            <w:rStyle w:val="Hipervnculo"/>
            <w:noProof/>
          </w:rPr>
          <w:t>Apéndice D: Ubicaciones de respaldo de datos</w:t>
        </w:r>
        <w:r>
          <w:rPr>
            <w:noProof/>
            <w:webHidden/>
          </w:rPr>
          <w:tab/>
        </w:r>
        <w:r>
          <w:rPr>
            <w:noProof/>
            <w:webHidden/>
          </w:rPr>
          <w:fldChar w:fldCharType="begin"/>
        </w:r>
        <w:r>
          <w:rPr>
            <w:noProof/>
            <w:webHidden/>
          </w:rPr>
          <w:instrText xml:space="preserve"> PAGEREF _Toc243259275 \h </w:instrText>
        </w:r>
        <w:r>
          <w:rPr>
            <w:noProof/>
            <w:webHidden/>
          </w:rPr>
        </w:r>
        <w:r>
          <w:rPr>
            <w:noProof/>
            <w:webHidden/>
          </w:rPr>
          <w:fldChar w:fldCharType="separate"/>
        </w:r>
        <w:r>
          <w:rPr>
            <w:noProof/>
            <w:webHidden/>
          </w:rPr>
          <w:t>11</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76" w:history="1">
        <w:r w:rsidRPr="00A31F67">
          <w:rPr>
            <w:rStyle w:val="Hipervnculo"/>
            <w:noProof/>
          </w:rPr>
          <w:t>Apéndice E: Inventario de datos y bases de datos a respaldar</w:t>
        </w:r>
        <w:r>
          <w:rPr>
            <w:noProof/>
            <w:webHidden/>
          </w:rPr>
          <w:tab/>
        </w:r>
        <w:r>
          <w:rPr>
            <w:noProof/>
            <w:webHidden/>
          </w:rPr>
          <w:fldChar w:fldCharType="begin"/>
        </w:r>
        <w:r>
          <w:rPr>
            <w:noProof/>
            <w:webHidden/>
          </w:rPr>
          <w:instrText xml:space="preserve"> PAGEREF _Toc243259276 \h </w:instrText>
        </w:r>
        <w:r>
          <w:rPr>
            <w:noProof/>
            <w:webHidden/>
          </w:rPr>
        </w:r>
        <w:r>
          <w:rPr>
            <w:noProof/>
            <w:webHidden/>
          </w:rPr>
          <w:fldChar w:fldCharType="separate"/>
        </w:r>
        <w:r>
          <w:rPr>
            <w:noProof/>
            <w:webHidden/>
          </w:rPr>
          <w:t>11</w:t>
        </w:r>
        <w:r>
          <w:rPr>
            <w:noProof/>
            <w:webHidden/>
          </w:rPr>
          <w:fldChar w:fldCharType="end"/>
        </w:r>
      </w:hyperlink>
    </w:p>
    <w:p w:rsidR="004C3E6A" w:rsidRDefault="004C3E6A">
      <w:pPr>
        <w:pStyle w:val="TDC2"/>
        <w:tabs>
          <w:tab w:val="right" w:leader="dot" w:pos="9350"/>
        </w:tabs>
        <w:rPr>
          <w:rFonts w:asciiTheme="minorHAnsi" w:eastAsiaTheme="minorEastAsia" w:hAnsiTheme="minorHAnsi" w:cstheme="minorBidi"/>
          <w:noProof/>
          <w:color w:val="auto"/>
          <w:sz w:val="22"/>
          <w:lang w:val="es-VE" w:eastAsia="es-VE"/>
        </w:rPr>
      </w:pPr>
      <w:hyperlink w:anchor="_Toc243259277" w:history="1">
        <w:r w:rsidRPr="00A31F67">
          <w:rPr>
            <w:rStyle w:val="Hipervnculo"/>
            <w:noProof/>
          </w:rPr>
          <w:t>Apéndice F: Inventario de hardware y software para el respaldo</w:t>
        </w:r>
        <w:r>
          <w:rPr>
            <w:noProof/>
            <w:webHidden/>
          </w:rPr>
          <w:tab/>
        </w:r>
        <w:r>
          <w:rPr>
            <w:noProof/>
            <w:webHidden/>
          </w:rPr>
          <w:fldChar w:fldCharType="begin"/>
        </w:r>
        <w:r>
          <w:rPr>
            <w:noProof/>
            <w:webHidden/>
          </w:rPr>
          <w:instrText xml:space="preserve"> PAGEREF _Toc243259277 \h </w:instrText>
        </w:r>
        <w:r>
          <w:rPr>
            <w:noProof/>
            <w:webHidden/>
          </w:rPr>
        </w:r>
        <w:r>
          <w:rPr>
            <w:noProof/>
            <w:webHidden/>
          </w:rPr>
          <w:fldChar w:fldCharType="separate"/>
        </w:r>
        <w:r>
          <w:rPr>
            <w:noProof/>
            <w:webHidden/>
          </w:rPr>
          <w:t>12</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78" w:history="1">
        <w:r w:rsidRPr="00A31F67">
          <w:rPr>
            <w:rStyle w:val="Hipervnculo"/>
            <w:noProof/>
          </w:rPr>
          <w:t>12. Cronograma del plan de respaldo</w:t>
        </w:r>
        <w:r>
          <w:rPr>
            <w:noProof/>
            <w:webHidden/>
          </w:rPr>
          <w:tab/>
        </w:r>
        <w:r>
          <w:rPr>
            <w:noProof/>
            <w:webHidden/>
          </w:rPr>
          <w:fldChar w:fldCharType="begin"/>
        </w:r>
        <w:r>
          <w:rPr>
            <w:noProof/>
            <w:webHidden/>
          </w:rPr>
          <w:instrText xml:space="preserve"> PAGEREF _Toc243259278 \h </w:instrText>
        </w:r>
        <w:r>
          <w:rPr>
            <w:noProof/>
            <w:webHidden/>
          </w:rPr>
        </w:r>
        <w:r>
          <w:rPr>
            <w:noProof/>
            <w:webHidden/>
          </w:rPr>
          <w:fldChar w:fldCharType="separate"/>
        </w:r>
        <w:r>
          <w:rPr>
            <w:noProof/>
            <w:webHidden/>
          </w:rPr>
          <w:t>12</w:t>
        </w:r>
        <w:r>
          <w:rPr>
            <w:noProof/>
            <w:webHidden/>
          </w:rPr>
          <w:fldChar w:fldCharType="end"/>
        </w:r>
      </w:hyperlink>
    </w:p>
    <w:p w:rsidR="004C3E6A" w:rsidRDefault="004C3E6A">
      <w:pPr>
        <w:pStyle w:val="TDC1"/>
        <w:tabs>
          <w:tab w:val="right" w:leader="dot" w:pos="9350"/>
        </w:tabs>
        <w:rPr>
          <w:rFonts w:asciiTheme="minorHAnsi" w:eastAsiaTheme="minorEastAsia" w:hAnsiTheme="minorHAnsi" w:cstheme="minorBidi"/>
          <w:noProof/>
          <w:color w:val="auto"/>
          <w:sz w:val="22"/>
          <w:lang w:val="es-VE" w:eastAsia="es-VE"/>
        </w:rPr>
      </w:pPr>
      <w:hyperlink w:anchor="_Toc243259279" w:history="1">
        <w:r w:rsidRPr="00A31F67">
          <w:rPr>
            <w:rStyle w:val="Hipervnculo"/>
            <w:noProof/>
          </w:rPr>
          <w:t>Referencias</w:t>
        </w:r>
        <w:r>
          <w:rPr>
            <w:noProof/>
            <w:webHidden/>
          </w:rPr>
          <w:tab/>
        </w:r>
        <w:r>
          <w:rPr>
            <w:noProof/>
            <w:webHidden/>
          </w:rPr>
          <w:fldChar w:fldCharType="begin"/>
        </w:r>
        <w:r>
          <w:rPr>
            <w:noProof/>
            <w:webHidden/>
          </w:rPr>
          <w:instrText xml:space="preserve"> PAGEREF _Toc243259279 \h </w:instrText>
        </w:r>
        <w:r>
          <w:rPr>
            <w:noProof/>
            <w:webHidden/>
          </w:rPr>
        </w:r>
        <w:r>
          <w:rPr>
            <w:noProof/>
            <w:webHidden/>
          </w:rPr>
          <w:fldChar w:fldCharType="separate"/>
        </w:r>
        <w:r>
          <w:rPr>
            <w:noProof/>
            <w:webHidden/>
          </w:rPr>
          <w:t>13</w:t>
        </w:r>
        <w:r>
          <w:rPr>
            <w:noProof/>
            <w:webHidden/>
          </w:rPr>
          <w:fldChar w:fldCharType="end"/>
        </w:r>
      </w:hyperlink>
    </w:p>
    <w:p w:rsidR="00D75ED4" w:rsidRDefault="00D356A4">
      <w:r>
        <w:fldChar w:fldCharType="end"/>
      </w:r>
    </w:p>
    <w:p w:rsidR="00D75ED4" w:rsidRDefault="00D356A4">
      <w:pPr>
        <w:spacing w:line="240" w:lineRule="auto"/>
      </w:pPr>
      <w:r>
        <w:br w:type="page"/>
      </w:r>
    </w:p>
    <w:p w:rsidR="00D75ED4" w:rsidRDefault="00D356A4">
      <w:pPr>
        <w:pStyle w:val="Ttulo1"/>
        <w:spacing w:before="120" w:after="40"/>
        <w:jc w:val="center"/>
      </w:pPr>
      <w:bookmarkStart w:id="5" w:name="_Toc243259251"/>
      <w:r>
        <w:rPr>
          <w:rFonts w:ascii="Times New Roman" w:eastAsia="Times New Roman" w:hAnsi="Times New Roman" w:cs="Times New Roman"/>
        </w:rPr>
        <w:lastRenderedPageBreak/>
        <w:t>1. Propósito</w:t>
      </w:r>
      <w:bookmarkEnd w:id="5"/>
    </w:p>
    <w:p w:rsidR="00D75ED4" w:rsidRDefault="00D356A4">
      <w:pPr>
        <w:ind w:firstLine="720"/>
      </w:pPr>
      <w:r>
        <w:t>El propósito de este plan de respaldo de datos es garantizar que MetaFit pueda respaldar de manera segura datos, sistemas, bases de datos y otra tecnología de misión crítica para que estén disponibles en caso de una interrupción que afecte las operaciones. Se espera que todos los entornos de MetaFit implementen medidas de respaldo de datos siempre que sea posible para minimizar las interrupciones operativas y recuperarse lo más rápido posible cuando ocurra un incidente.</w:t>
      </w:r>
    </w:p>
    <w:p w:rsidR="00D75ED4" w:rsidRDefault="00D356A4">
      <w:pPr>
        <w:ind w:firstLine="720"/>
      </w:pPr>
      <w:r>
        <w:t>El plan abarca las operaciones de respaldo de datos de MetaFit en todos sus entornos: local (desarrollo), producción en Render y respaldos almacenados en la nube.</w:t>
      </w:r>
    </w:p>
    <w:p w:rsidR="00D75ED4" w:rsidRDefault="00D356A4">
      <w:pPr>
        <w:pStyle w:val="Ttulo1"/>
        <w:spacing w:before="120" w:after="40"/>
        <w:jc w:val="center"/>
      </w:pPr>
      <w:bookmarkStart w:id="6" w:name="_Toc243259252"/>
      <w:r>
        <w:rPr>
          <w:rFonts w:ascii="Times New Roman" w:eastAsia="Times New Roman" w:hAnsi="Times New Roman" w:cs="Times New Roman"/>
        </w:rPr>
        <w:t>2. Alcance</w:t>
      </w:r>
      <w:bookmarkEnd w:id="6"/>
    </w:p>
    <w:p w:rsidR="00D75ED4" w:rsidRDefault="00D356A4">
      <w:pPr>
        <w:ind w:firstLine="720"/>
      </w:pPr>
      <w:r>
        <w:t>El alcance de este plan se limita a las actividades de respaldo de datos y no es un documento de procedimientos de resolución de problemas diarios. Cubre la base de datos MariaDB 11 del sistema, los archivos de configuración y secretos, los documentos de proyecto y las cargas subidas (fotos de perfil y archivos del gimnasio).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184"/>
        <w:gridCol w:w="4176"/>
      </w:tblGrid>
      <w:tr w:rsidR="00D75ED4">
        <w:trPr>
          <w:jc w:val="center"/>
        </w:trPr>
        <w:tc>
          <w:tcPr>
            <w:tcW w:w="5184" w:type="dxa"/>
          </w:tcPr>
          <w:p w:rsidR="00D75ED4" w:rsidRDefault="00D356A4">
            <w:pPr>
              <w:spacing w:after="40" w:line="240" w:lineRule="auto"/>
            </w:pPr>
            <w:r>
              <w:rPr>
                <w:sz w:val="20"/>
              </w:rPr>
              <w:t>Objetivo de punto de recuperación (RPO)</w:t>
            </w:r>
          </w:p>
        </w:tc>
        <w:tc>
          <w:tcPr>
            <w:tcW w:w="4176" w:type="dxa"/>
          </w:tcPr>
          <w:p w:rsidR="00D75ED4" w:rsidRDefault="00D356A4">
            <w:pPr>
              <w:spacing w:after="40" w:line="240" w:lineRule="auto"/>
            </w:pPr>
            <w:r>
              <w:rPr>
                <w:sz w:val="20"/>
              </w:rPr>
              <w:t>24 horas</w:t>
            </w:r>
          </w:p>
        </w:tc>
      </w:tr>
      <w:tr w:rsidR="00D75ED4">
        <w:trPr>
          <w:jc w:val="center"/>
        </w:trPr>
        <w:tc>
          <w:tcPr>
            <w:tcW w:w="5184" w:type="dxa"/>
          </w:tcPr>
          <w:p w:rsidR="00D75ED4" w:rsidRDefault="00D356A4">
            <w:pPr>
              <w:spacing w:after="40" w:line="240" w:lineRule="auto"/>
            </w:pPr>
            <w:r>
              <w:rPr>
                <w:sz w:val="20"/>
              </w:rPr>
              <w:t>Objetivo de tiempo de recuperación (RTO)</w:t>
            </w:r>
          </w:p>
        </w:tc>
        <w:tc>
          <w:tcPr>
            <w:tcW w:w="4176" w:type="dxa"/>
          </w:tcPr>
          <w:p w:rsidR="00D75ED4" w:rsidRDefault="00D356A4">
            <w:pPr>
              <w:spacing w:after="40" w:line="240" w:lineRule="auto"/>
            </w:pPr>
            <w:r>
              <w:rPr>
                <w:sz w:val="20"/>
              </w:rPr>
              <w:t>4 horas</w:t>
            </w:r>
          </w:p>
        </w:tc>
      </w:tr>
    </w:tbl>
    <w:p w:rsidR="00D75ED4" w:rsidRDefault="00D356A4">
      <w:pPr>
        <w:spacing w:before="40"/>
      </w:pPr>
      <w:r>
        <w:rPr>
          <w:i/>
          <w:sz w:val="20"/>
        </w:rPr>
        <w:t>Nota. El RPO define la pérdida máxima tolerable de datos (un día de actividad) y el RTO el tiempo máximo aceptable para restablecer el servicio (medio turno laboral).</w:t>
      </w:r>
    </w:p>
    <w:p w:rsidR="00D75ED4" w:rsidRDefault="00D356A4">
      <w:pPr>
        <w:pStyle w:val="Ttulo1"/>
        <w:spacing w:before="120" w:after="40"/>
        <w:jc w:val="center"/>
      </w:pPr>
      <w:bookmarkStart w:id="7" w:name="_Toc243259253"/>
      <w:r>
        <w:rPr>
          <w:rFonts w:ascii="Times New Roman" w:eastAsia="Times New Roman" w:hAnsi="Times New Roman" w:cs="Times New Roman"/>
        </w:rPr>
        <w:t>3. Objetivos del plan</w:t>
      </w:r>
      <w:bookmarkEnd w:id="7"/>
    </w:p>
    <w:p w:rsidR="00D75ED4" w:rsidRDefault="00D356A4">
      <w:pPr>
        <w:ind w:left="720" w:hanging="360"/>
      </w:pPr>
      <w:r>
        <w:t>•  Servir como guía para los equipos de respaldo de datos.</w:t>
      </w:r>
    </w:p>
    <w:p w:rsidR="00D75ED4" w:rsidRDefault="00D356A4">
      <w:pPr>
        <w:ind w:left="720" w:hanging="360"/>
      </w:pPr>
      <w:r>
        <w:t>•  Referenciar las ubicaciones de los datos y sistemas de MetaFit.</w:t>
      </w:r>
    </w:p>
    <w:p w:rsidR="00D75ED4" w:rsidRDefault="00D356A4">
      <w:pPr>
        <w:ind w:left="720" w:hanging="360"/>
      </w:pPr>
      <w:r>
        <w:t>•  Proporcionar procedimientos y recursos para realizar copias de seguridad.</w:t>
      </w:r>
    </w:p>
    <w:p w:rsidR="00D75ED4" w:rsidRDefault="00D356A4">
      <w:pPr>
        <w:ind w:left="720" w:hanging="360"/>
      </w:pPr>
      <w:r>
        <w:t>•  Identificar proveedores y clientes a notificar en caso de interrupción.</w:t>
      </w:r>
    </w:p>
    <w:p w:rsidR="00D75ED4" w:rsidRDefault="00D356A4">
      <w:pPr>
        <w:ind w:left="720" w:hanging="360"/>
      </w:pPr>
      <w:r>
        <w:t>•  Minimizar las interrupciones operativas.</w:t>
      </w:r>
    </w:p>
    <w:p w:rsidR="00D75ED4" w:rsidRDefault="00D356A4">
      <w:pPr>
        <w:ind w:left="720" w:hanging="360"/>
      </w:pPr>
      <w:r>
        <w:lastRenderedPageBreak/>
        <w:t>•  Identificar fuentes alternativas de los datos.</w:t>
      </w:r>
    </w:p>
    <w:p w:rsidR="00D75ED4" w:rsidRDefault="00D356A4">
      <w:pPr>
        <w:ind w:left="720" w:hanging="360"/>
      </w:pPr>
      <w:r>
        <w:t>•  Documentar el almacenamiento y los procedimientos de recuperación.</w:t>
      </w:r>
    </w:p>
    <w:p w:rsidR="00D75ED4" w:rsidRDefault="00D356A4">
      <w:pPr>
        <w:pStyle w:val="Ttulo1"/>
        <w:spacing w:before="120" w:after="40"/>
        <w:jc w:val="center"/>
      </w:pPr>
      <w:bookmarkStart w:id="8" w:name="_Toc243259254"/>
      <w:r>
        <w:rPr>
          <w:rFonts w:ascii="Times New Roman" w:eastAsia="Times New Roman" w:hAnsi="Times New Roman" w:cs="Times New Roman"/>
        </w:rPr>
        <w:t>4. Supuestos</w:t>
      </w:r>
      <w:bookmarkEnd w:id="8"/>
    </w:p>
    <w:p w:rsidR="00D75ED4" w:rsidRDefault="00D356A4">
      <w:pPr>
        <w:ind w:left="720" w:hanging="360"/>
      </w:pPr>
      <w:r>
        <w:t>•  Los empleados clave de respaldo (administrador principal y líderes de equipo) estarán disponibles después de un desastre.</w:t>
      </w:r>
    </w:p>
    <w:p w:rsidR="00D75ED4" w:rsidRDefault="00D356A4">
      <w:pPr>
        <w:ind w:left="720" w:hanging="360"/>
      </w:pPr>
      <w:r>
        <w:t>•  Este plan y los documentos relacionados se almacenan en un lugar seguro fuera del sitio y son accesibles inmediatamente después del desastre.</w:t>
      </w:r>
    </w:p>
    <w:p w:rsidR="00D75ED4" w:rsidRDefault="00D356A4">
      <w:pPr>
        <w:ind w:left="720" w:hanging="360"/>
      </w:pPr>
      <w:r>
        <w:t>•  La infraestructura de TI cuenta con planes de recuperación ante desastres (DR) que se alinean con este plan de respaldo de datos.</w:t>
      </w:r>
    </w:p>
    <w:p w:rsidR="00D75ED4" w:rsidRDefault="00D356A4">
      <w:pPr>
        <w:ind w:left="720" w:hanging="360"/>
      </w:pPr>
      <w:r>
        <w:t>•  Los servicios cloud utilizados (Render, almacenamiento en la nube) mantienen sus propias copias de seguridad y redundancia.</w:t>
      </w:r>
    </w:p>
    <w:p w:rsidR="00D75ED4" w:rsidRDefault="00D356A4">
      <w:pPr>
        <w:pStyle w:val="Ttulo1"/>
        <w:spacing w:before="120" w:after="40"/>
        <w:jc w:val="center"/>
      </w:pPr>
      <w:bookmarkStart w:id="9" w:name="_Toc243259255"/>
      <w:r>
        <w:rPr>
          <w:rFonts w:ascii="Times New Roman" w:eastAsia="Times New Roman" w:hAnsi="Times New Roman" w:cs="Times New Roman"/>
        </w:rPr>
        <w:t>5. Definición de desastre</w:t>
      </w:r>
      <w:bookmarkEnd w:id="9"/>
    </w:p>
    <w:p w:rsidR="00D75ED4" w:rsidRDefault="00D356A4">
      <w:pPr>
        <w:ind w:firstLine="720"/>
      </w:pPr>
      <w:r>
        <w:t>Un desastre es cualquier evento catastrófico o disruptivo (por ejemplo, corte de energía, condiciones climáticas adversas, desastre natural, vandalismo, ataque cibernético o eliminación accidental de datos) que causa una interrupción en la tecnología relacionada con datos, bases de datos, sistemas y otros recursos de MetaFit.</w:t>
      </w:r>
    </w:p>
    <w:p w:rsidR="00D75ED4" w:rsidRDefault="00D356A4">
      <w:pPr>
        <w:pStyle w:val="Ttulo1"/>
        <w:spacing w:before="120" w:after="40"/>
        <w:jc w:val="center"/>
      </w:pPr>
      <w:bookmarkStart w:id="10" w:name="_Toc243259256"/>
      <w:r>
        <w:rPr>
          <w:rFonts w:ascii="Times New Roman" w:eastAsia="Times New Roman" w:hAnsi="Times New Roman" w:cs="Times New Roman"/>
        </w:rPr>
        <w:t>6. Equipos y responsabilidades</w:t>
      </w:r>
      <w:bookmarkEnd w:id="10"/>
    </w:p>
    <w:p w:rsidR="00D75ED4" w:rsidRDefault="00D356A4">
      <w:pPr>
        <w:pStyle w:val="Ttulo2"/>
        <w:spacing w:before="120" w:after="40"/>
      </w:pPr>
      <w:bookmarkStart w:id="11" w:name="_Toc243259257"/>
      <w:r>
        <w:rPr>
          <w:rFonts w:ascii="Times New Roman" w:eastAsia="Times New Roman" w:hAnsi="Times New Roman" w:cs="Times New Roman"/>
        </w:rPr>
        <w:t>6.1 Equipos participantes</w:t>
      </w:r>
      <w:bookmarkEnd w:id="1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168"/>
        <w:gridCol w:w="6192"/>
      </w:tblGrid>
      <w:tr w:rsidR="00D75ED4">
        <w:trPr>
          <w:jc w:val="center"/>
        </w:trPr>
        <w:tc>
          <w:tcPr>
            <w:tcW w:w="3168" w:type="dxa"/>
            <w:shd w:val="clear" w:color="auto" w:fill="D9D9D9"/>
          </w:tcPr>
          <w:p w:rsidR="00D75ED4" w:rsidRDefault="00D356A4">
            <w:pPr>
              <w:spacing w:after="40" w:line="240" w:lineRule="auto"/>
            </w:pPr>
            <w:r>
              <w:rPr>
                <w:b/>
                <w:sz w:val="20"/>
              </w:rPr>
              <w:t>Equipo</w:t>
            </w:r>
          </w:p>
        </w:tc>
        <w:tc>
          <w:tcPr>
            <w:tcW w:w="6192" w:type="dxa"/>
            <w:shd w:val="clear" w:color="auto" w:fill="D9D9D9"/>
          </w:tcPr>
          <w:p w:rsidR="00D75ED4" w:rsidRDefault="00D356A4">
            <w:pPr>
              <w:spacing w:after="40" w:line="240" w:lineRule="auto"/>
            </w:pPr>
            <w:r>
              <w:rPr>
                <w:b/>
                <w:sz w:val="20"/>
              </w:rPr>
              <w:t>Alcance</w:t>
            </w:r>
          </w:p>
        </w:tc>
      </w:tr>
      <w:tr w:rsidR="00D75ED4">
        <w:trPr>
          <w:jc w:val="center"/>
        </w:trPr>
        <w:tc>
          <w:tcPr>
            <w:tcW w:w="3168" w:type="dxa"/>
          </w:tcPr>
          <w:p w:rsidR="00D75ED4" w:rsidRDefault="00D356A4">
            <w:pPr>
              <w:spacing w:after="40" w:line="240" w:lineRule="auto"/>
            </w:pPr>
            <w:r>
              <w:rPr>
                <w:sz w:val="20"/>
              </w:rPr>
              <w:t>Equipo de respaldo de datos</w:t>
            </w:r>
          </w:p>
        </w:tc>
        <w:tc>
          <w:tcPr>
            <w:tcW w:w="6192" w:type="dxa"/>
          </w:tcPr>
          <w:p w:rsidR="00D75ED4" w:rsidRDefault="00D356A4">
            <w:pPr>
              <w:spacing w:after="40" w:line="240" w:lineRule="auto"/>
            </w:pPr>
            <w:r>
              <w:rPr>
                <w:sz w:val="20"/>
              </w:rPr>
              <w:t>Planifica, gestiona y ejecuta las actividades de copia de seguridad y reporta los resultados a la gestión del proyecto.</w:t>
            </w:r>
          </w:p>
        </w:tc>
      </w:tr>
      <w:tr w:rsidR="00D75ED4">
        <w:trPr>
          <w:jc w:val="center"/>
        </w:trPr>
        <w:tc>
          <w:tcPr>
            <w:tcW w:w="3168" w:type="dxa"/>
          </w:tcPr>
          <w:p w:rsidR="00D75ED4" w:rsidRDefault="00D356A4">
            <w:pPr>
              <w:spacing w:after="40" w:line="240" w:lineRule="auto"/>
            </w:pPr>
            <w:r>
              <w:rPr>
                <w:sz w:val="20"/>
              </w:rPr>
              <w:t>Equipo de soporte técnico de TI</w:t>
            </w:r>
          </w:p>
        </w:tc>
        <w:tc>
          <w:tcPr>
            <w:tcW w:w="6192" w:type="dxa"/>
          </w:tcPr>
          <w:p w:rsidR="00D75ED4" w:rsidRDefault="00D356A4">
            <w:pPr>
              <w:spacing w:after="40" w:line="240" w:lineRule="auto"/>
            </w:pPr>
            <w:r>
              <w:rPr>
                <w:sz w:val="20"/>
              </w:rPr>
              <w:t>Apoya las actividades de respaldo, orienta sobre equipos y sistemas y coordina las pruebas de recuperación.</w:t>
            </w:r>
          </w:p>
        </w:tc>
      </w:tr>
    </w:tbl>
    <w:p w:rsidR="00D75ED4" w:rsidRDefault="00D356A4">
      <w:pPr>
        <w:spacing w:before="40"/>
      </w:pPr>
      <w:r>
        <w:rPr>
          <w:i/>
          <w:sz w:val="20"/>
        </w:rPr>
        <w:t>Nota. El detalle de las funciones de cada equipo se describe en el Apéndice A.</w:t>
      </w:r>
    </w:p>
    <w:p w:rsidR="00D75ED4" w:rsidRDefault="00D356A4">
      <w:pPr>
        <w:pStyle w:val="Ttulo2"/>
        <w:spacing w:before="120" w:after="40"/>
      </w:pPr>
      <w:bookmarkStart w:id="12" w:name="_Toc243259258"/>
      <w:r>
        <w:rPr>
          <w:rFonts w:ascii="Times New Roman" w:eastAsia="Times New Roman" w:hAnsi="Times New Roman" w:cs="Times New Roman"/>
        </w:rPr>
        <w:lastRenderedPageBreak/>
        <w:t>6.2 Responsabilidades de los miembros del equipo</w:t>
      </w:r>
      <w:bookmarkEnd w:id="12"/>
    </w:p>
    <w:p w:rsidR="00D75ED4" w:rsidRDefault="00D356A4">
      <w:pPr>
        <w:ind w:left="720" w:hanging="360"/>
      </w:pPr>
      <w:r>
        <w:t>•  Cada miembro del equipo designará un suplente.</w:t>
      </w:r>
    </w:p>
    <w:p w:rsidR="00D75ED4" w:rsidRDefault="00D356A4">
      <w:pPr>
        <w:ind w:left="720" w:hanging="360"/>
      </w:pPr>
      <w:r>
        <w:t>•  Todos los miembros deben mantener una lista de contactos actualizada (trabajo, hogar y celular).</w:t>
      </w:r>
    </w:p>
    <w:p w:rsidR="00D75ED4" w:rsidRDefault="00D356A4">
      <w:pPr>
        <w:ind w:left="720" w:hanging="360"/>
      </w:pPr>
      <w:r>
        <w:t>•  Todos los miembros deben conservar este plan como referencia fuera del sitio de trabajo.</w:t>
      </w:r>
    </w:p>
    <w:p w:rsidR="00D75ED4" w:rsidRDefault="00D356A4">
      <w:pPr>
        <w:ind w:left="720" w:hanging="360"/>
      </w:pPr>
      <w:r>
        <w:t>•  Todos los miembros deben familiarizarse con el contenido de este plan.</w:t>
      </w:r>
    </w:p>
    <w:p w:rsidR="00D75ED4" w:rsidRDefault="00D356A4">
      <w:pPr>
        <w:pStyle w:val="Ttulo1"/>
        <w:spacing w:before="120" w:after="40"/>
        <w:jc w:val="center"/>
      </w:pPr>
      <w:bookmarkStart w:id="13" w:name="_Toc243259259"/>
      <w:r>
        <w:rPr>
          <w:rFonts w:ascii="Times New Roman" w:eastAsia="Times New Roman" w:hAnsi="Times New Roman" w:cs="Times New Roman"/>
        </w:rPr>
        <w:t>7. Política de respaldo</w:t>
      </w:r>
      <w:bookmarkEnd w:id="13"/>
    </w:p>
    <w:p w:rsidR="00D75ED4" w:rsidRDefault="00D356A4">
      <w:pPr>
        <w:ind w:firstLine="720"/>
      </w:pPr>
      <w:r>
        <w:t>Las copias de seguridad completas e incrementales protegen la información del sistema y deben realizarse con regularidad para los registros que no se reemplazan fácilmente, tienen alto costo de reemplazo o se consideran críticos. Los medios de respaldo deben almacenarse en un lugar seguro, geográficamente separado del original y aislado de los peligros ambientales. Toda la información se cifra en tránsito y en reposo.</w:t>
      </w:r>
    </w:p>
    <w:p w:rsidR="00D75ED4" w:rsidRDefault="00D356A4">
      <w:pPr>
        <w:pStyle w:val="Ttulo2"/>
        <w:spacing w:before="120" w:after="40"/>
      </w:pPr>
      <w:bookmarkStart w:id="14" w:name="_Toc243259260"/>
      <w:r>
        <w:rPr>
          <w:rFonts w:ascii="Times New Roman" w:eastAsia="Times New Roman" w:hAnsi="Times New Roman" w:cs="Times New Roman"/>
        </w:rPr>
        <w:t>7.1 Bases de datos del sistema</w:t>
      </w:r>
      <w:bookmarkEnd w:id="14"/>
    </w:p>
    <w:p w:rsidR="00D75ED4" w:rsidRDefault="00D356A4">
      <w:pPr>
        <w:ind w:left="720" w:hanging="360"/>
      </w:pPr>
      <w:r>
        <w:t>•  Copias de seguridad de la base de datos MariaDB 11 con la herramienta mysqldump.</w:t>
      </w:r>
    </w:p>
    <w:p w:rsidR="00D75ED4" w:rsidRDefault="00D356A4">
      <w:pPr>
        <w:ind w:left="720" w:hanging="360"/>
      </w:pPr>
      <w:r>
        <w:t>•  Ejecución diaria de la copia completa, con retención de los últimos 7 días.</w:t>
      </w:r>
    </w:p>
    <w:p w:rsidR="00D75ED4" w:rsidRDefault="00D356A4">
      <w:pPr>
        <w:ind w:left="720" w:hanging="360"/>
      </w:pPr>
      <w:r>
        <w:t>•  Las copias se almacenan fuera del sitio.</w:t>
      </w:r>
    </w:p>
    <w:p w:rsidR="00D75ED4" w:rsidRDefault="00D356A4">
      <w:pPr>
        <w:ind w:left="720" w:hanging="360"/>
      </w:pPr>
      <w:r>
        <w:t>•  El administrador principal de respaldo es responsable de esta actividad.</w:t>
      </w:r>
    </w:p>
    <w:p w:rsidR="00D75ED4" w:rsidRDefault="00D356A4">
      <w:pPr>
        <w:pStyle w:val="Ttulo2"/>
        <w:spacing w:before="120" w:after="40"/>
      </w:pPr>
      <w:bookmarkStart w:id="15" w:name="_Toc243259261"/>
      <w:r>
        <w:rPr>
          <w:rFonts w:ascii="Times New Roman" w:eastAsia="Times New Roman" w:hAnsi="Times New Roman" w:cs="Times New Roman"/>
        </w:rPr>
        <w:t>7.2 Datos de misión crítica</w:t>
      </w:r>
      <w:bookmarkEnd w:id="15"/>
    </w:p>
    <w:p w:rsidR="00D75ED4" w:rsidRDefault="00D356A4">
      <w:pPr>
        <w:ind w:firstLine="720"/>
      </w:pPr>
      <w:r>
        <w:t>Se consideran datos de misión crítica las tablas de afiliados, usuarios, pagos, planes de entrenamiento y nutrición, y progreso físico. Estos deben respaldarse conforme al RPO establecido (24 horas) y replicarse en una ubicación segura fuera del sitio (nube, disco externo o centro de datos alternativo). El administrador principal de respaldo es responsable de esta actividad.</w:t>
      </w:r>
    </w:p>
    <w:p w:rsidR="00D75ED4" w:rsidRDefault="00D356A4">
      <w:pPr>
        <w:pStyle w:val="Ttulo2"/>
        <w:spacing w:before="120" w:after="40"/>
      </w:pPr>
      <w:bookmarkStart w:id="16" w:name="_Toc243259262"/>
      <w:r>
        <w:rPr>
          <w:rFonts w:ascii="Times New Roman" w:eastAsia="Times New Roman" w:hAnsi="Times New Roman" w:cs="Times New Roman"/>
        </w:rPr>
        <w:lastRenderedPageBreak/>
        <w:t>7.3 Datos que no son de misión crítica</w:t>
      </w:r>
      <w:bookmarkEnd w:id="16"/>
    </w:p>
    <w:p w:rsidR="00D75ED4" w:rsidRDefault="00D356A4">
      <w:pPr>
        <w:ind w:firstLine="720"/>
      </w:pPr>
      <w:r>
        <w:t>Se incluyen datos de configuración, catálogos de referencia y automatizaciones de n8n. Deben respaldarse al menos dos veces por semana en ubicaciones seguras, en el sitio o fuera de él. El equipo de administración de datos es responsable de esta actividad.</w:t>
      </w:r>
    </w:p>
    <w:p w:rsidR="00D75ED4" w:rsidRDefault="00D356A4">
      <w:pPr>
        <w:pStyle w:val="Ttulo2"/>
        <w:spacing w:before="120" w:after="40"/>
      </w:pPr>
      <w:bookmarkStart w:id="17" w:name="_Toc243259263"/>
      <w:r>
        <w:rPr>
          <w:rFonts w:ascii="Times New Roman" w:eastAsia="Times New Roman" w:hAnsi="Times New Roman" w:cs="Times New Roman"/>
        </w:rPr>
        <w:t>7.4 Medios de respaldo y almacenamiento fuera del sitio</w:t>
      </w:r>
      <w:bookmarkEnd w:id="1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12"/>
        <w:gridCol w:w="3888"/>
        <w:gridCol w:w="2160"/>
      </w:tblGrid>
      <w:tr w:rsidR="00D75ED4">
        <w:trPr>
          <w:jc w:val="center"/>
        </w:trPr>
        <w:tc>
          <w:tcPr>
            <w:tcW w:w="3312" w:type="dxa"/>
            <w:shd w:val="clear" w:color="auto" w:fill="D9D9D9"/>
          </w:tcPr>
          <w:p w:rsidR="00D75ED4" w:rsidRDefault="00D356A4">
            <w:pPr>
              <w:spacing w:after="40" w:line="240" w:lineRule="auto"/>
            </w:pPr>
            <w:r>
              <w:rPr>
                <w:b/>
                <w:sz w:val="20"/>
              </w:rPr>
              <w:t>Medio / ubicación</w:t>
            </w:r>
          </w:p>
        </w:tc>
        <w:tc>
          <w:tcPr>
            <w:tcW w:w="3888" w:type="dxa"/>
            <w:shd w:val="clear" w:color="auto" w:fill="D9D9D9"/>
          </w:tcPr>
          <w:p w:rsidR="00D75ED4" w:rsidRDefault="00D356A4">
            <w:pPr>
              <w:spacing w:after="40" w:line="240" w:lineRule="auto"/>
            </w:pPr>
            <w:r>
              <w:rPr>
                <w:b/>
                <w:sz w:val="20"/>
              </w:rPr>
              <w:t>Contenido</w:t>
            </w:r>
          </w:p>
        </w:tc>
        <w:tc>
          <w:tcPr>
            <w:tcW w:w="2160" w:type="dxa"/>
            <w:shd w:val="clear" w:color="auto" w:fill="D9D9D9"/>
          </w:tcPr>
          <w:p w:rsidR="00D75ED4" w:rsidRDefault="00D356A4">
            <w:pPr>
              <w:spacing w:after="40" w:line="240" w:lineRule="auto"/>
            </w:pPr>
            <w:r>
              <w:rPr>
                <w:b/>
                <w:sz w:val="20"/>
              </w:rPr>
              <w:t>Frecuencia</w:t>
            </w:r>
          </w:p>
        </w:tc>
      </w:tr>
      <w:tr w:rsidR="00D75ED4">
        <w:trPr>
          <w:jc w:val="center"/>
        </w:trPr>
        <w:tc>
          <w:tcPr>
            <w:tcW w:w="3312" w:type="dxa"/>
          </w:tcPr>
          <w:p w:rsidR="00D75ED4" w:rsidRDefault="00D356A4">
            <w:pPr>
              <w:spacing w:after="40" w:line="240" w:lineRule="auto"/>
            </w:pPr>
            <w:r>
              <w:rPr>
                <w:sz w:val="20"/>
              </w:rPr>
              <w:t>mysqldump local (./backups)</w:t>
            </w:r>
          </w:p>
        </w:tc>
        <w:tc>
          <w:tcPr>
            <w:tcW w:w="3888" w:type="dxa"/>
          </w:tcPr>
          <w:p w:rsidR="00D75ED4" w:rsidRDefault="00D356A4">
            <w:pPr>
              <w:spacing w:after="40" w:line="240" w:lineRule="auto"/>
            </w:pPr>
            <w:r>
              <w:rPr>
                <w:sz w:val="20"/>
              </w:rPr>
              <w:t>Base de datos completa</w:t>
            </w:r>
          </w:p>
        </w:tc>
        <w:tc>
          <w:tcPr>
            <w:tcW w:w="2160" w:type="dxa"/>
          </w:tcPr>
          <w:p w:rsidR="00D75ED4" w:rsidRDefault="00D356A4">
            <w:pPr>
              <w:spacing w:after="40" w:line="240" w:lineRule="auto"/>
            </w:pPr>
            <w:r>
              <w:rPr>
                <w:sz w:val="20"/>
              </w:rPr>
              <w:t>Diaria</w:t>
            </w:r>
          </w:p>
        </w:tc>
      </w:tr>
      <w:tr w:rsidR="00D75ED4">
        <w:trPr>
          <w:jc w:val="center"/>
        </w:trPr>
        <w:tc>
          <w:tcPr>
            <w:tcW w:w="3312" w:type="dxa"/>
          </w:tcPr>
          <w:p w:rsidR="00D75ED4" w:rsidRDefault="00D356A4">
            <w:pPr>
              <w:spacing w:after="40" w:line="240" w:lineRule="auto"/>
            </w:pPr>
            <w:r>
              <w:rPr>
                <w:sz w:val="20"/>
              </w:rPr>
              <w:t>Disco externo o NAS</w:t>
            </w:r>
          </w:p>
        </w:tc>
        <w:tc>
          <w:tcPr>
            <w:tcW w:w="3888" w:type="dxa"/>
          </w:tcPr>
          <w:p w:rsidR="00D75ED4" w:rsidRDefault="00D356A4">
            <w:pPr>
              <w:spacing w:after="40" w:line="240" w:lineRule="auto"/>
            </w:pPr>
            <w:r>
              <w:rPr>
                <w:sz w:val="20"/>
              </w:rPr>
              <w:t>Respaldo de BD y de documentos</w:t>
            </w:r>
          </w:p>
        </w:tc>
        <w:tc>
          <w:tcPr>
            <w:tcW w:w="2160" w:type="dxa"/>
          </w:tcPr>
          <w:p w:rsidR="00D75ED4" w:rsidRDefault="00D356A4">
            <w:pPr>
              <w:spacing w:after="40" w:line="240" w:lineRule="auto"/>
            </w:pPr>
            <w:r>
              <w:rPr>
                <w:sz w:val="20"/>
              </w:rPr>
              <w:t>Semanal</w:t>
            </w:r>
          </w:p>
        </w:tc>
      </w:tr>
      <w:tr w:rsidR="00D75ED4">
        <w:trPr>
          <w:jc w:val="center"/>
        </w:trPr>
        <w:tc>
          <w:tcPr>
            <w:tcW w:w="3312" w:type="dxa"/>
          </w:tcPr>
          <w:p w:rsidR="00D75ED4" w:rsidRDefault="00D356A4">
            <w:pPr>
              <w:spacing w:after="40" w:line="240" w:lineRule="auto"/>
            </w:pPr>
            <w:r>
              <w:rPr>
                <w:sz w:val="20"/>
              </w:rPr>
              <w:t>Nube (Google Drive o AWS S3)</w:t>
            </w:r>
          </w:p>
        </w:tc>
        <w:tc>
          <w:tcPr>
            <w:tcW w:w="3888" w:type="dxa"/>
          </w:tcPr>
          <w:p w:rsidR="00D75ED4" w:rsidRDefault="00D356A4">
            <w:pPr>
              <w:spacing w:after="40" w:line="240" w:lineRule="auto"/>
            </w:pPr>
            <w:r>
              <w:rPr>
                <w:sz w:val="20"/>
              </w:rPr>
              <w:t>Copias cifradas de BD y configuración</w:t>
            </w:r>
          </w:p>
        </w:tc>
        <w:tc>
          <w:tcPr>
            <w:tcW w:w="2160" w:type="dxa"/>
          </w:tcPr>
          <w:p w:rsidR="00D75ED4" w:rsidRDefault="00D356A4">
            <w:pPr>
              <w:spacing w:after="40" w:line="240" w:lineRule="auto"/>
            </w:pPr>
            <w:r>
              <w:rPr>
                <w:sz w:val="20"/>
              </w:rPr>
              <w:t>Diaria</w:t>
            </w:r>
          </w:p>
        </w:tc>
      </w:tr>
      <w:tr w:rsidR="00D75ED4">
        <w:trPr>
          <w:jc w:val="center"/>
        </w:trPr>
        <w:tc>
          <w:tcPr>
            <w:tcW w:w="3312" w:type="dxa"/>
          </w:tcPr>
          <w:p w:rsidR="00D75ED4" w:rsidRDefault="00D356A4">
            <w:pPr>
              <w:spacing w:after="40" w:line="240" w:lineRule="auto"/>
            </w:pPr>
            <w:r>
              <w:rPr>
                <w:sz w:val="20"/>
              </w:rPr>
              <w:t>Repositorio Git</w:t>
            </w:r>
          </w:p>
        </w:tc>
        <w:tc>
          <w:tcPr>
            <w:tcW w:w="3888" w:type="dxa"/>
          </w:tcPr>
          <w:p w:rsidR="00D75ED4" w:rsidRDefault="00D356A4">
            <w:pPr>
              <w:spacing w:after="40" w:line="240" w:lineRule="auto"/>
            </w:pPr>
            <w:r>
              <w:rPr>
                <w:sz w:val="20"/>
              </w:rPr>
              <w:t>Código fuente, scripts y documentación</w:t>
            </w:r>
          </w:p>
        </w:tc>
        <w:tc>
          <w:tcPr>
            <w:tcW w:w="2160" w:type="dxa"/>
          </w:tcPr>
          <w:p w:rsidR="00D75ED4" w:rsidRDefault="00D356A4">
            <w:pPr>
              <w:spacing w:after="40" w:line="240" w:lineRule="auto"/>
            </w:pPr>
            <w:r>
              <w:rPr>
                <w:sz w:val="20"/>
              </w:rPr>
              <w:t>Contínua</w:t>
            </w:r>
          </w:p>
        </w:tc>
      </w:tr>
      <w:tr w:rsidR="00D75ED4">
        <w:trPr>
          <w:jc w:val="center"/>
        </w:trPr>
        <w:tc>
          <w:tcPr>
            <w:tcW w:w="3312" w:type="dxa"/>
          </w:tcPr>
          <w:p w:rsidR="00D75ED4" w:rsidRDefault="00D356A4">
            <w:pPr>
              <w:spacing w:after="40" w:line="240" w:lineRule="auto"/>
            </w:pPr>
            <w:r>
              <w:rPr>
                <w:sz w:val="20"/>
              </w:rPr>
              <w:t>Snapshots de Render / Railway</w:t>
            </w:r>
          </w:p>
        </w:tc>
        <w:tc>
          <w:tcPr>
            <w:tcW w:w="3888" w:type="dxa"/>
          </w:tcPr>
          <w:p w:rsidR="00D75ED4" w:rsidRDefault="00D356A4">
            <w:pPr>
              <w:spacing w:after="40" w:line="240" w:lineRule="auto"/>
            </w:pPr>
            <w:r>
              <w:rPr>
                <w:sz w:val="20"/>
              </w:rPr>
              <w:t>Imágenes y estado de servicios</w:t>
            </w:r>
          </w:p>
        </w:tc>
        <w:tc>
          <w:tcPr>
            <w:tcW w:w="2160" w:type="dxa"/>
          </w:tcPr>
          <w:p w:rsidR="00D75ED4" w:rsidRDefault="00D356A4">
            <w:pPr>
              <w:spacing w:after="40" w:line="240" w:lineRule="auto"/>
            </w:pPr>
            <w:r>
              <w:rPr>
                <w:sz w:val="20"/>
              </w:rPr>
              <w:t>Semanal</w:t>
            </w:r>
          </w:p>
        </w:tc>
      </w:tr>
    </w:tbl>
    <w:p w:rsidR="00D75ED4" w:rsidRDefault="00D356A4">
      <w:pPr>
        <w:ind w:firstLine="720"/>
      </w:pPr>
      <w:r>
        <w:t>Las cintas (si se utilizan) de más de tres años se destruyen cada seis meses; las de menos de tres años se almacenan localmente fuera del sitio. El supervisor del sistema es responsable del ciclo de las cintas.</w:t>
      </w:r>
    </w:p>
    <w:p w:rsidR="00D75ED4" w:rsidRDefault="00D356A4">
      <w:pPr>
        <w:pStyle w:val="Ttulo1"/>
        <w:spacing w:before="120" w:after="40"/>
        <w:jc w:val="center"/>
      </w:pPr>
      <w:bookmarkStart w:id="18" w:name="_Toc243259264"/>
      <w:r>
        <w:rPr>
          <w:rFonts w:ascii="Times New Roman" w:eastAsia="Times New Roman" w:hAnsi="Times New Roman" w:cs="Times New Roman"/>
        </w:rPr>
        <w:t>8. Realización de copias de seguridad de datos</w:t>
      </w:r>
      <w:bookmarkEnd w:id="18"/>
    </w:p>
    <w:p w:rsidR="00D75ED4" w:rsidRDefault="00D356A4">
      <w:pPr>
        <w:ind w:firstLine="720"/>
      </w:pPr>
      <w:r>
        <w:t>Las copias de seguridad se programarán diaria, semanal y mensualmente según la naturaleza de los datos. Los administradores deben utilizar la tecnología aprobada para preparar, programar, ejecutar y verificar los respaldos.</w:t>
      </w:r>
    </w:p>
    <w:p w:rsidR="00D75ED4" w:rsidRDefault="00D356A4">
      <w:pPr>
        <w:pStyle w:val="Ttulo2"/>
        <w:spacing w:before="120" w:after="40"/>
      </w:pPr>
      <w:bookmarkStart w:id="19" w:name="_Toc243259265"/>
      <w:r>
        <w:rPr>
          <w:rFonts w:ascii="Times New Roman" w:eastAsia="Times New Roman" w:hAnsi="Times New Roman" w:cs="Times New Roman"/>
        </w:rPr>
        <w:t>8.1 Frecuencia de los respaldos</w:t>
      </w:r>
      <w:bookmarkEnd w:id="19"/>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24"/>
        <w:gridCol w:w="2592"/>
        <w:gridCol w:w="2304"/>
        <w:gridCol w:w="1440"/>
      </w:tblGrid>
      <w:tr w:rsidR="00D75ED4">
        <w:trPr>
          <w:jc w:val="center"/>
        </w:trPr>
        <w:tc>
          <w:tcPr>
            <w:tcW w:w="3024" w:type="dxa"/>
            <w:shd w:val="clear" w:color="auto" w:fill="D9D9D9"/>
          </w:tcPr>
          <w:p w:rsidR="00D75ED4" w:rsidRDefault="00D356A4">
            <w:pPr>
              <w:spacing w:after="40" w:line="240" w:lineRule="auto"/>
            </w:pPr>
            <w:r>
              <w:rPr>
                <w:b/>
                <w:sz w:val="20"/>
              </w:rPr>
              <w:t>Tipo</w:t>
            </w:r>
          </w:p>
        </w:tc>
        <w:tc>
          <w:tcPr>
            <w:tcW w:w="2592" w:type="dxa"/>
            <w:shd w:val="clear" w:color="auto" w:fill="D9D9D9"/>
          </w:tcPr>
          <w:p w:rsidR="00D75ED4" w:rsidRDefault="00D356A4">
            <w:pPr>
              <w:spacing w:after="40" w:line="240" w:lineRule="auto"/>
            </w:pPr>
            <w:r>
              <w:rPr>
                <w:b/>
                <w:sz w:val="20"/>
              </w:rPr>
              <w:t>Frecuencia</w:t>
            </w:r>
          </w:p>
        </w:tc>
        <w:tc>
          <w:tcPr>
            <w:tcW w:w="2304" w:type="dxa"/>
            <w:shd w:val="clear" w:color="auto" w:fill="D9D9D9"/>
          </w:tcPr>
          <w:p w:rsidR="00D75ED4" w:rsidRDefault="00D356A4">
            <w:pPr>
              <w:spacing w:after="40" w:line="240" w:lineRule="auto"/>
            </w:pPr>
            <w:r>
              <w:rPr>
                <w:b/>
                <w:sz w:val="20"/>
              </w:rPr>
              <w:t>Herramienta</w:t>
            </w:r>
          </w:p>
        </w:tc>
        <w:tc>
          <w:tcPr>
            <w:tcW w:w="1440" w:type="dxa"/>
            <w:shd w:val="clear" w:color="auto" w:fill="D9D9D9"/>
          </w:tcPr>
          <w:p w:rsidR="00D75ED4" w:rsidRDefault="00D356A4">
            <w:pPr>
              <w:spacing w:after="40" w:line="240" w:lineRule="auto"/>
            </w:pPr>
            <w:r>
              <w:rPr>
                <w:b/>
                <w:sz w:val="20"/>
              </w:rPr>
              <w:t>Retención</w:t>
            </w:r>
          </w:p>
        </w:tc>
      </w:tr>
      <w:tr w:rsidR="00D75ED4">
        <w:trPr>
          <w:jc w:val="center"/>
        </w:trPr>
        <w:tc>
          <w:tcPr>
            <w:tcW w:w="3024" w:type="dxa"/>
          </w:tcPr>
          <w:p w:rsidR="00D75ED4" w:rsidRDefault="00D356A4">
            <w:pPr>
              <w:spacing w:after="40" w:line="240" w:lineRule="auto"/>
            </w:pPr>
            <w:r>
              <w:rPr>
                <w:sz w:val="20"/>
              </w:rPr>
              <w:t>Base de datos (datos transaccionales)</w:t>
            </w:r>
          </w:p>
        </w:tc>
        <w:tc>
          <w:tcPr>
            <w:tcW w:w="2592" w:type="dxa"/>
          </w:tcPr>
          <w:p w:rsidR="00D75ED4" w:rsidRDefault="00D356A4">
            <w:pPr>
              <w:spacing w:after="40" w:line="240" w:lineRule="auto"/>
            </w:pPr>
            <w:r>
              <w:rPr>
                <w:sz w:val="20"/>
              </w:rPr>
              <w:t>Diaria (02:00 a. m.)</w:t>
            </w:r>
          </w:p>
        </w:tc>
        <w:tc>
          <w:tcPr>
            <w:tcW w:w="2304" w:type="dxa"/>
          </w:tcPr>
          <w:p w:rsidR="00D75ED4" w:rsidRDefault="00D356A4">
            <w:pPr>
              <w:spacing w:after="40" w:line="240" w:lineRule="auto"/>
            </w:pPr>
            <w:r>
              <w:rPr>
                <w:sz w:val="20"/>
              </w:rPr>
              <w:t>mysqldump</w:t>
            </w:r>
          </w:p>
        </w:tc>
        <w:tc>
          <w:tcPr>
            <w:tcW w:w="1440" w:type="dxa"/>
          </w:tcPr>
          <w:p w:rsidR="00D75ED4" w:rsidRDefault="00D356A4">
            <w:pPr>
              <w:spacing w:after="40" w:line="240" w:lineRule="auto"/>
            </w:pPr>
            <w:r>
              <w:rPr>
                <w:sz w:val="20"/>
              </w:rPr>
              <w:t>7 días</w:t>
            </w:r>
          </w:p>
        </w:tc>
      </w:tr>
      <w:tr w:rsidR="00D75ED4">
        <w:trPr>
          <w:jc w:val="center"/>
        </w:trPr>
        <w:tc>
          <w:tcPr>
            <w:tcW w:w="3024" w:type="dxa"/>
          </w:tcPr>
          <w:p w:rsidR="00D75ED4" w:rsidRDefault="00D356A4">
            <w:pPr>
              <w:spacing w:after="40" w:line="240" w:lineRule="auto"/>
            </w:pPr>
            <w:r>
              <w:rPr>
                <w:sz w:val="20"/>
              </w:rPr>
              <w:t>Configuración (.env, scripts)</w:t>
            </w:r>
          </w:p>
        </w:tc>
        <w:tc>
          <w:tcPr>
            <w:tcW w:w="2592" w:type="dxa"/>
          </w:tcPr>
          <w:p w:rsidR="00D75ED4" w:rsidRDefault="00D356A4">
            <w:pPr>
              <w:spacing w:after="40" w:line="240" w:lineRule="auto"/>
            </w:pPr>
            <w:r>
              <w:rPr>
                <w:sz w:val="20"/>
              </w:rPr>
              <w:t>Semanal</w:t>
            </w:r>
          </w:p>
        </w:tc>
        <w:tc>
          <w:tcPr>
            <w:tcW w:w="2304" w:type="dxa"/>
          </w:tcPr>
          <w:p w:rsidR="00D75ED4" w:rsidRDefault="00D356A4">
            <w:pPr>
              <w:spacing w:after="40" w:line="240" w:lineRule="auto"/>
            </w:pPr>
            <w:r>
              <w:rPr>
                <w:sz w:val="20"/>
              </w:rPr>
              <w:t>Git / respaldo manual</w:t>
            </w:r>
          </w:p>
        </w:tc>
        <w:tc>
          <w:tcPr>
            <w:tcW w:w="1440" w:type="dxa"/>
          </w:tcPr>
          <w:p w:rsidR="00D75ED4" w:rsidRDefault="00D356A4">
            <w:pPr>
              <w:spacing w:after="40" w:line="240" w:lineRule="auto"/>
            </w:pPr>
            <w:r>
              <w:rPr>
                <w:sz w:val="20"/>
              </w:rPr>
              <w:t>30 días</w:t>
            </w:r>
          </w:p>
        </w:tc>
      </w:tr>
      <w:tr w:rsidR="00D75ED4">
        <w:trPr>
          <w:jc w:val="center"/>
        </w:trPr>
        <w:tc>
          <w:tcPr>
            <w:tcW w:w="3024" w:type="dxa"/>
          </w:tcPr>
          <w:p w:rsidR="00D75ED4" w:rsidRDefault="00D356A4">
            <w:pPr>
              <w:spacing w:after="40" w:line="240" w:lineRule="auto"/>
            </w:pPr>
            <w:r>
              <w:rPr>
                <w:sz w:val="20"/>
              </w:rPr>
              <w:t>Documentos y cargas</w:t>
            </w:r>
          </w:p>
        </w:tc>
        <w:tc>
          <w:tcPr>
            <w:tcW w:w="2592" w:type="dxa"/>
          </w:tcPr>
          <w:p w:rsidR="00D75ED4" w:rsidRDefault="00D356A4">
            <w:pPr>
              <w:spacing w:after="40" w:line="240" w:lineRule="auto"/>
            </w:pPr>
            <w:r>
              <w:rPr>
                <w:sz w:val="20"/>
              </w:rPr>
              <w:t>Mensual</w:t>
            </w:r>
          </w:p>
        </w:tc>
        <w:tc>
          <w:tcPr>
            <w:tcW w:w="2304" w:type="dxa"/>
          </w:tcPr>
          <w:p w:rsidR="00D75ED4" w:rsidRDefault="00D356A4">
            <w:pPr>
              <w:spacing w:after="40" w:line="240" w:lineRule="auto"/>
            </w:pPr>
            <w:r>
              <w:rPr>
                <w:sz w:val="20"/>
              </w:rPr>
              <w:t>Copia incremental en la nube</w:t>
            </w:r>
          </w:p>
        </w:tc>
        <w:tc>
          <w:tcPr>
            <w:tcW w:w="1440" w:type="dxa"/>
          </w:tcPr>
          <w:p w:rsidR="00D75ED4" w:rsidRDefault="00D356A4">
            <w:pPr>
              <w:spacing w:after="40" w:line="240" w:lineRule="auto"/>
            </w:pPr>
            <w:r>
              <w:rPr>
                <w:sz w:val="20"/>
              </w:rPr>
              <w:t>12 meses</w:t>
            </w:r>
          </w:p>
        </w:tc>
      </w:tr>
      <w:tr w:rsidR="00D75ED4">
        <w:trPr>
          <w:jc w:val="center"/>
        </w:trPr>
        <w:tc>
          <w:tcPr>
            <w:tcW w:w="3024" w:type="dxa"/>
          </w:tcPr>
          <w:p w:rsidR="00D75ED4" w:rsidRDefault="00D356A4">
            <w:pPr>
              <w:spacing w:after="40" w:line="240" w:lineRule="auto"/>
            </w:pPr>
            <w:r>
              <w:rPr>
                <w:sz w:val="20"/>
              </w:rPr>
              <w:t>Copia completa verificable</w:t>
            </w:r>
          </w:p>
        </w:tc>
        <w:tc>
          <w:tcPr>
            <w:tcW w:w="2592" w:type="dxa"/>
          </w:tcPr>
          <w:p w:rsidR="00D75ED4" w:rsidRDefault="00D356A4">
            <w:pPr>
              <w:spacing w:after="40" w:line="240" w:lineRule="auto"/>
            </w:pPr>
            <w:r>
              <w:rPr>
                <w:sz w:val="20"/>
              </w:rPr>
              <w:t>Mensual</w:t>
            </w:r>
          </w:p>
        </w:tc>
        <w:tc>
          <w:tcPr>
            <w:tcW w:w="2304" w:type="dxa"/>
          </w:tcPr>
          <w:p w:rsidR="00D75ED4" w:rsidRDefault="00D356A4">
            <w:pPr>
              <w:spacing w:after="40" w:line="240" w:lineRule="auto"/>
            </w:pPr>
            <w:r>
              <w:rPr>
                <w:sz w:val="20"/>
              </w:rPr>
              <w:t>mysqldump + verificación de integridad</w:t>
            </w:r>
          </w:p>
        </w:tc>
        <w:tc>
          <w:tcPr>
            <w:tcW w:w="1440" w:type="dxa"/>
          </w:tcPr>
          <w:p w:rsidR="00D75ED4" w:rsidRDefault="00D356A4">
            <w:pPr>
              <w:spacing w:after="40" w:line="240" w:lineRule="auto"/>
            </w:pPr>
            <w:r>
              <w:rPr>
                <w:sz w:val="20"/>
              </w:rPr>
              <w:t>12 meses</w:t>
            </w:r>
          </w:p>
        </w:tc>
      </w:tr>
    </w:tbl>
    <w:p w:rsidR="00D75ED4" w:rsidRDefault="00D356A4">
      <w:pPr>
        <w:pStyle w:val="Ttulo2"/>
        <w:spacing w:before="120" w:after="40"/>
      </w:pPr>
      <w:bookmarkStart w:id="20" w:name="_Toc243259266"/>
      <w:r>
        <w:rPr>
          <w:rFonts w:ascii="Times New Roman" w:eastAsia="Times New Roman" w:hAnsi="Times New Roman" w:cs="Times New Roman"/>
        </w:rPr>
        <w:lastRenderedPageBreak/>
        <w:t>8.2 Actividades de la copia de seguridad de datos</w:t>
      </w:r>
      <w:bookmarkEnd w:id="20"/>
    </w:p>
    <w:p w:rsidR="00D75ED4" w:rsidRDefault="00D356A4">
      <w:pPr>
        <w:ind w:firstLine="720"/>
      </w:pPr>
      <w:r>
        <w:t>La siguiente tabla enumera las actividades de respaldo que se realizan de forma regular y programada.</w:t>
      </w:r>
    </w:p>
    <w:p w:rsidR="00D75ED4" w:rsidRDefault="00D356A4">
      <w:pPr>
        <w:spacing w:before="120"/>
      </w:pPr>
      <w:r>
        <w:rPr>
          <w:b/>
        </w:rPr>
        <w:t>Tabla 1</w:t>
      </w:r>
    </w:p>
    <w:p w:rsidR="00D75ED4" w:rsidRDefault="00D356A4">
      <w:r>
        <w:rPr>
          <w:i/>
        </w:rPr>
        <w:t>Actividades de respaldo de datos y responsables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864"/>
        <w:gridCol w:w="5616"/>
        <w:gridCol w:w="2880"/>
      </w:tblGrid>
      <w:tr w:rsidR="00D75ED4">
        <w:trPr>
          <w:jc w:val="center"/>
        </w:trPr>
        <w:tc>
          <w:tcPr>
            <w:tcW w:w="864" w:type="dxa"/>
            <w:shd w:val="clear" w:color="auto" w:fill="D9D9D9"/>
          </w:tcPr>
          <w:p w:rsidR="00D75ED4" w:rsidRDefault="00D356A4">
            <w:pPr>
              <w:spacing w:after="40" w:line="240" w:lineRule="auto"/>
            </w:pPr>
            <w:r>
              <w:rPr>
                <w:b/>
                <w:sz w:val="20"/>
              </w:rPr>
              <w:t>No.</w:t>
            </w:r>
          </w:p>
        </w:tc>
        <w:tc>
          <w:tcPr>
            <w:tcW w:w="5616" w:type="dxa"/>
            <w:shd w:val="clear" w:color="auto" w:fill="D9D9D9"/>
          </w:tcPr>
          <w:p w:rsidR="00D75ED4" w:rsidRDefault="00D356A4">
            <w:pPr>
              <w:spacing w:after="40" w:line="240" w:lineRule="auto"/>
            </w:pPr>
            <w:r>
              <w:rPr>
                <w:b/>
                <w:sz w:val="20"/>
              </w:rPr>
              <w:t>Acción</w:t>
            </w:r>
          </w:p>
        </w:tc>
        <w:tc>
          <w:tcPr>
            <w:tcW w:w="2880" w:type="dxa"/>
            <w:shd w:val="clear" w:color="auto" w:fill="D9D9D9"/>
          </w:tcPr>
          <w:p w:rsidR="00D75ED4" w:rsidRDefault="00D356A4">
            <w:pPr>
              <w:spacing w:after="40" w:line="240" w:lineRule="auto"/>
            </w:pPr>
            <w:r>
              <w:rPr>
                <w:b/>
                <w:sz w:val="20"/>
              </w:rPr>
              <w:t>Responsable</w:t>
            </w:r>
          </w:p>
        </w:tc>
      </w:tr>
      <w:tr w:rsidR="00D75ED4">
        <w:trPr>
          <w:jc w:val="center"/>
        </w:trPr>
        <w:tc>
          <w:tcPr>
            <w:tcW w:w="864" w:type="dxa"/>
          </w:tcPr>
          <w:p w:rsidR="00D75ED4" w:rsidRDefault="00D356A4">
            <w:pPr>
              <w:spacing w:after="40" w:line="240" w:lineRule="auto"/>
            </w:pPr>
            <w:r>
              <w:rPr>
                <w:sz w:val="20"/>
              </w:rPr>
              <w:t>1</w:t>
            </w:r>
          </w:p>
        </w:tc>
        <w:tc>
          <w:tcPr>
            <w:tcW w:w="5616" w:type="dxa"/>
          </w:tcPr>
          <w:p w:rsidR="00D75ED4" w:rsidRDefault="00D356A4">
            <w:pPr>
              <w:spacing w:after="40" w:line="240" w:lineRule="auto"/>
            </w:pPr>
            <w:r>
              <w:rPr>
                <w:sz w:val="20"/>
              </w:rPr>
              <w:t>Revisar el programa con la gestión del proyecto y obtener aprobaciones.</w:t>
            </w:r>
          </w:p>
        </w:tc>
        <w:tc>
          <w:tcPr>
            <w:tcW w:w="2880" w:type="dxa"/>
          </w:tcPr>
          <w:p w:rsidR="00D75ED4" w:rsidRDefault="00D356A4">
            <w:pPr>
              <w:spacing w:after="40" w:line="240" w:lineRule="auto"/>
            </w:pPr>
            <w:r>
              <w:rPr>
                <w:sz w:val="20"/>
              </w:rPr>
              <w:t>Administrador principal de respaldo</w:t>
            </w:r>
          </w:p>
        </w:tc>
      </w:tr>
      <w:tr w:rsidR="00D75ED4">
        <w:trPr>
          <w:jc w:val="center"/>
        </w:trPr>
        <w:tc>
          <w:tcPr>
            <w:tcW w:w="864" w:type="dxa"/>
          </w:tcPr>
          <w:p w:rsidR="00D75ED4" w:rsidRDefault="00D356A4">
            <w:pPr>
              <w:spacing w:after="40" w:line="240" w:lineRule="auto"/>
            </w:pPr>
            <w:r>
              <w:rPr>
                <w:sz w:val="20"/>
              </w:rPr>
              <w:t>2</w:t>
            </w:r>
          </w:p>
        </w:tc>
        <w:tc>
          <w:tcPr>
            <w:tcW w:w="5616" w:type="dxa"/>
          </w:tcPr>
          <w:p w:rsidR="00D75ED4" w:rsidRDefault="00D356A4">
            <w:pPr>
              <w:spacing w:after="40" w:line="240" w:lineRule="auto"/>
            </w:pPr>
            <w:r>
              <w:rPr>
                <w:sz w:val="20"/>
              </w:rPr>
              <w:t>Identificar y categorizar los datos que se respaldarán.</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3</w:t>
            </w:r>
          </w:p>
        </w:tc>
        <w:tc>
          <w:tcPr>
            <w:tcW w:w="5616" w:type="dxa"/>
          </w:tcPr>
          <w:p w:rsidR="00D75ED4" w:rsidRDefault="00D356A4">
            <w:pPr>
              <w:spacing w:after="40" w:line="240" w:lineRule="auto"/>
            </w:pPr>
            <w:r>
              <w:rPr>
                <w:sz w:val="20"/>
              </w:rPr>
              <w:t>Identificar y categorizar los sistemas que se respaldarán.</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4</w:t>
            </w:r>
          </w:p>
        </w:tc>
        <w:tc>
          <w:tcPr>
            <w:tcW w:w="5616" w:type="dxa"/>
          </w:tcPr>
          <w:p w:rsidR="00D75ED4" w:rsidRDefault="00D356A4">
            <w:pPr>
              <w:spacing w:after="40" w:line="240" w:lineRule="auto"/>
            </w:pPr>
            <w:r>
              <w:rPr>
                <w:sz w:val="20"/>
              </w:rPr>
              <w:t>Identificar y categorizar otros recursos para respaldar.</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5</w:t>
            </w:r>
          </w:p>
        </w:tc>
        <w:tc>
          <w:tcPr>
            <w:tcW w:w="5616" w:type="dxa"/>
          </w:tcPr>
          <w:p w:rsidR="00D75ED4" w:rsidRDefault="00D356A4">
            <w:pPr>
              <w:spacing w:after="40" w:line="240" w:lineRule="auto"/>
            </w:pPr>
            <w:r>
              <w:rPr>
                <w:sz w:val="20"/>
              </w:rPr>
              <w:t>Programar las actividades de respaldo: fecha, hora, frecuencia, recurso y destino.</w:t>
            </w:r>
          </w:p>
        </w:tc>
        <w:tc>
          <w:tcPr>
            <w:tcW w:w="2880" w:type="dxa"/>
          </w:tcPr>
          <w:p w:rsidR="00D75ED4" w:rsidRDefault="00D356A4">
            <w:pPr>
              <w:spacing w:after="40" w:line="240" w:lineRule="auto"/>
            </w:pPr>
            <w:r>
              <w:rPr>
                <w:sz w:val="20"/>
              </w:rPr>
              <w:t>Administrador principal de respaldo</w:t>
            </w:r>
          </w:p>
        </w:tc>
      </w:tr>
      <w:tr w:rsidR="00D75ED4">
        <w:trPr>
          <w:jc w:val="center"/>
        </w:trPr>
        <w:tc>
          <w:tcPr>
            <w:tcW w:w="864" w:type="dxa"/>
          </w:tcPr>
          <w:p w:rsidR="00D75ED4" w:rsidRDefault="00D356A4">
            <w:pPr>
              <w:spacing w:after="40" w:line="240" w:lineRule="auto"/>
            </w:pPr>
            <w:r>
              <w:rPr>
                <w:sz w:val="20"/>
              </w:rPr>
              <w:t>6</w:t>
            </w:r>
          </w:p>
        </w:tc>
        <w:tc>
          <w:tcPr>
            <w:tcW w:w="5616" w:type="dxa"/>
          </w:tcPr>
          <w:p w:rsidR="00D75ED4" w:rsidRDefault="00D356A4">
            <w:pPr>
              <w:spacing w:after="40" w:line="240" w:lineRule="auto"/>
            </w:pPr>
            <w:r>
              <w:rPr>
                <w:sz w:val="20"/>
              </w:rPr>
              <w:t>Programar los sistemas y recursos de respaldo conforme al cronograma y la política.</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7</w:t>
            </w:r>
          </w:p>
        </w:tc>
        <w:tc>
          <w:tcPr>
            <w:tcW w:w="5616" w:type="dxa"/>
          </w:tcPr>
          <w:p w:rsidR="00D75ED4" w:rsidRDefault="00D356A4">
            <w:pPr>
              <w:spacing w:after="40" w:line="240" w:lineRule="auto"/>
            </w:pPr>
            <w:r>
              <w:rPr>
                <w:sz w:val="20"/>
              </w:rPr>
              <w:t>Programar las actividades de rotación de los medios de respaldo.</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8</w:t>
            </w:r>
          </w:p>
        </w:tc>
        <w:tc>
          <w:tcPr>
            <w:tcW w:w="5616" w:type="dxa"/>
          </w:tcPr>
          <w:p w:rsidR="00D75ED4" w:rsidRDefault="00D356A4">
            <w:pPr>
              <w:spacing w:after="40" w:line="240" w:lineRule="auto"/>
            </w:pPr>
            <w:r>
              <w:rPr>
                <w:sz w:val="20"/>
              </w:rPr>
              <w:t>Ejecutar las copias de seguridad de datos, sistemas y otros recursos.</w:t>
            </w:r>
          </w:p>
        </w:tc>
        <w:tc>
          <w:tcPr>
            <w:tcW w:w="2880" w:type="dxa"/>
          </w:tcPr>
          <w:p w:rsidR="00D75ED4" w:rsidRDefault="00D356A4">
            <w:pPr>
              <w:spacing w:after="40" w:line="240" w:lineRule="auto"/>
            </w:pPr>
            <w:r>
              <w:rPr>
                <w:sz w:val="20"/>
              </w:rPr>
              <w:t>Administrador principal de respaldo</w:t>
            </w:r>
          </w:p>
        </w:tc>
      </w:tr>
      <w:tr w:rsidR="00D75ED4">
        <w:trPr>
          <w:jc w:val="center"/>
        </w:trPr>
        <w:tc>
          <w:tcPr>
            <w:tcW w:w="864" w:type="dxa"/>
          </w:tcPr>
          <w:p w:rsidR="00D75ED4" w:rsidRDefault="00D356A4">
            <w:pPr>
              <w:spacing w:after="40" w:line="240" w:lineRule="auto"/>
            </w:pPr>
            <w:r>
              <w:rPr>
                <w:sz w:val="20"/>
              </w:rPr>
              <w:t>9</w:t>
            </w:r>
          </w:p>
        </w:tc>
        <w:tc>
          <w:tcPr>
            <w:tcW w:w="5616" w:type="dxa"/>
          </w:tcPr>
          <w:p w:rsidR="00D75ED4" w:rsidRDefault="00D356A4">
            <w:pPr>
              <w:spacing w:after="40" w:line="240" w:lineRule="auto"/>
            </w:pPr>
            <w:r>
              <w:rPr>
                <w:sz w:val="20"/>
              </w:rPr>
              <w:t>Asegurar y etiquetar los medios magnéticos, y verificar la recogida.</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10</w:t>
            </w:r>
          </w:p>
        </w:tc>
        <w:tc>
          <w:tcPr>
            <w:tcW w:w="5616" w:type="dxa"/>
          </w:tcPr>
          <w:p w:rsidR="00D75ED4" w:rsidRDefault="00D356A4">
            <w:pPr>
              <w:spacing w:after="40" w:line="240" w:lineRule="auto"/>
            </w:pPr>
            <w:r>
              <w:rPr>
                <w:sz w:val="20"/>
              </w:rPr>
              <w:t>Verificar que las copias se hayan completado y que los recursos no hayan cambiado.</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11</w:t>
            </w:r>
          </w:p>
        </w:tc>
        <w:tc>
          <w:tcPr>
            <w:tcW w:w="5616" w:type="dxa"/>
          </w:tcPr>
          <w:p w:rsidR="00D75ED4" w:rsidRDefault="00D356A4">
            <w:pPr>
              <w:spacing w:after="40" w:line="240" w:lineRule="auto"/>
            </w:pPr>
            <w:r>
              <w:rPr>
                <w:sz w:val="20"/>
              </w:rPr>
              <w:t>Preparar y distribuir los informes de respaldo.</w:t>
            </w:r>
          </w:p>
        </w:tc>
        <w:tc>
          <w:tcPr>
            <w:tcW w:w="2880" w:type="dxa"/>
          </w:tcPr>
          <w:p w:rsidR="00D75ED4" w:rsidRDefault="00D356A4">
            <w:pPr>
              <w:spacing w:after="40" w:line="240" w:lineRule="auto"/>
            </w:pPr>
            <w:r>
              <w:rPr>
                <w:sz w:val="20"/>
              </w:rPr>
              <w:t>Administrador principal de respaldo</w:t>
            </w:r>
          </w:p>
        </w:tc>
      </w:tr>
      <w:tr w:rsidR="00D75ED4">
        <w:trPr>
          <w:jc w:val="center"/>
        </w:trPr>
        <w:tc>
          <w:tcPr>
            <w:tcW w:w="864" w:type="dxa"/>
          </w:tcPr>
          <w:p w:rsidR="00D75ED4" w:rsidRDefault="00D356A4">
            <w:pPr>
              <w:spacing w:after="40" w:line="240" w:lineRule="auto"/>
            </w:pPr>
            <w:r>
              <w:rPr>
                <w:sz w:val="20"/>
              </w:rPr>
              <w:t>12</w:t>
            </w:r>
          </w:p>
        </w:tc>
        <w:tc>
          <w:tcPr>
            <w:tcW w:w="5616" w:type="dxa"/>
          </w:tcPr>
          <w:p w:rsidR="00D75ED4" w:rsidRDefault="00D356A4">
            <w:pPr>
              <w:spacing w:after="40" w:line="240" w:lineRule="auto"/>
            </w:pPr>
            <w:r>
              <w:rPr>
                <w:sz w:val="20"/>
              </w:rPr>
              <w:t>Programar y realizar pruebas de copia de seguridad.</w:t>
            </w:r>
          </w:p>
        </w:tc>
        <w:tc>
          <w:tcPr>
            <w:tcW w:w="2880" w:type="dxa"/>
          </w:tcPr>
          <w:p w:rsidR="00D75ED4" w:rsidRDefault="00D356A4">
            <w:pPr>
              <w:spacing w:after="40" w:line="240" w:lineRule="auto"/>
            </w:pPr>
            <w:r>
              <w:rPr>
                <w:sz w:val="20"/>
              </w:rPr>
              <w:t>Equipo de respaldo</w:t>
            </w:r>
          </w:p>
        </w:tc>
      </w:tr>
      <w:tr w:rsidR="00D75ED4">
        <w:trPr>
          <w:jc w:val="center"/>
        </w:trPr>
        <w:tc>
          <w:tcPr>
            <w:tcW w:w="864" w:type="dxa"/>
          </w:tcPr>
          <w:p w:rsidR="00D75ED4" w:rsidRDefault="00D356A4">
            <w:pPr>
              <w:spacing w:after="40" w:line="240" w:lineRule="auto"/>
            </w:pPr>
            <w:r>
              <w:rPr>
                <w:sz w:val="20"/>
              </w:rPr>
              <w:t>13</w:t>
            </w:r>
          </w:p>
        </w:tc>
        <w:tc>
          <w:tcPr>
            <w:tcW w:w="5616" w:type="dxa"/>
          </w:tcPr>
          <w:p w:rsidR="00D75ED4" w:rsidRDefault="00D356A4">
            <w:pPr>
              <w:spacing w:after="40" w:line="240" w:lineRule="auto"/>
            </w:pPr>
            <w:r>
              <w:rPr>
                <w:sz w:val="20"/>
              </w:rPr>
              <w:t>Programar y aplicar parches a los recursos de respaldo.</w:t>
            </w:r>
          </w:p>
        </w:tc>
        <w:tc>
          <w:tcPr>
            <w:tcW w:w="2880" w:type="dxa"/>
          </w:tcPr>
          <w:p w:rsidR="00D75ED4" w:rsidRDefault="00D356A4">
            <w:pPr>
              <w:spacing w:after="40" w:line="240" w:lineRule="auto"/>
            </w:pPr>
            <w:r>
              <w:rPr>
                <w:sz w:val="20"/>
              </w:rPr>
              <w:t>Equipo de soporte TI</w:t>
            </w:r>
          </w:p>
        </w:tc>
      </w:tr>
      <w:tr w:rsidR="00D75ED4">
        <w:trPr>
          <w:jc w:val="center"/>
        </w:trPr>
        <w:tc>
          <w:tcPr>
            <w:tcW w:w="864" w:type="dxa"/>
          </w:tcPr>
          <w:p w:rsidR="00D75ED4" w:rsidRDefault="00D356A4">
            <w:pPr>
              <w:spacing w:after="40" w:line="240" w:lineRule="auto"/>
            </w:pPr>
            <w:r>
              <w:rPr>
                <w:sz w:val="20"/>
              </w:rPr>
              <w:t>14</w:t>
            </w:r>
          </w:p>
        </w:tc>
        <w:tc>
          <w:tcPr>
            <w:tcW w:w="5616" w:type="dxa"/>
          </w:tcPr>
          <w:p w:rsidR="00D75ED4" w:rsidRDefault="00D356A4">
            <w:pPr>
              <w:spacing w:after="40" w:line="240" w:lineRule="auto"/>
            </w:pPr>
            <w:r>
              <w:rPr>
                <w:sz w:val="20"/>
              </w:rPr>
              <w:t>Actualizar los sistemas y tecnologías de respaldo según sea necesario.</w:t>
            </w:r>
          </w:p>
        </w:tc>
        <w:tc>
          <w:tcPr>
            <w:tcW w:w="2880" w:type="dxa"/>
          </w:tcPr>
          <w:p w:rsidR="00D75ED4" w:rsidRDefault="00D356A4">
            <w:pPr>
              <w:spacing w:after="40" w:line="240" w:lineRule="auto"/>
            </w:pPr>
            <w:r>
              <w:rPr>
                <w:sz w:val="20"/>
              </w:rPr>
              <w:t>Equipo de soporte TI</w:t>
            </w:r>
          </w:p>
        </w:tc>
      </w:tr>
    </w:tbl>
    <w:p w:rsidR="00D75ED4" w:rsidRDefault="00D356A4">
      <w:pPr>
        <w:pStyle w:val="Ttulo1"/>
        <w:spacing w:before="120" w:after="40"/>
        <w:jc w:val="center"/>
      </w:pPr>
      <w:bookmarkStart w:id="21" w:name="_Toc243259267"/>
      <w:r>
        <w:rPr>
          <w:rFonts w:ascii="Times New Roman" w:eastAsia="Times New Roman" w:hAnsi="Times New Roman" w:cs="Times New Roman"/>
        </w:rPr>
        <w:t>9. Recuperación de datos</w:t>
      </w:r>
      <w:bookmarkEnd w:id="21"/>
    </w:p>
    <w:p w:rsidR="00D75ED4" w:rsidRDefault="00D356A4">
      <w:pPr>
        <w:ind w:firstLine="720"/>
      </w:pPr>
      <w:r>
        <w:t>Se deben establecer, documentar y probar periódicamente los procedimientos para recuperar la base de datos, los archivos de configuración y las cargas si ocurre un evento disruptivo. Para MetaFit, la recuperación sigue la siguiente secuencia:</w:t>
      </w:r>
    </w:p>
    <w:p w:rsidR="00D75ED4" w:rsidRDefault="00D356A4">
      <w:pPr>
        <w:ind w:left="720" w:hanging="504"/>
      </w:pPr>
      <w:r>
        <w:t>1.  Restaurar la base de datos desde el último archivo mysqldump válido: mariadb -u root -p metafit &lt; respaldo.sql.</w:t>
      </w:r>
    </w:p>
    <w:p w:rsidR="00D75ED4" w:rsidRDefault="00D356A4">
      <w:pPr>
        <w:ind w:left="720" w:hanging="504"/>
      </w:pPr>
      <w:r>
        <w:t>2.  Restaurar las variables de entorno (.env) y los secretos desde el repositorio privado.</w:t>
      </w:r>
    </w:p>
    <w:p w:rsidR="00D75ED4" w:rsidRDefault="00D356A4">
      <w:pPr>
        <w:ind w:left="720" w:hanging="504"/>
      </w:pPr>
      <w:r>
        <w:lastRenderedPageBreak/>
        <w:t>3.  Revalidar los servicios en Render y verificar el endpoint /health.</w:t>
      </w:r>
    </w:p>
    <w:p w:rsidR="00D75ED4" w:rsidRDefault="00D356A4">
      <w:pPr>
        <w:ind w:left="720" w:hanging="504"/>
      </w:pPr>
      <w:r>
        <w:t>4.  Verificar el acceso con una cuenta de prueba de cada rol.</w:t>
      </w:r>
    </w:p>
    <w:p w:rsidR="00D75ED4" w:rsidRDefault="00D356A4">
      <w:pPr>
        <w:ind w:left="720" w:hanging="504"/>
      </w:pPr>
      <w:r>
        <w:t>5.  Registrar el incidente y comunicarlo a los responsables.</w:t>
      </w:r>
    </w:p>
    <w:p w:rsidR="00D75ED4" w:rsidRDefault="00D356A4">
      <w:pPr>
        <w:pStyle w:val="Ttulo1"/>
        <w:spacing w:before="120" w:after="40"/>
        <w:jc w:val="center"/>
      </w:pPr>
      <w:bookmarkStart w:id="22" w:name="_Toc243259268"/>
      <w:r>
        <w:rPr>
          <w:rFonts w:ascii="Times New Roman" w:eastAsia="Times New Roman" w:hAnsi="Times New Roman" w:cs="Times New Roman"/>
        </w:rPr>
        <w:t>10. Revisión y mantenimiento del plan</w:t>
      </w:r>
      <w:bookmarkEnd w:id="22"/>
    </w:p>
    <w:p w:rsidR="00D75ED4" w:rsidRDefault="00D356A4">
      <w:pPr>
        <w:ind w:firstLine="720"/>
      </w:pPr>
      <w:r>
        <w:t>Este plan debe revisarse periódicamente y sus procedimientos validarse (y actualizarse según sea necesario) para garantizar que las copias de seguridad se realicen cuando corresponda. Como parte de esta actividad se revisan las listas del personal, los proveedores de servicios de respaldo y los datos de contacto, y se actualizan cuando es necesario.</w:t>
      </w:r>
    </w:p>
    <w:p w:rsidR="00D75ED4" w:rsidRDefault="00D356A4">
      <w:pPr>
        <w:ind w:firstLine="720"/>
      </w:pPr>
      <w:r>
        <w:t>La versión impresa de este plan se almacenará en una ubicación común, y la versión electrónica estará disponible en el repositorio del proyecto.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08"/>
        <w:gridCol w:w="2304"/>
        <w:gridCol w:w="2448"/>
      </w:tblGrid>
      <w:tr w:rsidR="00D75ED4">
        <w:trPr>
          <w:jc w:val="center"/>
        </w:trPr>
        <w:tc>
          <w:tcPr>
            <w:tcW w:w="4608" w:type="dxa"/>
            <w:shd w:val="clear" w:color="auto" w:fill="D9D9D9"/>
          </w:tcPr>
          <w:p w:rsidR="00D75ED4" w:rsidRDefault="00D356A4">
            <w:pPr>
              <w:spacing w:after="40" w:line="240" w:lineRule="auto"/>
            </w:pPr>
            <w:r>
              <w:rPr>
                <w:b/>
                <w:sz w:val="20"/>
              </w:rPr>
              <w:t>Actividad</w:t>
            </w:r>
          </w:p>
        </w:tc>
        <w:tc>
          <w:tcPr>
            <w:tcW w:w="2304" w:type="dxa"/>
            <w:shd w:val="clear" w:color="auto" w:fill="D9D9D9"/>
          </w:tcPr>
          <w:p w:rsidR="00D75ED4" w:rsidRDefault="00D356A4">
            <w:pPr>
              <w:spacing w:after="40" w:line="240" w:lineRule="auto"/>
            </w:pPr>
            <w:r>
              <w:rPr>
                <w:b/>
                <w:sz w:val="20"/>
              </w:rPr>
              <w:t>Frecuencia</w:t>
            </w:r>
          </w:p>
        </w:tc>
        <w:tc>
          <w:tcPr>
            <w:tcW w:w="2448" w:type="dxa"/>
            <w:shd w:val="clear" w:color="auto" w:fill="D9D9D9"/>
          </w:tcPr>
          <w:p w:rsidR="00D75ED4" w:rsidRDefault="00D356A4">
            <w:pPr>
              <w:spacing w:after="40" w:line="240" w:lineRule="auto"/>
            </w:pPr>
            <w:r>
              <w:rPr>
                <w:b/>
                <w:sz w:val="20"/>
              </w:rPr>
              <w:t>Responsable</w:t>
            </w:r>
          </w:p>
        </w:tc>
      </w:tr>
      <w:tr w:rsidR="00D75ED4">
        <w:trPr>
          <w:jc w:val="center"/>
        </w:trPr>
        <w:tc>
          <w:tcPr>
            <w:tcW w:w="4608" w:type="dxa"/>
          </w:tcPr>
          <w:p w:rsidR="00D75ED4" w:rsidRDefault="00D356A4">
            <w:pPr>
              <w:spacing w:after="40" w:line="240" w:lineRule="auto"/>
            </w:pPr>
            <w:r>
              <w:rPr>
                <w:sz w:val="20"/>
              </w:rPr>
              <w:t>Prueba de restauración de la base de datos</w:t>
            </w:r>
          </w:p>
        </w:tc>
        <w:tc>
          <w:tcPr>
            <w:tcW w:w="2304" w:type="dxa"/>
          </w:tcPr>
          <w:p w:rsidR="00D75ED4" w:rsidRDefault="00D356A4">
            <w:pPr>
              <w:spacing w:after="40" w:line="240" w:lineRule="auto"/>
            </w:pPr>
            <w:r>
              <w:rPr>
                <w:sz w:val="20"/>
              </w:rPr>
              <w:t>Mensual</w:t>
            </w:r>
          </w:p>
        </w:tc>
        <w:tc>
          <w:tcPr>
            <w:tcW w:w="2448" w:type="dxa"/>
          </w:tcPr>
          <w:p w:rsidR="00D75ED4" w:rsidRDefault="00D356A4">
            <w:pPr>
              <w:spacing w:after="40" w:line="240" w:lineRule="auto"/>
            </w:pPr>
            <w:r>
              <w:rPr>
                <w:sz w:val="20"/>
              </w:rPr>
              <w:t>Administrador principal de respaldo</w:t>
            </w:r>
          </w:p>
        </w:tc>
      </w:tr>
      <w:tr w:rsidR="00D75ED4">
        <w:trPr>
          <w:jc w:val="center"/>
        </w:trPr>
        <w:tc>
          <w:tcPr>
            <w:tcW w:w="4608" w:type="dxa"/>
          </w:tcPr>
          <w:p w:rsidR="00D75ED4" w:rsidRDefault="00D356A4">
            <w:pPr>
              <w:spacing w:after="40" w:line="240" w:lineRule="auto"/>
            </w:pPr>
            <w:r>
              <w:rPr>
                <w:sz w:val="20"/>
              </w:rPr>
              <w:t>Actualización de listas de contactos</w:t>
            </w:r>
          </w:p>
        </w:tc>
        <w:tc>
          <w:tcPr>
            <w:tcW w:w="2304" w:type="dxa"/>
          </w:tcPr>
          <w:p w:rsidR="00D75ED4" w:rsidRDefault="00D356A4">
            <w:pPr>
              <w:spacing w:after="40" w:line="240" w:lineRule="auto"/>
            </w:pPr>
            <w:r>
              <w:rPr>
                <w:sz w:val="20"/>
              </w:rPr>
              <w:t>Semestral</w:t>
            </w:r>
          </w:p>
        </w:tc>
        <w:tc>
          <w:tcPr>
            <w:tcW w:w="2448" w:type="dxa"/>
          </w:tcPr>
          <w:p w:rsidR="00D75ED4" w:rsidRDefault="00D356A4">
            <w:pPr>
              <w:spacing w:after="40" w:line="240" w:lineRule="auto"/>
            </w:pPr>
            <w:r>
              <w:rPr>
                <w:sz w:val="20"/>
              </w:rPr>
              <w:t>Equipo de respaldo</w:t>
            </w:r>
          </w:p>
        </w:tc>
      </w:tr>
      <w:tr w:rsidR="00D75ED4">
        <w:trPr>
          <w:jc w:val="center"/>
        </w:trPr>
        <w:tc>
          <w:tcPr>
            <w:tcW w:w="4608" w:type="dxa"/>
          </w:tcPr>
          <w:p w:rsidR="00D75ED4" w:rsidRDefault="00D356A4">
            <w:pPr>
              <w:spacing w:after="40" w:line="240" w:lineRule="auto"/>
            </w:pPr>
            <w:r>
              <w:rPr>
                <w:sz w:val="20"/>
              </w:rPr>
              <w:t>Revisión integral del plan</w:t>
            </w:r>
          </w:p>
        </w:tc>
        <w:tc>
          <w:tcPr>
            <w:tcW w:w="2304" w:type="dxa"/>
          </w:tcPr>
          <w:p w:rsidR="00D75ED4" w:rsidRDefault="00D356A4">
            <w:pPr>
              <w:spacing w:after="40" w:line="240" w:lineRule="auto"/>
            </w:pPr>
            <w:r>
              <w:rPr>
                <w:sz w:val="20"/>
              </w:rPr>
              <w:t>Anual</w:t>
            </w:r>
          </w:p>
        </w:tc>
        <w:tc>
          <w:tcPr>
            <w:tcW w:w="2448" w:type="dxa"/>
          </w:tcPr>
          <w:p w:rsidR="00D75ED4" w:rsidRDefault="00D356A4">
            <w:pPr>
              <w:spacing w:after="40" w:line="240" w:lineRule="auto"/>
            </w:pPr>
            <w:r>
              <w:rPr>
                <w:sz w:val="20"/>
              </w:rPr>
              <w:t>Líder técnico</w:t>
            </w:r>
          </w:p>
        </w:tc>
      </w:tr>
    </w:tbl>
    <w:p w:rsidR="00D75ED4" w:rsidRDefault="00D356A4">
      <w:pPr>
        <w:pStyle w:val="Ttulo1"/>
        <w:spacing w:before="120" w:after="40"/>
        <w:jc w:val="center"/>
      </w:pPr>
      <w:bookmarkStart w:id="23" w:name="_Toc243259269"/>
      <w:r>
        <w:rPr>
          <w:rFonts w:ascii="Times New Roman" w:eastAsia="Times New Roman" w:hAnsi="Times New Roman" w:cs="Times New Roman"/>
        </w:rPr>
        <w:t>11. Apéndices</w:t>
      </w:r>
      <w:bookmarkEnd w:id="23"/>
    </w:p>
    <w:p w:rsidR="00D75ED4" w:rsidRDefault="00D356A4">
      <w:pPr>
        <w:pStyle w:val="Ttulo2"/>
        <w:spacing w:before="120" w:after="40"/>
      </w:pPr>
      <w:bookmarkStart w:id="24" w:name="_Toc243259270"/>
      <w:r>
        <w:rPr>
          <w:rFonts w:ascii="Times New Roman" w:eastAsia="Times New Roman" w:hAnsi="Times New Roman" w:cs="Times New Roman"/>
        </w:rPr>
        <w:t>Apéndice A: Equipos</w:t>
      </w:r>
      <w:bookmarkEnd w:id="24"/>
    </w:p>
    <w:p w:rsidR="00D75ED4" w:rsidRDefault="00D356A4">
      <w:pPr>
        <w:pStyle w:val="Ttulo3"/>
        <w:spacing w:before="120" w:after="40"/>
      </w:pPr>
      <w:bookmarkStart w:id="25" w:name="_Toc243259271"/>
      <w:r>
        <w:rPr>
          <w:rFonts w:ascii="Times New Roman" w:eastAsia="Times New Roman" w:hAnsi="Times New Roman" w:cs="Times New Roman"/>
          <w:i/>
        </w:rPr>
        <w:t>Equipo de respaldo de datos</w:t>
      </w:r>
      <w:bookmarkEnd w:id="25"/>
    </w:p>
    <w:p w:rsidR="00D75ED4" w:rsidRDefault="00D356A4">
      <w:pPr>
        <w:ind w:firstLine="720"/>
      </w:pPr>
      <w:r>
        <w:t>Responsable de la planificación, gestión y ejecución general de las actividades de copia de seguridad y de proporcionar informes periódicos a la gestión del proyecto sobre el rendimiento de la copia de seguridad conforme a métricas específicas.</w:t>
      </w:r>
    </w:p>
    <w:p w:rsidR="00D75ED4" w:rsidRDefault="00D356A4">
      <w:pPr>
        <w:ind w:left="720" w:hanging="360"/>
      </w:pPr>
      <w:r>
        <w:t>•  Analiza el rendimiento de la copia de seguridad con métricas específicas.</w:t>
      </w:r>
    </w:p>
    <w:p w:rsidR="00D75ED4" w:rsidRDefault="00D356A4">
      <w:pPr>
        <w:ind w:left="720" w:hanging="360"/>
      </w:pPr>
      <w:r>
        <w:t>•  Establece prioridades de respaldo en colaboración con el soporte técnico.</w:t>
      </w:r>
    </w:p>
    <w:p w:rsidR="00D75ED4" w:rsidRDefault="00D356A4">
      <w:pPr>
        <w:ind w:left="720" w:hanging="360"/>
      </w:pPr>
      <w:r>
        <w:t>•  Proporciona datos de rendimiento y estado a la gestión del proyecto.</w:t>
      </w:r>
    </w:p>
    <w:p w:rsidR="00D75ED4" w:rsidRDefault="00D356A4">
      <w:pPr>
        <w:ind w:left="720" w:hanging="360"/>
      </w:pPr>
      <w:r>
        <w:t>•  Trabaja con los proveedores para garantizar el funcionamiento continuo de las copias.</w:t>
      </w:r>
    </w:p>
    <w:p w:rsidR="00D75ED4" w:rsidRDefault="00D356A4">
      <w:pPr>
        <w:pStyle w:val="Ttulo3"/>
        <w:spacing w:before="120" w:after="40"/>
      </w:pPr>
      <w:bookmarkStart w:id="26" w:name="_Toc243259272"/>
      <w:r>
        <w:rPr>
          <w:rFonts w:ascii="Times New Roman" w:eastAsia="Times New Roman" w:hAnsi="Times New Roman" w:cs="Times New Roman"/>
          <w:i/>
        </w:rPr>
        <w:lastRenderedPageBreak/>
        <w:t>Equipo de soporte técnico de TI (ITS)</w:t>
      </w:r>
      <w:bookmarkEnd w:id="26"/>
    </w:p>
    <w:p w:rsidR="00D75ED4" w:rsidRDefault="00D356A4">
      <w:pPr>
        <w:ind w:firstLine="720"/>
      </w:pPr>
      <w:r>
        <w:t>Apoya el rendimiento de la copia de seguridad de datos y las actividades de almacenamiento de datos relacionadas.</w:t>
      </w:r>
    </w:p>
    <w:p w:rsidR="00D75ED4" w:rsidRDefault="00D356A4">
      <w:pPr>
        <w:ind w:left="720" w:hanging="360"/>
      </w:pPr>
      <w:r>
        <w:t>•  Ayuda con las actividades de copia de seguridad según sea necesario.</w:t>
      </w:r>
    </w:p>
    <w:p w:rsidR="00D75ED4" w:rsidRDefault="00D356A4">
      <w:pPr>
        <w:ind w:left="720" w:hanging="360"/>
      </w:pPr>
      <w:r>
        <w:t>•  Proporciona orientación sobre equipos, sistemas y otros servicios.</w:t>
      </w:r>
    </w:p>
    <w:p w:rsidR="00D75ED4" w:rsidRDefault="00D356A4">
      <w:pPr>
        <w:ind w:left="720" w:hanging="360"/>
      </w:pPr>
      <w:r>
        <w:t>•  Coordina las pruebas de las operaciones de respaldo para garantizar que funcionen con normalidad.</w:t>
      </w:r>
    </w:p>
    <w:p w:rsidR="00D75ED4" w:rsidRDefault="00D356A4">
      <w:pPr>
        <w:pStyle w:val="Ttulo2"/>
        <w:spacing w:before="120" w:after="40"/>
      </w:pPr>
      <w:bookmarkStart w:id="27" w:name="_Toc243259273"/>
      <w:r>
        <w:rPr>
          <w:rFonts w:ascii="Times New Roman" w:eastAsia="Times New Roman" w:hAnsi="Times New Roman" w:cs="Times New Roman"/>
        </w:rPr>
        <w:t>Apéndice B: Listas de contactos del equipo de respaldo</w:t>
      </w:r>
      <w:bookmarkEnd w:id="2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12"/>
        <w:gridCol w:w="2880"/>
        <w:gridCol w:w="2016"/>
        <w:gridCol w:w="1152"/>
      </w:tblGrid>
      <w:tr w:rsidR="00D75ED4">
        <w:trPr>
          <w:jc w:val="center"/>
        </w:trPr>
        <w:tc>
          <w:tcPr>
            <w:tcW w:w="3312" w:type="dxa"/>
            <w:shd w:val="clear" w:color="auto" w:fill="D9D9D9"/>
          </w:tcPr>
          <w:p w:rsidR="00D75ED4" w:rsidRDefault="00D356A4">
            <w:pPr>
              <w:spacing w:after="40" w:line="240" w:lineRule="auto"/>
            </w:pPr>
            <w:r>
              <w:rPr>
                <w:b/>
                <w:sz w:val="20"/>
              </w:rPr>
              <w:t>Equipo</w:t>
            </w:r>
          </w:p>
        </w:tc>
        <w:tc>
          <w:tcPr>
            <w:tcW w:w="2880" w:type="dxa"/>
            <w:shd w:val="clear" w:color="auto" w:fill="D9D9D9"/>
          </w:tcPr>
          <w:p w:rsidR="00D75ED4" w:rsidRDefault="00D356A4">
            <w:pPr>
              <w:spacing w:after="40" w:line="240" w:lineRule="auto"/>
            </w:pPr>
            <w:r>
              <w:rPr>
                <w:b/>
                <w:sz w:val="20"/>
              </w:rPr>
              <w:t>Nombre y apellidos</w:t>
            </w:r>
          </w:p>
        </w:tc>
        <w:tc>
          <w:tcPr>
            <w:tcW w:w="2016" w:type="dxa"/>
            <w:shd w:val="clear" w:color="auto" w:fill="D9D9D9"/>
          </w:tcPr>
          <w:p w:rsidR="00D75ED4" w:rsidRDefault="00D356A4">
            <w:pPr>
              <w:spacing w:after="40" w:line="240" w:lineRule="auto"/>
            </w:pPr>
            <w:r>
              <w:rPr>
                <w:b/>
                <w:sz w:val="20"/>
              </w:rPr>
              <w:t>Contacto</w:t>
            </w:r>
          </w:p>
        </w:tc>
        <w:tc>
          <w:tcPr>
            <w:tcW w:w="1152" w:type="dxa"/>
            <w:shd w:val="clear" w:color="auto" w:fill="D9D9D9"/>
          </w:tcPr>
          <w:p w:rsidR="00D75ED4" w:rsidRDefault="00D356A4">
            <w:pPr>
              <w:spacing w:after="40" w:line="240" w:lineRule="auto"/>
            </w:pPr>
            <w:r>
              <w:rPr>
                <w:b/>
                <w:sz w:val="20"/>
              </w:rPr>
              <w:t>Celular / fijo</w:t>
            </w:r>
          </w:p>
        </w:tc>
      </w:tr>
      <w:tr w:rsidR="00D75ED4">
        <w:trPr>
          <w:jc w:val="center"/>
        </w:trPr>
        <w:tc>
          <w:tcPr>
            <w:tcW w:w="3312" w:type="dxa"/>
          </w:tcPr>
          <w:p w:rsidR="00D75ED4" w:rsidRDefault="00D356A4">
            <w:pPr>
              <w:spacing w:after="40" w:line="240" w:lineRule="auto"/>
            </w:pPr>
            <w:r>
              <w:rPr>
                <w:sz w:val="20"/>
              </w:rPr>
              <w:t>Equipo de respaldo de datos (EBD)</w:t>
            </w:r>
          </w:p>
        </w:tc>
        <w:tc>
          <w:tcPr>
            <w:tcW w:w="2880" w:type="dxa"/>
          </w:tcPr>
          <w:p w:rsidR="00D75ED4" w:rsidRDefault="00D75ED4">
            <w:pPr>
              <w:spacing w:after="40" w:line="240" w:lineRule="auto"/>
            </w:pPr>
          </w:p>
        </w:tc>
        <w:tc>
          <w:tcPr>
            <w:tcW w:w="2016" w:type="dxa"/>
          </w:tcPr>
          <w:p w:rsidR="00D75ED4" w:rsidRDefault="00D75ED4">
            <w:pPr>
              <w:spacing w:after="40" w:line="240" w:lineRule="auto"/>
            </w:pPr>
          </w:p>
        </w:tc>
        <w:tc>
          <w:tcPr>
            <w:tcW w:w="1152" w:type="dxa"/>
          </w:tcPr>
          <w:p w:rsidR="00D75ED4" w:rsidRDefault="00D75ED4">
            <w:pPr>
              <w:spacing w:after="40" w:line="240" w:lineRule="auto"/>
            </w:pPr>
          </w:p>
        </w:tc>
      </w:tr>
      <w:tr w:rsidR="00D75ED4">
        <w:trPr>
          <w:jc w:val="center"/>
        </w:trPr>
        <w:tc>
          <w:tcPr>
            <w:tcW w:w="3312" w:type="dxa"/>
          </w:tcPr>
          <w:p w:rsidR="00D75ED4" w:rsidRDefault="00D356A4">
            <w:pPr>
              <w:spacing w:after="40" w:line="240" w:lineRule="auto"/>
            </w:pPr>
            <w:r>
              <w:rPr>
                <w:sz w:val="20"/>
              </w:rPr>
              <w:t>Equipo de soporte técnico de TI (EST)</w:t>
            </w:r>
          </w:p>
        </w:tc>
        <w:tc>
          <w:tcPr>
            <w:tcW w:w="2880" w:type="dxa"/>
          </w:tcPr>
          <w:p w:rsidR="00D75ED4" w:rsidRDefault="00D75ED4">
            <w:pPr>
              <w:spacing w:after="40" w:line="240" w:lineRule="auto"/>
            </w:pPr>
          </w:p>
        </w:tc>
        <w:tc>
          <w:tcPr>
            <w:tcW w:w="2016" w:type="dxa"/>
          </w:tcPr>
          <w:p w:rsidR="00D75ED4" w:rsidRDefault="00D75ED4">
            <w:pPr>
              <w:spacing w:after="40" w:line="240" w:lineRule="auto"/>
            </w:pPr>
          </w:p>
        </w:tc>
        <w:tc>
          <w:tcPr>
            <w:tcW w:w="1152" w:type="dxa"/>
          </w:tcPr>
          <w:p w:rsidR="00D75ED4" w:rsidRDefault="00D75ED4">
            <w:pPr>
              <w:spacing w:after="40" w:line="240" w:lineRule="auto"/>
            </w:pPr>
          </w:p>
        </w:tc>
      </w:tr>
      <w:tr w:rsidR="00D75ED4">
        <w:trPr>
          <w:jc w:val="center"/>
        </w:trPr>
        <w:tc>
          <w:tcPr>
            <w:tcW w:w="3312" w:type="dxa"/>
          </w:tcPr>
          <w:p w:rsidR="00D75ED4" w:rsidRDefault="00D356A4">
            <w:pPr>
              <w:spacing w:after="40" w:line="240" w:lineRule="auto"/>
            </w:pPr>
            <w:r>
              <w:rPr>
                <w:sz w:val="20"/>
              </w:rPr>
              <w:t>Líder técnico del proyecto</w:t>
            </w:r>
          </w:p>
        </w:tc>
        <w:tc>
          <w:tcPr>
            <w:tcW w:w="2880" w:type="dxa"/>
          </w:tcPr>
          <w:p w:rsidR="00D75ED4" w:rsidRDefault="00D356A4">
            <w:pPr>
              <w:spacing w:after="40" w:line="240" w:lineRule="auto"/>
            </w:pPr>
            <w:r>
              <w:rPr>
                <w:sz w:val="20"/>
              </w:rPr>
              <w:t>Juan Sebastián Carvajal</w:t>
            </w:r>
          </w:p>
        </w:tc>
        <w:tc>
          <w:tcPr>
            <w:tcW w:w="2016" w:type="dxa"/>
          </w:tcPr>
          <w:p w:rsidR="00D75ED4" w:rsidRDefault="00D356A4">
            <w:pPr>
              <w:spacing w:after="40" w:line="240" w:lineRule="auto"/>
            </w:pPr>
            <w:r>
              <w:rPr>
                <w:sz w:val="20"/>
              </w:rPr>
              <w:t>soporte@metafit.com</w:t>
            </w:r>
          </w:p>
        </w:tc>
        <w:tc>
          <w:tcPr>
            <w:tcW w:w="1152" w:type="dxa"/>
          </w:tcPr>
          <w:p w:rsidR="00D75ED4" w:rsidRDefault="00D75ED4">
            <w:pPr>
              <w:spacing w:after="40" w:line="240" w:lineRule="auto"/>
            </w:pPr>
          </w:p>
        </w:tc>
      </w:tr>
      <w:tr w:rsidR="00D75ED4">
        <w:trPr>
          <w:jc w:val="center"/>
        </w:trPr>
        <w:tc>
          <w:tcPr>
            <w:tcW w:w="3312" w:type="dxa"/>
          </w:tcPr>
          <w:p w:rsidR="00D75ED4" w:rsidRDefault="00D356A4">
            <w:pPr>
              <w:spacing w:after="40" w:line="240" w:lineRule="auto"/>
            </w:pPr>
            <w:r>
              <w:rPr>
                <w:sz w:val="20"/>
              </w:rPr>
              <w:t>Instructor / responsable de aprobación</w:t>
            </w:r>
          </w:p>
        </w:tc>
        <w:tc>
          <w:tcPr>
            <w:tcW w:w="2880" w:type="dxa"/>
          </w:tcPr>
          <w:p w:rsidR="00D75ED4" w:rsidRDefault="00D356A4">
            <w:pPr>
              <w:spacing w:after="40" w:line="240" w:lineRule="auto"/>
            </w:pPr>
            <w:r>
              <w:rPr>
                <w:sz w:val="20"/>
              </w:rPr>
              <w:t>Javier Emilio Yara Amaya</w:t>
            </w:r>
          </w:p>
        </w:tc>
        <w:tc>
          <w:tcPr>
            <w:tcW w:w="2016" w:type="dxa"/>
          </w:tcPr>
          <w:p w:rsidR="00D75ED4" w:rsidRDefault="00D356A4">
            <w:pPr>
              <w:spacing w:after="40" w:line="240" w:lineRule="auto"/>
            </w:pPr>
            <w:r>
              <w:rPr>
                <w:sz w:val="20"/>
              </w:rPr>
              <w:t>SENA — Ficha 3278645</w:t>
            </w:r>
          </w:p>
        </w:tc>
        <w:tc>
          <w:tcPr>
            <w:tcW w:w="1152" w:type="dxa"/>
          </w:tcPr>
          <w:p w:rsidR="00D75ED4" w:rsidRDefault="00D75ED4">
            <w:pPr>
              <w:spacing w:after="40" w:line="240" w:lineRule="auto"/>
            </w:pPr>
          </w:p>
        </w:tc>
      </w:tr>
    </w:tbl>
    <w:p w:rsidR="00D75ED4" w:rsidRDefault="00D356A4">
      <w:pPr>
        <w:pStyle w:val="Ttulo2"/>
        <w:spacing w:before="120" w:after="40"/>
      </w:pPr>
      <w:bookmarkStart w:id="28" w:name="_Toc243259274"/>
      <w:r>
        <w:rPr>
          <w:rFonts w:ascii="Times New Roman" w:eastAsia="Times New Roman" w:hAnsi="Times New Roman" w:cs="Times New Roman"/>
        </w:rPr>
        <w:t>Apéndice C: Proveedores aprobados</w:t>
      </w:r>
      <w:bookmarkEnd w:id="28"/>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168"/>
        <w:gridCol w:w="2160"/>
        <w:gridCol w:w="2880"/>
        <w:gridCol w:w="1152"/>
      </w:tblGrid>
      <w:tr w:rsidR="00D75ED4">
        <w:trPr>
          <w:jc w:val="center"/>
        </w:trPr>
        <w:tc>
          <w:tcPr>
            <w:tcW w:w="3168" w:type="dxa"/>
            <w:shd w:val="clear" w:color="auto" w:fill="D9D9D9"/>
          </w:tcPr>
          <w:p w:rsidR="00D75ED4" w:rsidRDefault="00D356A4">
            <w:pPr>
              <w:spacing w:after="40" w:line="240" w:lineRule="auto"/>
            </w:pPr>
            <w:r>
              <w:rPr>
                <w:b/>
                <w:sz w:val="20"/>
              </w:rPr>
              <w:t>Empresa / proveedor</w:t>
            </w:r>
          </w:p>
        </w:tc>
        <w:tc>
          <w:tcPr>
            <w:tcW w:w="2160" w:type="dxa"/>
            <w:shd w:val="clear" w:color="auto" w:fill="D9D9D9"/>
          </w:tcPr>
          <w:p w:rsidR="00D75ED4" w:rsidRDefault="00D356A4">
            <w:pPr>
              <w:spacing w:after="40" w:line="240" w:lineRule="auto"/>
            </w:pPr>
            <w:r>
              <w:rPr>
                <w:b/>
                <w:sz w:val="20"/>
              </w:rPr>
              <w:t>Contacto</w:t>
            </w:r>
          </w:p>
        </w:tc>
        <w:tc>
          <w:tcPr>
            <w:tcW w:w="2880" w:type="dxa"/>
            <w:shd w:val="clear" w:color="auto" w:fill="D9D9D9"/>
          </w:tcPr>
          <w:p w:rsidR="00D75ED4" w:rsidRDefault="00D356A4">
            <w:pPr>
              <w:spacing w:after="40" w:line="240" w:lineRule="auto"/>
            </w:pPr>
            <w:r>
              <w:rPr>
                <w:b/>
                <w:sz w:val="20"/>
              </w:rPr>
              <w:t>Dirección / URL</w:t>
            </w:r>
          </w:p>
        </w:tc>
        <w:tc>
          <w:tcPr>
            <w:tcW w:w="1152" w:type="dxa"/>
            <w:shd w:val="clear" w:color="auto" w:fill="D9D9D9"/>
          </w:tcPr>
          <w:p w:rsidR="00D75ED4" w:rsidRDefault="00D356A4">
            <w:pPr>
              <w:spacing w:after="40" w:line="240" w:lineRule="auto"/>
            </w:pPr>
            <w:r>
              <w:rPr>
                <w:b/>
                <w:sz w:val="20"/>
              </w:rPr>
              <w:t>Teléfono</w:t>
            </w:r>
          </w:p>
        </w:tc>
      </w:tr>
      <w:tr w:rsidR="00D75ED4">
        <w:trPr>
          <w:jc w:val="center"/>
        </w:trPr>
        <w:tc>
          <w:tcPr>
            <w:tcW w:w="3168" w:type="dxa"/>
          </w:tcPr>
          <w:p w:rsidR="00D75ED4" w:rsidRDefault="00D356A4">
            <w:pPr>
              <w:spacing w:after="40" w:line="240" w:lineRule="auto"/>
            </w:pPr>
            <w:r>
              <w:rPr>
                <w:sz w:val="20"/>
              </w:rPr>
              <w:t>Render (alojamiento y snapshots)</w:t>
            </w:r>
          </w:p>
        </w:tc>
        <w:tc>
          <w:tcPr>
            <w:tcW w:w="2160" w:type="dxa"/>
          </w:tcPr>
          <w:p w:rsidR="00D75ED4" w:rsidRDefault="00D356A4">
            <w:pPr>
              <w:spacing w:after="40" w:line="240" w:lineRule="auto"/>
            </w:pPr>
            <w:r>
              <w:rPr>
                <w:sz w:val="20"/>
              </w:rPr>
              <w:t>Soporte Render</w:t>
            </w:r>
          </w:p>
        </w:tc>
        <w:tc>
          <w:tcPr>
            <w:tcW w:w="2880" w:type="dxa"/>
          </w:tcPr>
          <w:p w:rsidR="00D75ED4" w:rsidRDefault="00D356A4">
            <w:pPr>
              <w:spacing w:after="40" w:line="240" w:lineRule="auto"/>
            </w:pPr>
            <w:r>
              <w:rPr>
                <w:sz w:val="20"/>
              </w:rPr>
              <w:t>https://render.com</w:t>
            </w:r>
          </w:p>
        </w:tc>
        <w:tc>
          <w:tcPr>
            <w:tcW w:w="1152" w:type="dxa"/>
          </w:tcPr>
          <w:p w:rsidR="00D75ED4" w:rsidRDefault="00D356A4">
            <w:pPr>
              <w:spacing w:after="40" w:line="240" w:lineRule="auto"/>
            </w:pPr>
            <w:r>
              <w:rPr>
                <w:sz w:val="20"/>
              </w:rPr>
              <w:t>Remoto</w:t>
            </w:r>
          </w:p>
        </w:tc>
      </w:tr>
      <w:tr w:rsidR="00D75ED4">
        <w:trPr>
          <w:jc w:val="center"/>
        </w:trPr>
        <w:tc>
          <w:tcPr>
            <w:tcW w:w="3168" w:type="dxa"/>
          </w:tcPr>
          <w:p w:rsidR="00D75ED4" w:rsidRDefault="00D356A4">
            <w:pPr>
              <w:spacing w:after="40" w:line="240" w:lineRule="auto"/>
            </w:pPr>
            <w:r>
              <w:rPr>
                <w:sz w:val="20"/>
              </w:rPr>
              <w:t>Google Drive o AWS S3 (nube)</w:t>
            </w:r>
          </w:p>
        </w:tc>
        <w:tc>
          <w:tcPr>
            <w:tcW w:w="2160" w:type="dxa"/>
          </w:tcPr>
          <w:p w:rsidR="00D75ED4" w:rsidRDefault="00D356A4">
            <w:pPr>
              <w:spacing w:after="40" w:line="240" w:lineRule="auto"/>
            </w:pPr>
            <w:r>
              <w:rPr>
                <w:sz w:val="20"/>
              </w:rPr>
              <w:t>Soporte del proveedor</w:t>
            </w:r>
          </w:p>
        </w:tc>
        <w:tc>
          <w:tcPr>
            <w:tcW w:w="2880" w:type="dxa"/>
          </w:tcPr>
          <w:p w:rsidR="00D75ED4" w:rsidRDefault="00D356A4">
            <w:pPr>
              <w:spacing w:after="40" w:line="240" w:lineRule="auto"/>
            </w:pPr>
            <w:r>
              <w:rPr>
                <w:sz w:val="20"/>
              </w:rPr>
              <w:t>https://drive.google.com / https://aws.amazon.com</w:t>
            </w:r>
          </w:p>
        </w:tc>
        <w:tc>
          <w:tcPr>
            <w:tcW w:w="1152" w:type="dxa"/>
          </w:tcPr>
          <w:p w:rsidR="00D75ED4" w:rsidRDefault="00D356A4">
            <w:pPr>
              <w:spacing w:after="40" w:line="240" w:lineRule="auto"/>
            </w:pPr>
            <w:r>
              <w:rPr>
                <w:sz w:val="20"/>
              </w:rPr>
              <w:t>Remoto</w:t>
            </w:r>
          </w:p>
        </w:tc>
      </w:tr>
      <w:tr w:rsidR="00D75ED4">
        <w:trPr>
          <w:jc w:val="center"/>
        </w:trPr>
        <w:tc>
          <w:tcPr>
            <w:tcW w:w="3168" w:type="dxa"/>
          </w:tcPr>
          <w:p w:rsidR="00D75ED4" w:rsidRDefault="00D356A4">
            <w:pPr>
              <w:spacing w:after="40" w:line="240" w:lineRule="auto"/>
            </w:pPr>
            <w:r>
              <w:rPr>
                <w:sz w:val="20"/>
              </w:rPr>
              <w:t>Proveedor local de discos y cintas</w:t>
            </w:r>
          </w:p>
        </w:tc>
        <w:tc>
          <w:tcPr>
            <w:tcW w:w="2160" w:type="dxa"/>
          </w:tcPr>
          <w:p w:rsidR="00D75ED4" w:rsidRDefault="00D75ED4">
            <w:pPr>
              <w:spacing w:after="40" w:line="240" w:lineRule="auto"/>
            </w:pPr>
          </w:p>
        </w:tc>
        <w:tc>
          <w:tcPr>
            <w:tcW w:w="2880" w:type="dxa"/>
          </w:tcPr>
          <w:p w:rsidR="00D75ED4" w:rsidRDefault="00D75ED4">
            <w:pPr>
              <w:spacing w:after="40" w:line="240" w:lineRule="auto"/>
            </w:pPr>
          </w:p>
        </w:tc>
        <w:tc>
          <w:tcPr>
            <w:tcW w:w="1152" w:type="dxa"/>
          </w:tcPr>
          <w:p w:rsidR="00D75ED4" w:rsidRDefault="00D75ED4">
            <w:pPr>
              <w:spacing w:after="40" w:line="240" w:lineRule="auto"/>
            </w:pPr>
          </w:p>
        </w:tc>
      </w:tr>
    </w:tbl>
    <w:p w:rsidR="00D75ED4" w:rsidRDefault="00D356A4">
      <w:pPr>
        <w:pStyle w:val="Ttulo2"/>
        <w:spacing w:before="120" w:after="40"/>
      </w:pPr>
      <w:bookmarkStart w:id="29" w:name="_Toc243259275"/>
      <w:r>
        <w:rPr>
          <w:rFonts w:ascii="Times New Roman" w:eastAsia="Times New Roman" w:hAnsi="Times New Roman" w:cs="Times New Roman"/>
        </w:rPr>
        <w:t>Apéndice D: Ubicaciones de respaldo de datos</w:t>
      </w:r>
      <w:bookmarkEnd w:id="29"/>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80"/>
        <w:gridCol w:w="3312"/>
        <w:gridCol w:w="3168"/>
      </w:tblGrid>
      <w:tr w:rsidR="00D75ED4">
        <w:trPr>
          <w:jc w:val="center"/>
        </w:trPr>
        <w:tc>
          <w:tcPr>
            <w:tcW w:w="2880" w:type="dxa"/>
            <w:shd w:val="clear" w:color="auto" w:fill="D9D9D9"/>
          </w:tcPr>
          <w:p w:rsidR="00D75ED4" w:rsidRDefault="00D356A4">
            <w:pPr>
              <w:spacing w:after="40" w:line="240" w:lineRule="auto"/>
            </w:pPr>
            <w:r>
              <w:rPr>
                <w:b/>
                <w:sz w:val="20"/>
              </w:rPr>
              <w:t>Recurso</w:t>
            </w:r>
          </w:p>
        </w:tc>
        <w:tc>
          <w:tcPr>
            <w:tcW w:w="3312" w:type="dxa"/>
            <w:shd w:val="clear" w:color="auto" w:fill="D9D9D9"/>
          </w:tcPr>
          <w:p w:rsidR="00D75ED4" w:rsidRDefault="00D356A4">
            <w:pPr>
              <w:spacing w:after="40" w:line="240" w:lineRule="auto"/>
            </w:pPr>
            <w:r>
              <w:rPr>
                <w:b/>
                <w:sz w:val="20"/>
              </w:rPr>
              <w:t>Ubicación primaria</w:t>
            </w:r>
          </w:p>
        </w:tc>
        <w:tc>
          <w:tcPr>
            <w:tcW w:w="3168" w:type="dxa"/>
            <w:shd w:val="clear" w:color="auto" w:fill="D9D9D9"/>
          </w:tcPr>
          <w:p w:rsidR="00D75ED4" w:rsidRDefault="00D356A4">
            <w:pPr>
              <w:spacing w:after="40" w:line="240" w:lineRule="auto"/>
            </w:pPr>
            <w:r>
              <w:rPr>
                <w:b/>
                <w:sz w:val="20"/>
              </w:rPr>
              <w:t>Ubicación alternativa (fuera del sitio)</w:t>
            </w:r>
          </w:p>
        </w:tc>
      </w:tr>
      <w:tr w:rsidR="00D75ED4">
        <w:trPr>
          <w:jc w:val="center"/>
        </w:trPr>
        <w:tc>
          <w:tcPr>
            <w:tcW w:w="2880" w:type="dxa"/>
          </w:tcPr>
          <w:p w:rsidR="00D75ED4" w:rsidRDefault="00D356A4">
            <w:pPr>
              <w:spacing w:after="40" w:line="240" w:lineRule="auto"/>
            </w:pPr>
            <w:r>
              <w:rPr>
                <w:sz w:val="20"/>
              </w:rPr>
              <w:t>Respaldos de MariaDB (mysqldump)</w:t>
            </w:r>
          </w:p>
        </w:tc>
        <w:tc>
          <w:tcPr>
            <w:tcW w:w="3312" w:type="dxa"/>
          </w:tcPr>
          <w:p w:rsidR="00D75ED4" w:rsidRDefault="00D356A4">
            <w:pPr>
              <w:spacing w:after="40" w:line="240" w:lineRule="auto"/>
            </w:pPr>
            <w:r>
              <w:rPr>
                <w:sz w:val="20"/>
              </w:rPr>
              <w:t>Carpeta ./backups del servidor de desarrollo</w:t>
            </w:r>
          </w:p>
        </w:tc>
        <w:tc>
          <w:tcPr>
            <w:tcW w:w="3168" w:type="dxa"/>
          </w:tcPr>
          <w:p w:rsidR="00D75ED4" w:rsidRDefault="00D356A4">
            <w:pPr>
              <w:spacing w:after="40" w:line="240" w:lineRule="auto"/>
            </w:pPr>
            <w:r>
              <w:rPr>
                <w:sz w:val="20"/>
              </w:rPr>
              <w:t>Nube cifrada (Google Drive / AWS S3)</w:t>
            </w:r>
          </w:p>
        </w:tc>
      </w:tr>
      <w:tr w:rsidR="00D75ED4">
        <w:trPr>
          <w:jc w:val="center"/>
        </w:trPr>
        <w:tc>
          <w:tcPr>
            <w:tcW w:w="2880" w:type="dxa"/>
          </w:tcPr>
          <w:p w:rsidR="00D75ED4" w:rsidRDefault="00D356A4">
            <w:pPr>
              <w:spacing w:after="40" w:line="240" w:lineRule="auto"/>
            </w:pPr>
            <w:r>
              <w:rPr>
                <w:sz w:val="20"/>
              </w:rPr>
              <w:t>Secretos y configuración</w:t>
            </w:r>
          </w:p>
        </w:tc>
        <w:tc>
          <w:tcPr>
            <w:tcW w:w="3312" w:type="dxa"/>
          </w:tcPr>
          <w:p w:rsidR="00D75ED4" w:rsidRDefault="00D356A4">
            <w:pPr>
              <w:spacing w:after="40" w:line="240" w:lineRule="auto"/>
            </w:pPr>
            <w:r>
              <w:rPr>
                <w:sz w:val="20"/>
              </w:rPr>
              <w:t>Repositorio privado Git</w:t>
            </w:r>
          </w:p>
        </w:tc>
        <w:tc>
          <w:tcPr>
            <w:tcW w:w="3168" w:type="dxa"/>
          </w:tcPr>
          <w:p w:rsidR="00D75ED4" w:rsidRDefault="00D356A4">
            <w:pPr>
              <w:spacing w:after="40" w:line="240" w:lineRule="auto"/>
            </w:pPr>
            <w:r>
              <w:rPr>
                <w:sz w:val="20"/>
              </w:rPr>
              <w:t>Copias cifradas en la nube</w:t>
            </w:r>
          </w:p>
        </w:tc>
      </w:tr>
      <w:tr w:rsidR="00D75ED4">
        <w:trPr>
          <w:jc w:val="center"/>
        </w:trPr>
        <w:tc>
          <w:tcPr>
            <w:tcW w:w="2880" w:type="dxa"/>
          </w:tcPr>
          <w:p w:rsidR="00D75ED4" w:rsidRDefault="00D356A4">
            <w:pPr>
              <w:spacing w:after="40" w:line="240" w:lineRule="auto"/>
            </w:pPr>
            <w:r>
              <w:rPr>
                <w:sz w:val="20"/>
              </w:rPr>
              <w:t>Documentación del proyecto</w:t>
            </w:r>
          </w:p>
        </w:tc>
        <w:tc>
          <w:tcPr>
            <w:tcW w:w="3312" w:type="dxa"/>
          </w:tcPr>
          <w:p w:rsidR="00D75ED4" w:rsidRDefault="00D356A4">
            <w:pPr>
              <w:spacing w:after="40" w:line="240" w:lineRule="auto"/>
            </w:pPr>
            <w:r>
              <w:rPr>
                <w:sz w:val="20"/>
              </w:rPr>
              <w:t>Repositorio Git / local</w:t>
            </w:r>
          </w:p>
        </w:tc>
        <w:tc>
          <w:tcPr>
            <w:tcW w:w="3168" w:type="dxa"/>
          </w:tcPr>
          <w:p w:rsidR="00D75ED4" w:rsidRDefault="00D356A4">
            <w:pPr>
              <w:spacing w:after="40" w:line="240" w:lineRule="auto"/>
            </w:pPr>
            <w:r>
              <w:rPr>
                <w:sz w:val="20"/>
              </w:rPr>
              <w:t>Nube (Google Drive)</w:t>
            </w:r>
          </w:p>
        </w:tc>
      </w:tr>
      <w:tr w:rsidR="00D75ED4">
        <w:trPr>
          <w:jc w:val="center"/>
        </w:trPr>
        <w:tc>
          <w:tcPr>
            <w:tcW w:w="2880" w:type="dxa"/>
          </w:tcPr>
          <w:p w:rsidR="00D75ED4" w:rsidRDefault="00D356A4">
            <w:pPr>
              <w:spacing w:after="40" w:line="240" w:lineRule="auto"/>
            </w:pPr>
            <w:r>
              <w:rPr>
                <w:sz w:val="20"/>
              </w:rPr>
              <w:t>Imágenes y cargas</w:t>
            </w:r>
          </w:p>
        </w:tc>
        <w:tc>
          <w:tcPr>
            <w:tcW w:w="3312" w:type="dxa"/>
          </w:tcPr>
          <w:p w:rsidR="00D75ED4" w:rsidRDefault="00D356A4">
            <w:pPr>
              <w:spacing w:after="40" w:line="240" w:lineRule="auto"/>
            </w:pPr>
            <w:r>
              <w:rPr>
                <w:sz w:val="20"/>
              </w:rPr>
              <w:t>Cloudinary o disco local (uploads/)</w:t>
            </w:r>
          </w:p>
        </w:tc>
        <w:tc>
          <w:tcPr>
            <w:tcW w:w="3168" w:type="dxa"/>
          </w:tcPr>
          <w:p w:rsidR="00D75ED4" w:rsidRDefault="00D356A4">
            <w:pPr>
              <w:spacing w:after="40" w:line="240" w:lineRule="auto"/>
            </w:pPr>
            <w:r>
              <w:rPr>
                <w:sz w:val="20"/>
              </w:rPr>
              <w:t>Nube del proveedor</w:t>
            </w:r>
          </w:p>
        </w:tc>
      </w:tr>
    </w:tbl>
    <w:p w:rsidR="00D75ED4" w:rsidRDefault="00D356A4">
      <w:pPr>
        <w:pStyle w:val="Ttulo2"/>
        <w:spacing w:before="120" w:after="40"/>
      </w:pPr>
      <w:bookmarkStart w:id="30" w:name="_Toc243259276"/>
      <w:r>
        <w:rPr>
          <w:rFonts w:ascii="Times New Roman" w:eastAsia="Times New Roman" w:hAnsi="Times New Roman" w:cs="Times New Roman"/>
        </w:rPr>
        <w:t>Apéndice E: Inventario de datos y bases de datos a respaldar</w:t>
      </w:r>
      <w:bookmarkEnd w:id="3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464"/>
        <w:gridCol w:w="2592"/>
        <w:gridCol w:w="2304"/>
      </w:tblGrid>
      <w:tr w:rsidR="00D75ED4">
        <w:trPr>
          <w:jc w:val="center"/>
        </w:trPr>
        <w:tc>
          <w:tcPr>
            <w:tcW w:w="4464" w:type="dxa"/>
            <w:shd w:val="clear" w:color="auto" w:fill="D9D9D9"/>
          </w:tcPr>
          <w:p w:rsidR="00D75ED4" w:rsidRDefault="00D356A4">
            <w:pPr>
              <w:spacing w:after="40" w:line="240" w:lineRule="auto"/>
            </w:pPr>
            <w:r>
              <w:rPr>
                <w:b/>
                <w:sz w:val="20"/>
              </w:rPr>
              <w:t>Base de datos / recurso</w:t>
            </w:r>
          </w:p>
        </w:tc>
        <w:tc>
          <w:tcPr>
            <w:tcW w:w="2592" w:type="dxa"/>
            <w:shd w:val="clear" w:color="auto" w:fill="D9D9D9"/>
          </w:tcPr>
          <w:p w:rsidR="00D75ED4" w:rsidRDefault="00D356A4">
            <w:pPr>
              <w:spacing w:after="40" w:line="240" w:lineRule="auto"/>
            </w:pPr>
            <w:r>
              <w:rPr>
                <w:b/>
                <w:sz w:val="20"/>
              </w:rPr>
              <w:t>Clasificación</w:t>
            </w:r>
          </w:p>
        </w:tc>
        <w:tc>
          <w:tcPr>
            <w:tcW w:w="2304" w:type="dxa"/>
            <w:shd w:val="clear" w:color="auto" w:fill="D9D9D9"/>
          </w:tcPr>
          <w:p w:rsidR="00D75ED4" w:rsidRDefault="00D356A4">
            <w:pPr>
              <w:spacing w:after="40" w:line="240" w:lineRule="auto"/>
            </w:pPr>
            <w:r>
              <w:rPr>
                <w:b/>
                <w:sz w:val="20"/>
              </w:rPr>
              <w:t>Frecuencia</w:t>
            </w:r>
          </w:p>
        </w:tc>
      </w:tr>
      <w:tr w:rsidR="00D75ED4">
        <w:trPr>
          <w:jc w:val="center"/>
        </w:trPr>
        <w:tc>
          <w:tcPr>
            <w:tcW w:w="4464" w:type="dxa"/>
          </w:tcPr>
          <w:p w:rsidR="00D75ED4" w:rsidRDefault="00D356A4">
            <w:pPr>
              <w:spacing w:after="40" w:line="240" w:lineRule="auto"/>
            </w:pPr>
            <w:r>
              <w:rPr>
                <w:sz w:val="20"/>
              </w:rPr>
              <w:t>Tablas de usuario, afiliado y pagos</w:t>
            </w:r>
          </w:p>
        </w:tc>
        <w:tc>
          <w:tcPr>
            <w:tcW w:w="2592" w:type="dxa"/>
          </w:tcPr>
          <w:p w:rsidR="00D75ED4" w:rsidRDefault="00D356A4">
            <w:pPr>
              <w:spacing w:after="40" w:line="240" w:lineRule="auto"/>
            </w:pPr>
            <w:r>
              <w:rPr>
                <w:sz w:val="20"/>
              </w:rPr>
              <w:t>Misión crítica</w:t>
            </w:r>
          </w:p>
        </w:tc>
        <w:tc>
          <w:tcPr>
            <w:tcW w:w="2304" w:type="dxa"/>
          </w:tcPr>
          <w:p w:rsidR="00D75ED4" w:rsidRDefault="00D356A4">
            <w:pPr>
              <w:spacing w:after="40" w:line="240" w:lineRule="auto"/>
            </w:pPr>
            <w:r>
              <w:rPr>
                <w:sz w:val="20"/>
              </w:rPr>
              <w:t>Diaria</w:t>
            </w:r>
          </w:p>
        </w:tc>
      </w:tr>
      <w:tr w:rsidR="00D75ED4">
        <w:trPr>
          <w:jc w:val="center"/>
        </w:trPr>
        <w:tc>
          <w:tcPr>
            <w:tcW w:w="4464" w:type="dxa"/>
          </w:tcPr>
          <w:p w:rsidR="00D75ED4" w:rsidRDefault="00D356A4">
            <w:pPr>
              <w:spacing w:after="40" w:line="240" w:lineRule="auto"/>
            </w:pPr>
            <w:r>
              <w:rPr>
                <w:sz w:val="20"/>
              </w:rPr>
              <w:lastRenderedPageBreak/>
              <w:t>Tablas de planes, rutinas y progreso</w:t>
            </w:r>
          </w:p>
        </w:tc>
        <w:tc>
          <w:tcPr>
            <w:tcW w:w="2592" w:type="dxa"/>
          </w:tcPr>
          <w:p w:rsidR="00D75ED4" w:rsidRDefault="00D356A4">
            <w:pPr>
              <w:spacing w:after="40" w:line="240" w:lineRule="auto"/>
            </w:pPr>
            <w:r>
              <w:rPr>
                <w:sz w:val="20"/>
              </w:rPr>
              <w:t>Misión crítica</w:t>
            </w:r>
          </w:p>
        </w:tc>
        <w:tc>
          <w:tcPr>
            <w:tcW w:w="2304" w:type="dxa"/>
          </w:tcPr>
          <w:p w:rsidR="00D75ED4" w:rsidRDefault="00D356A4">
            <w:pPr>
              <w:spacing w:after="40" w:line="240" w:lineRule="auto"/>
            </w:pPr>
            <w:r>
              <w:rPr>
                <w:sz w:val="20"/>
              </w:rPr>
              <w:t>Diaria</w:t>
            </w:r>
          </w:p>
        </w:tc>
      </w:tr>
      <w:tr w:rsidR="00D75ED4">
        <w:trPr>
          <w:jc w:val="center"/>
        </w:trPr>
        <w:tc>
          <w:tcPr>
            <w:tcW w:w="4464" w:type="dxa"/>
          </w:tcPr>
          <w:p w:rsidR="00D75ED4" w:rsidRDefault="00D356A4">
            <w:pPr>
              <w:spacing w:after="40" w:line="240" w:lineRule="auto"/>
            </w:pPr>
            <w:r>
              <w:rPr>
                <w:sz w:val="20"/>
              </w:rPr>
              <w:t>Tablas de catálogos y configuración</w:t>
            </w:r>
          </w:p>
        </w:tc>
        <w:tc>
          <w:tcPr>
            <w:tcW w:w="2592" w:type="dxa"/>
          </w:tcPr>
          <w:p w:rsidR="00D75ED4" w:rsidRDefault="00D356A4">
            <w:pPr>
              <w:spacing w:after="40" w:line="240" w:lineRule="auto"/>
            </w:pPr>
            <w:r>
              <w:rPr>
                <w:sz w:val="20"/>
              </w:rPr>
              <w:t>No crítica</w:t>
            </w:r>
          </w:p>
        </w:tc>
        <w:tc>
          <w:tcPr>
            <w:tcW w:w="2304" w:type="dxa"/>
          </w:tcPr>
          <w:p w:rsidR="00D75ED4" w:rsidRDefault="00D356A4">
            <w:pPr>
              <w:spacing w:after="40" w:line="240" w:lineRule="auto"/>
            </w:pPr>
            <w:r>
              <w:rPr>
                <w:sz w:val="20"/>
              </w:rPr>
              <w:t>Semanal</w:t>
            </w:r>
          </w:p>
        </w:tc>
      </w:tr>
      <w:tr w:rsidR="00D75ED4">
        <w:trPr>
          <w:jc w:val="center"/>
        </w:trPr>
        <w:tc>
          <w:tcPr>
            <w:tcW w:w="4464" w:type="dxa"/>
          </w:tcPr>
          <w:p w:rsidR="00D75ED4" w:rsidRDefault="00D356A4">
            <w:pPr>
              <w:spacing w:after="40" w:line="240" w:lineRule="auto"/>
            </w:pPr>
            <w:r>
              <w:rPr>
                <w:sz w:val="20"/>
              </w:rPr>
              <w:t>Archivos de carga (fotos de perfil)</w:t>
            </w:r>
          </w:p>
        </w:tc>
        <w:tc>
          <w:tcPr>
            <w:tcW w:w="2592" w:type="dxa"/>
          </w:tcPr>
          <w:p w:rsidR="00D75ED4" w:rsidRDefault="00D356A4">
            <w:pPr>
              <w:spacing w:after="40" w:line="240" w:lineRule="auto"/>
            </w:pPr>
            <w:r>
              <w:rPr>
                <w:sz w:val="20"/>
              </w:rPr>
              <w:t>No crítica</w:t>
            </w:r>
          </w:p>
        </w:tc>
        <w:tc>
          <w:tcPr>
            <w:tcW w:w="2304" w:type="dxa"/>
          </w:tcPr>
          <w:p w:rsidR="00D75ED4" w:rsidRDefault="00D356A4">
            <w:pPr>
              <w:spacing w:after="40" w:line="240" w:lineRule="auto"/>
            </w:pPr>
            <w:r>
              <w:rPr>
                <w:sz w:val="20"/>
              </w:rPr>
              <w:t>Mensual</w:t>
            </w:r>
          </w:p>
        </w:tc>
      </w:tr>
    </w:tbl>
    <w:p w:rsidR="00D75ED4" w:rsidRDefault="00D356A4">
      <w:pPr>
        <w:pStyle w:val="Ttulo2"/>
        <w:spacing w:before="120" w:after="40"/>
      </w:pPr>
      <w:bookmarkStart w:id="31" w:name="_Toc243259277"/>
      <w:r>
        <w:rPr>
          <w:rFonts w:ascii="Times New Roman" w:eastAsia="Times New Roman" w:hAnsi="Times New Roman" w:cs="Times New Roman"/>
        </w:rPr>
        <w:t>Apéndice F: Inventario de hardware y software para el respaldo</w:t>
      </w:r>
      <w:bookmarkEnd w:id="3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16"/>
        <w:gridCol w:w="3744"/>
        <w:gridCol w:w="3600"/>
      </w:tblGrid>
      <w:tr w:rsidR="00D75ED4">
        <w:trPr>
          <w:jc w:val="center"/>
        </w:trPr>
        <w:tc>
          <w:tcPr>
            <w:tcW w:w="2016" w:type="dxa"/>
            <w:shd w:val="clear" w:color="auto" w:fill="D9D9D9"/>
          </w:tcPr>
          <w:p w:rsidR="00D75ED4" w:rsidRDefault="00D356A4">
            <w:pPr>
              <w:spacing w:after="40" w:line="240" w:lineRule="auto"/>
            </w:pPr>
            <w:r>
              <w:rPr>
                <w:b/>
                <w:sz w:val="20"/>
              </w:rPr>
              <w:t>Tipo</w:t>
            </w:r>
          </w:p>
        </w:tc>
        <w:tc>
          <w:tcPr>
            <w:tcW w:w="3744" w:type="dxa"/>
            <w:shd w:val="clear" w:color="auto" w:fill="D9D9D9"/>
          </w:tcPr>
          <w:p w:rsidR="00D75ED4" w:rsidRDefault="00D356A4">
            <w:pPr>
              <w:spacing w:after="40" w:line="240" w:lineRule="auto"/>
            </w:pPr>
            <w:r>
              <w:rPr>
                <w:b/>
                <w:sz w:val="20"/>
              </w:rPr>
              <w:t>Recurso</w:t>
            </w:r>
          </w:p>
        </w:tc>
        <w:tc>
          <w:tcPr>
            <w:tcW w:w="3600" w:type="dxa"/>
            <w:shd w:val="clear" w:color="auto" w:fill="D9D9D9"/>
          </w:tcPr>
          <w:p w:rsidR="00D75ED4" w:rsidRDefault="00D356A4">
            <w:pPr>
              <w:spacing w:after="40" w:line="240" w:lineRule="auto"/>
            </w:pPr>
            <w:r>
              <w:rPr>
                <w:b/>
                <w:sz w:val="20"/>
              </w:rPr>
              <w:t>Uso</w:t>
            </w:r>
          </w:p>
        </w:tc>
      </w:tr>
      <w:tr w:rsidR="00D75ED4">
        <w:trPr>
          <w:jc w:val="center"/>
        </w:trPr>
        <w:tc>
          <w:tcPr>
            <w:tcW w:w="2016" w:type="dxa"/>
          </w:tcPr>
          <w:p w:rsidR="00D75ED4" w:rsidRDefault="00D356A4">
            <w:pPr>
              <w:spacing w:after="40" w:line="240" w:lineRule="auto"/>
            </w:pPr>
            <w:r>
              <w:rPr>
                <w:sz w:val="20"/>
              </w:rPr>
              <w:t>Software</w:t>
            </w:r>
          </w:p>
        </w:tc>
        <w:tc>
          <w:tcPr>
            <w:tcW w:w="3744" w:type="dxa"/>
          </w:tcPr>
          <w:p w:rsidR="00D75ED4" w:rsidRDefault="00D356A4">
            <w:pPr>
              <w:spacing w:after="40" w:line="240" w:lineRule="auto"/>
            </w:pPr>
            <w:r>
              <w:rPr>
                <w:sz w:val="20"/>
              </w:rPr>
              <w:t>mysqldump (client de MariaDB)</w:t>
            </w:r>
          </w:p>
        </w:tc>
        <w:tc>
          <w:tcPr>
            <w:tcW w:w="3600" w:type="dxa"/>
          </w:tcPr>
          <w:p w:rsidR="00D75ED4" w:rsidRDefault="00D356A4">
            <w:pPr>
              <w:spacing w:after="40" w:line="240" w:lineRule="auto"/>
            </w:pPr>
            <w:r>
              <w:rPr>
                <w:sz w:val="20"/>
              </w:rPr>
              <w:t>Volcado de la base de datos</w:t>
            </w:r>
          </w:p>
        </w:tc>
      </w:tr>
      <w:tr w:rsidR="00D75ED4">
        <w:trPr>
          <w:jc w:val="center"/>
        </w:trPr>
        <w:tc>
          <w:tcPr>
            <w:tcW w:w="2016" w:type="dxa"/>
          </w:tcPr>
          <w:p w:rsidR="00D75ED4" w:rsidRDefault="00D356A4">
            <w:pPr>
              <w:spacing w:after="40" w:line="240" w:lineRule="auto"/>
            </w:pPr>
            <w:r>
              <w:rPr>
                <w:sz w:val="20"/>
              </w:rPr>
              <w:t>Software</w:t>
            </w:r>
          </w:p>
        </w:tc>
        <w:tc>
          <w:tcPr>
            <w:tcW w:w="3744" w:type="dxa"/>
          </w:tcPr>
          <w:p w:rsidR="00D75ED4" w:rsidRDefault="00D356A4">
            <w:pPr>
              <w:spacing w:after="40" w:line="240" w:lineRule="auto"/>
            </w:pPr>
            <w:r>
              <w:rPr>
                <w:sz w:val="20"/>
              </w:rPr>
              <w:t>Git</w:t>
            </w:r>
          </w:p>
        </w:tc>
        <w:tc>
          <w:tcPr>
            <w:tcW w:w="3600" w:type="dxa"/>
          </w:tcPr>
          <w:p w:rsidR="00D75ED4" w:rsidRDefault="00D356A4">
            <w:pPr>
              <w:spacing w:after="40" w:line="240" w:lineRule="auto"/>
            </w:pPr>
            <w:r>
              <w:rPr>
                <w:sz w:val="20"/>
              </w:rPr>
              <w:t>Versionado de código y configuración</w:t>
            </w:r>
          </w:p>
        </w:tc>
      </w:tr>
      <w:tr w:rsidR="00D75ED4">
        <w:trPr>
          <w:jc w:val="center"/>
        </w:trPr>
        <w:tc>
          <w:tcPr>
            <w:tcW w:w="2016" w:type="dxa"/>
          </w:tcPr>
          <w:p w:rsidR="00D75ED4" w:rsidRDefault="00D356A4">
            <w:pPr>
              <w:spacing w:after="40" w:line="240" w:lineRule="auto"/>
            </w:pPr>
            <w:r>
              <w:rPr>
                <w:sz w:val="20"/>
              </w:rPr>
              <w:t>Software</w:t>
            </w:r>
          </w:p>
        </w:tc>
        <w:tc>
          <w:tcPr>
            <w:tcW w:w="3744" w:type="dxa"/>
          </w:tcPr>
          <w:p w:rsidR="00D75ED4" w:rsidRDefault="00D356A4">
            <w:pPr>
              <w:spacing w:after="40" w:line="240" w:lineRule="auto"/>
            </w:pPr>
            <w:r>
              <w:rPr>
                <w:sz w:val="20"/>
              </w:rPr>
              <w:t>Snapshots de Render</w:t>
            </w:r>
          </w:p>
        </w:tc>
        <w:tc>
          <w:tcPr>
            <w:tcW w:w="3600" w:type="dxa"/>
          </w:tcPr>
          <w:p w:rsidR="00D75ED4" w:rsidRDefault="00D356A4">
            <w:pPr>
              <w:spacing w:after="40" w:line="240" w:lineRule="auto"/>
            </w:pPr>
            <w:r>
              <w:rPr>
                <w:sz w:val="20"/>
              </w:rPr>
              <w:t>Estado de la infraestructura en producción</w:t>
            </w:r>
          </w:p>
        </w:tc>
      </w:tr>
      <w:tr w:rsidR="00D75ED4">
        <w:trPr>
          <w:jc w:val="center"/>
        </w:trPr>
        <w:tc>
          <w:tcPr>
            <w:tcW w:w="2016" w:type="dxa"/>
          </w:tcPr>
          <w:p w:rsidR="00D75ED4" w:rsidRDefault="00D356A4">
            <w:pPr>
              <w:spacing w:after="40" w:line="240" w:lineRule="auto"/>
            </w:pPr>
            <w:r>
              <w:rPr>
                <w:sz w:val="20"/>
              </w:rPr>
              <w:t>Hardware</w:t>
            </w:r>
          </w:p>
        </w:tc>
        <w:tc>
          <w:tcPr>
            <w:tcW w:w="3744" w:type="dxa"/>
          </w:tcPr>
          <w:p w:rsidR="00D75ED4" w:rsidRDefault="00D356A4">
            <w:pPr>
              <w:spacing w:after="40" w:line="240" w:lineRule="auto"/>
            </w:pPr>
            <w:r>
              <w:rPr>
                <w:sz w:val="20"/>
              </w:rPr>
              <w:t>Disco externo o NAS (500 GB mínimo)</w:t>
            </w:r>
          </w:p>
        </w:tc>
        <w:tc>
          <w:tcPr>
            <w:tcW w:w="3600" w:type="dxa"/>
          </w:tcPr>
          <w:p w:rsidR="00D75ED4" w:rsidRDefault="00D356A4">
            <w:pPr>
              <w:spacing w:after="40" w:line="240" w:lineRule="auto"/>
            </w:pPr>
            <w:r>
              <w:rPr>
                <w:sz w:val="20"/>
              </w:rPr>
              <w:t>Respaldo local fuera del sitio</w:t>
            </w:r>
          </w:p>
        </w:tc>
      </w:tr>
    </w:tbl>
    <w:p w:rsidR="00D75ED4" w:rsidRDefault="00D356A4">
      <w:pPr>
        <w:pStyle w:val="Ttulo1"/>
        <w:spacing w:before="120" w:after="40"/>
        <w:jc w:val="center"/>
      </w:pPr>
      <w:bookmarkStart w:id="32" w:name="_Toc243259278"/>
      <w:r>
        <w:rPr>
          <w:rFonts w:ascii="Times New Roman" w:eastAsia="Times New Roman" w:hAnsi="Times New Roman" w:cs="Times New Roman"/>
        </w:rPr>
        <w:t>12. Cronograma del plan de respaldo</w:t>
      </w:r>
      <w:bookmarkEnd w:id="32"/>
    </w:p>
    <w:p w:rsidR="00D75ED4" w:rsidRDefault="00D356A4">
      <w:pPr>
        <w:spacing w:before="120"/>
      </w:pPr>
      <w:r>
        <w:rPr>
          <w:b/>
        </w:rPr>
        <w:t>Cronograma</w:t>
      </w:r>
    </w:p>
    <w:p w:rsidR="00D75ED4" w:rsidRDefault="00D356A4">
      <w:r>
        <w:rPr>
          <w:i/>
        </w:rPr>
        <w:t>Actividades, responsables y fechas del plan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96"/>
        <w:gridCol w:w="2736"/>
        <w:gridCol w:w="1728"/>
      </w:tblGrid>
      <w:tr w:rsidR="00D75ED4">
        <w:trPr>
          <w:jc w:val="center"/>
        </w:trPr>
        <w:tc>
          <w:tcPr>
            <w:tcW w:w="4896" w:type="dxa"/>
            <w:shd w:val="clear" w:color="auto" w:fill="D9D9D9"/>
          </w:tcPr>
          <w:p w:rsidR="00D75ED4" w:rsidRDefault="00D356A4">
            <w:pPr>
              <w:spacing w:after="40" w:line="240" w:lineRule="auto"/>
            </w:pPr>
            <w:r>
              <w:rPr>
                <w:b/>
                <w:sz w:val="20"/>
              </w:rPr>
              <w:t>Actividad</w:t>
            </w:r>
          </w:p>
        </w:tc>
        <w:tc>
          <w:tcPr>
            <w:tcW w:w="2736" w:type="dxa"/>
            <w:shd w:val="clear" w:color="auto" w:fill="D9D9D9"/>
          </w:tcPr>
          <w:p w:rsidR="00D75ED4" w:rsidRDefault="00D356A4">
            <w:pPr>
              <w:spacing w:after="40" w:line="240" w:lineRule="auto"/>
            </w:pPr>
            <w:r>
              <w:rPr>
                <w:b/>
                <w:sz w:val="20"/>
              </w:rPr>
              <w:t>Responsable</w:t>
            </w:r>
          </w:p>
        </w:tc>
        <w:tc>
          <w:tcPr>
            <w:tcW w:w="1728" w:type="dxa"/>
            <w:shd w:val="clear" w:color="auto" w:fill="D9D9D9"/>
          </w:tcPr>
          <w:p w:rsidR="00D75ED4" w:rsidRDefault="00D356A4">
            <w:pPr>
              <w:spacing w:after="40" w:line="240" w:lineRule="auto"/>
            </w:pPr>
            <w:r>
              <w:rPr>
                <w:b/>
                <w:sz w:val="20"/>
              </w:rPr>
              <w:t>Fecha / Mes</w:t>
            </w:r>
          </w:p>
        </w:tc>
      </w:tr>
      <w:tr w:rsidR="00D75ED4">
        <w:trPr>
          <w:jc w:val="center"/>
        </w:trPr>
        <w:tc>
          <w:tcPr>
            <w:tcW w:w="4896" w:type="dxa"/>
          </w:tcPr>
          <w:p w:rsidR="00D75ED4" w:rsidRDefault="00D356A4">
            <w:pPr>
              <w:spacing w:after="40" w:line="240" w:lineRule="auto"/>
            </w:pPr>
            <w:r>
              <w:rPr>
                <w:sz w:val="20"/>
              </w:rPr>
              <w:t>Respaldos de base de datos (diaria)</w:t>
            </w:r>
          </w:p>
        </w:tc>
        <w:tc>
          <w:tcPr>
            <w:tcW w:w="2736" w:type="dxa"/>
          </w:tcPr>
          <w:p w:rsidR="00D75ED4" w:rsidRDefault="00D356A4">
            <w:pPr>
              <w:spacing w:after="40" w:line="240" w:lineRule="auto"/>
            </w:pPr>
            <w:r>
              <w:rPr>
                <w:sz w:val="20"/>
              </w:rPr>
              <w:t>Administrador principal de respaldo</w:t>
            </w:r>
          </w:p>
        </w:tc>
        <w:tc>
          <w:tcPr>
            <w:tcW w:w="1728" w:type="dxa"/>
          </w:tcPr>
          <w:p w:rsidR="00D75ED4" w:rsidRDefault="00D356A4">
            <w:pPr>
              <w:spacing w:after="40" w:line="240" w:lineRule="auto"/>
            </w:pPr>
            <w:r>
              <w:rPr>
                <w:sz w:val="20"/>
              </w:rPr>
              <w:t>Diaria</w:t>
            </w:r>
          </w:p>
        </w:tc>
      </w:tr>
      <w:tr w:rsidR="00D75ED4">
        <w:trPr>
          <w:jc w:val="center"/>
        </w:trPr>
        <w:tc>
          <w:tcPr>
            <w:tcW w:w="4896" w:type="dxa"/>
          </w:tcPr>
          <w:p w:rsidR="00D75ED4" w:rsidRDefault="00D356A4">
            <w:pPr>
              <w:spacing w:after="40" w:line="240" w:lineRule="auto"/>
            </w:pPr>
            <w:r>
              <w:rPr>
                <w:sz w:val="20"/>
              </w:rPr>
              <w:t>Respaldo semanal de configuración</w:t>
            </w:r>
          </w:p>
        </w:tc>
        <w:tc>
          <w:tcPr>
            <w:tcW w:w="2736" w:type="dxa"/>
          </w:tcPr>
          <w:p w:rsidR="00D75ED4" w:rsidRDefault="00D356A4">
            <w:pPr>
              <w:spacing w:after="40" w:line="240" w:lineRule="auto"/>
            </w:pPr>
            <w:r>
              <w:rPr>
                <w:sz w:val="20"/>
              </w:rPr>
              <w:t>Equipo de respaldo</w:t>
            </w:r>
          </w:p>
        </w:tc>
        <w:tc>
          <w:tcPr>
            <w:tcW w:w="1728" w:type="dxa"/>
          </w:tcPr>
          <w:p w:rsidR="00D75ED4" w:rsidRDefault="00D356A4">
            <w:pPr>
              <w:spacing w:after="40" w:line="240" w:lineRule="auto"/>
            </w:pPr>
            <w:r>
              <w:rPr>
                <w:sz w:val="20"/>
              </w:rPr>
              <w:t>Semanal</w:t>
            </w:r>
          </w:p>
        </w:tc>
      </w:tr>
      <w:tr w:rsidR="00D75ED4">
        <w:trPr>
          <w:jc w:val="center"/>
        </w:trPr>
        <w:tc>
          <w:tcPr>
            <w:tcW w:w="4896" w:type="dxa"/>
          </w:tcPr>
          <w:p w:rsidR="00D75ED4" w:rsidRDefault="00D356A4">
            <w:pPr>
              <w:spacing w:after="40" w:line="240" w:lineRule="auto"/>
            </w:pPr>
            <w:r>
              <w:rPr>
                <w:sz w:val="20"/>
              </w:rPr>
              <w:t>Copia mensual verificable</w:t>
            </w:r>
          </w:p>
        </w:tc>
        <w:tc>
          <w:tcPr>
            <w:tcW w:w="2736" w:type="dxa"/>
          </w:tcPr>
          <w:p w:rsidR="00D75ED4" w:rsidRDefault="00D356A4">
            <w:pPr>
              <w:spacing w:after="40" w:line="240" w:lineRule="auto"/>
            </w:pPr>
            <w:r>
              <w:rPr>
                <w:sz w:val="20"/>
              </w:rPr>
              <w:t>Administrador principal de respaldo</w:t>
            </w:r>
          </w:p>
        </w:tc>
        <w:tc>
          <w:tcPr>
            <w:tcW w:w="1728" w:type="dxa"/>
          </w:tcPr>
          <w:p w:rsidR="00D75ED4" w:rsidRDefault="00D356A4">
            <w:pPr>
              <w:spacing w:after="40" w:line="240" w:lineRule="auto"/>
            </w:pPr>
            <w:r>
              <w:rPr>
                <w:sz w:val="20"/>
              </w:rPr>
              <w:t>Mensual</w:t>
            </w:r>
          </w:p>
        </w:tc>
      </w:tr>
      <w:tr w:rsidR="00D75ED4">
        <w:trPr>
          <w:jc w:val="center"/>
        </w:trPr>
        <w:tc>
          <w:tcPr>
            <w:tcW w:w="4896" w:type="dxa"/>
          </w:tcPr>
          <w:p w:rsidR="00D75ED4" w:rsidRDefault="00D356A4">
            <w:pPr>
              <w:spacing w:after="40" w:line="240" w:lineRule="auto"/>
            </w:pPr>
            <w:r>
              <w:rPr>
                <w:sz w:val="20"/>
              </w:rPr>
              <w:t>Prueba de restauración</w:t>
            </w:r>
          </w:p>
        </w:tc>
        <w:tc>
          <w:tcPr>
            <w:tcW w:w="2736" w:type="dxa"/>
          </w:tcPr>
          <w:p w:rsidR="00D75ED4" w:rsidRDefault="00D356A4">
            <w:pPr>
              <w:spacing w:after="40" w:line="240" w:lineRule="auto"/>
            </w:pPr>
            <w:r>
              <w:rPr>
                <w:sz w:val="20"/>
              </w:rPr>
              <w:t>Equipo de respaldo</w:t>
            </w:r>
          </w:p>
        </w:tc>
        <w:tc>
          <w:tcPr>
            <w:tcW w:w="1728" w:type="dxa"/>
          </w:tcPr>
          <w:p w:rsidR="00D75ED4" w:rsidRDefault="00D356A4">
            <w:pPr>
              <w:spacing w:after="40" w:line="240" w:lineRule="auto"/>
            </w:pPr>
            <w:r>
              <w:rPr>
                <w:sz w:val="20"/>
              </w:rPr>
              <w:t>Mensual</w:t>
            </w:r>
          </w:p>
        </w:tc>
      </w:tr>
      <w:tr w:rsidR="00D75ED4">
        <w:trPr>
          <w:jc w:val="center"/>
        </w:trPr>
        <w:tc>
          <w:tcPr>
            <w:tcW w:w="4896" w:type="dxa"/>
          </w:tcPr>
          <w:p w:rsidR="00D75ED4" w:rsidRDefault="00D356A4">
            <w:pPr>
              <w:spacing w:after="40" w:line="240" w:lineRule="auto"/>
            </w:pPr>
            <w:r>
              <w:rPr>
                <w:sz w:val="20"/>
              </w:rPr>
              <w:t>Revisión integral del plan</w:t>
            </w:r>
          </w:p>
        </w:tc>
        <w:tc>
          <w:tcPr>
            <w:tcW w:w="2736" w:type="dxa"/>
          </w:tcPr>
          <w:p w:rsidR="00D75ED4" w:rsidRDefault="00D356A4">
            <w:pPr>
              <w:spacing w:after="40" w:line="240" w:lineRule="auto"/>
            </w:pPr>
            <w:r>
              <w:rPr>
                <w:sz w:val="20"/>
              </w:rPr>
              <w:t>Líder técnico</w:t>
            </w:r>
          </w:p>
        </w:tc>
        <w:tc>
          <w:tcPr>
            <w:tcW w:w="1728" w:type="dxa"/>
          </w:tcPr>
          <w:p w:rsidR="00D75ED4" w:rsidRDefault="00D356A4">
            <w:pPr>
              <w:spacing w:after="40" w:line="240" w:lineRule="auto"/>
            </w:pPr>
            <w:r>
              <w:rPr>
                <w:sz w:val="20"/>
              </w:rPr>
              <w:t>Semestral</w:t>
            </w:r>
          </w:p>
        </w:tc>
      </w:tr>
    </w:tbl>
    <w:p w:rsidR="00D75ED4" w:rsidRDefault="00D356A4">
      <w:pPr>
        <w:spacing w:line="240" w:lineRule="auto"/>
      </w:pPr>
      <w:r>
        <w:br w:type="page"/>
      </w:r>
    </w:p>
    <w:p w:rsidR="00D75ED4" w:rsidRDefault="00D356A4">
      <w:pPr>
        <w:pStyle w:val="Ttulo1"/>
        <w:spacing w:before="120" w:after="40"/>
        <w:jc w:val="center"/>
      </w:pPr>
      <w:bookmarkStart w:id="33" w:name="_Toc243259279"/>
      <w:r>
        <w:rPr>
          <w:rFonts w:ascii="Times New Roman" w:eastAsia="Times New Roman" w:hAnsi="Times New Roman" w:cs="Times New Roman"/>
        </w:rPr>
        <w:lastRenderedPageBreak/>
        <w:t>Referencias</w:t>
      </w:r>
      <w:bookmarkEnd w:id="33"/>
    </w:p>
    <w:p w:rsidR="00D75ED4" w:rsidRDefault="00D356A4">
      <w:pPr>
        <w:ind w:left="720" w:hanging="720"/>
      </w:pPr>
      <w:r>
        <w:t>MetaFit Inc. (2026). Repositorio del proyecto MetaFit [Código fuente y documentación]. https://github.com/juanscarvajal04-droid/Equipo_Metafit</w:t>
      </w:r>
    </w:p>
    <w:p w:rsidR="00D75ED4" w:rsidRDefault="00D356A4">
      <w:pPr>
        <w:ind w:left="720" w:hanging="720"/>
      </w:pPr>
      <w:r>
        <w:t>Microsoft. (2021). Requisitos del sistema de Windows 11. https://www.microsoft.com/windows/windows-11</w:t>
      </w:r>
    </w:p>
    <w:p w:rsidR="00D75ED4" w:rsidRDefault="00D356A4">
      <w:pPr>
        <w:ind w:left="720" w:hanging="720"/>
      </w:pPr>
      <w:r>
        <w:t>Ministerio de Tecnologías de la Información y las Comunicaciones. (2018). Marco de referencia de arquitectura empresarial para la gestión de TI en el Estado colombiano. Gobierno de Colombia.</w:t>
      </w:r>
    </w:p>
    <w:p w:rsidR="00D75ED4" w:rsidRDefault="00D356A4">
      <w:pPr>
        <w:ind w:left="720" w:hanging="720"/>
      </w:pPr>
      <w:r>
        <w:t>UGUR. (2009). Manuales de instalación de software [Material de formación]. Servicio Nacional de Aprendizaje.</w:t>
      </w:r>
    </w:p>
    <w:p w:rsidR="00D75ED4" w:rsidRDefault="00D356A4">
      <w:pPr>
        <w:ind w:left="720" w:hanging="720"/>
      </w:pPr>
      <w:r>
        <w:t>Damas, A. (2014). Principles of Data Wrangling: Practical Techniques for Data Preparation ([Material de formación]). O'Reilly Media.</w:t>
      </w:r>
    </w:p>
    <w:sectPr w:rsidR="00D75ED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5CA" w:rsidRDefault="00D356A4">
      <w:pPr>
        <w:spacing w:line="240" w:lineRule="auto"/>
      </w:pPr>
      <w:r>
        <w:separator/>
      </w:r>
    </w:p>
  </w:endnote>
  <w:endnote w:type="continuationSeparator" w:id="0">
    <w:p w:rsidR="002615CA" w:rsidRDefault="00D356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ED4" w:rsidRDefault="00D356A4">
    <w:pPr>
      <w:pStyle w:val="Piedepgina"/>
    </w:pPr>
    <w:r>
      <w:rPr>
        <w:sz w:val="18"/>
      </w:rPr>
      <w:t>MetaFit — Plan de Respaldo de Datos — Ver. 1.0</w:t>
    </w:r>
    <w:r>
      <w:rPr>
        <w:sz w:val="18"/>
      </w:rPr>
      <w:tab/>
    </w:r>
    <w:r>
      <w:rPr>
        <w:sz w:val="18"/>
      </w:rPr>
      <w:fldChar w:fldCharType="begin"/>
    </w:r>
    <w:r>
      <w:rPr>
        <w:sz w:val="18"/>
      </w:rPr>
      <w:instrText>PAGE</w:instrText>
    </w:r>
    <w:r>
      <w:rPr>
        <w:sz w:val="18"/>
      </w:rPr>
      <w:fldChar w:fldCharType="separate"/>
    </w:r>
    <w:r w:rsidR="004C3E6A">
      <w:rPr>
        <w:noProof/>
        <w:sz w:val="18"/>
      </w:rPr>
      <w:t>13</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5CA" w:rsidRDefault="00D356A4">
      <w:pPr>
        <w:spacing w:line="240" w:lineRule="auto"/>
      </w:pPr>
      <w:r>
        <w:separator/>
      </w:r>
    </w:p>
  </w:footnote>
  <w:footnote w:type="continuationSeparator" w:id="0">
    <w:p w:rsidR="002615CA" w:rsidRDefault="00D356A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15CA"/>
    <w:rsid w:val="0029639D"/>
    <w:rsid w:val="00326F90"/>
    <w:rsid w:val="004C3E6A"/>
    <w:rsid w:val="00AA1D8D"/>
    <w:rsid w:val="00B47730"/>
    <w:rsid w:val="00CB0664"/>
    <w:rsid w:val="00D356A4"/>
    <w:rsid w:val="00D75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CC46B46-DF5F-4C0D-B838-2F9C18C2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356A4"/>
    <w:pPr>
      <w:spacing w:after="100"/>
    </w:pPr>
  </w:style>
  <w:style w:type="paragraph" w:styleId="TDC2">
    <w:name w:val="toc 2"/>
    <w:basedOn w:val="Normal"/>
    <w:next w:val="Normal"/>
    <w:autoRedefine/>
    <w:uiPriority w:val="39"/>
    <w:unhideWhenUsed/>
    <w:rsid w:val="00D356A4"/>
    <w:pPr>
      <w:spacing w:after="100"/>
      <w:ind w:left="240"/>
    </w:pPr>
  </w:style>
  <w:style w:type="paragraph" w:styleId="TDC3">
    <w:name w:val="toc 3"/>
    <w:basedOn w:val="Normal"/>
    <w:next w:val="Normal"/>
    <w:autoRedefine/>
    <w:uiPriority w:val="39"/>
    <w:unhideWhenUsed/>
    <w:rsid w:val="00D356A4"/>
    <w:pPr>
      <w:spacing w:after="100"/>
      <w:ind w:left="480"/>
    </w:pPr>
  </w:style>
  <w:style w:type="character" w:styleId="Hipervnculo">
    <w:name w:val="Hyperlink"/>
    <w:basedOn w:val="Fuentedeprrafopredeter"/>
    <w:uiPriority w:val="99"/>
    <w:unhideWhenUsed/>
    <w:rsid w:val="00D356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6190B-1162-47BF-80F6-5609FD6D9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2256</Words>
  <Characters>12553</Characters>
  <Application>Microsoft Office Word</Application>
  <DocSecurity>0</DocSecurity>
  <Lines>457</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2026-10-19T04:40:00Z</dcterms:modified>
  <cp:category/>
</cp:coreProperties>
</file>