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="480" w:lineRule="auto"/>
        <w:ind w:firstLine="0"/>
        <w:jc w:val="center"/>
        <w:rPr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Manual técnico de MetaFit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48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Servicio Nacional de Aprendizaje (SENA),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48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Actividades de documentación y entrega de software en procesos de implantación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48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Instructor:Yara Amaya Javier Emilio</w:t>
      </w:r>
    </w:p>
    <w:p w:rsidR="00000000" w:rsidDel="00000000" w:rsidP="00000000" w:rsidRDefault="00000000" w:rsidRPr="00000000" w14:paraId="00000005">
      <w:pPr>
        <w:spacing w:before="0" w:line="48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12 de octubre de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Manual técnico de MetaFit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técnico de MetaFit v2.0, el sistema de gestión deportiva de Sport Gym Sede 80 (Bogotá): explica cómo configurar, desplegar y mantener el backend, el panel web, la app móvil y la base de datos.</w:t>
      </w:r>
    </w:p>
    <w:bookmarkStart w:colFirst="0" w:colLast="0" w:name="bookmark=id.3e93ou73ijm3" w:id="0"/>
    <w:bookmarkEnd w:id="0"/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Portada y control del documento</w:t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de identificación del documento</w:t>
      </w:r>
      <w:r w:rsidDel="00000000" w:rsidR="00000000" w:rsidRPr="00000000">
        <w:rPr>
          <w:rtl w:val="0"/>
        </w:rPr>
      </w:r>
    </w:p>
    <w:tbl>
      <w:tblPr>
        <w:tblStyle w:val="Table1"/>
        <w:tblW w:w="9359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2674"/>
        <w:gridCol w:w="6685"/>
        <w:tblGridChange w:id="0">
          <w:tblGrid>
            <w:gridCol w:w="2674"/>
            <w:gridCol w:w="6685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MetaFit, sistema de gestión deportiva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 del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 del manual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Isabella Caldas Perez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 Equipo MetaFit (SENA)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Servicio Nacional de Aprendizaje (SENA),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 de documentación y entrega de software en procesos de implantación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Yara Amaya Javier Emilio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Sport Gym Sede 80, Bogotá,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kqvxr65ywtz3" w:id="1"/>
    <w:bookmarkEnd w:id="1"/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Historial de cambios</w:t>
      </w:r>
    </w:p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cambios del manual</w:t>
      </w:r>
      <w:r w:rsidDel="00000000" w:rsidR="00000000" w:rsidRPr="00000000">
        <w:rPr>
          <w:rtl w:val="0"/>
        </w:rPr>
      </w:r>
    </w:p>
    <w:tbl>
      <w:tblPr>
        <w:tblStyle w:val="Table2"/>
        <w:tblW w:w="9358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1382"/>
        <w:gridCol w:w="1914"/>
        <w:gridCol w:w="2446"/>
        <w:gridCol w:w="3616"/>
        <w:tblGridChange w:id="0">
          <w:tblGrid>
            <w:gridCol w:w="1382"/>
            <w:gridCol w:w="1914"/>
            <w:gridCol w:w="2446"/>
            <w:gridCol w:w="3616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bookmarkStart w:colFirst="0" w:colLast="0" w:name="bookmark=id.t19eq8stf3sf" w:id="2"/>
          <w:bookmarkEnd w:id="2"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Juan Sebastián Carvajal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 inicial del manual técnico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39qsi4vkijzz" w:id="3"/>
    <w:bookmarkEnd w:id="3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Aprobaciones</w:t>
      </w:r>
    </w:p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Aprobaciones del manual</w:t>
      </w:r>
      <w:r w:rsidDel="00000000" w:rsidR="00000000" w:rsidRPr="00000000">
        <w:rPr>
          <w:rtl w:val="0"/>
        </w:rPr>
      </w:r>
    </w:p>
    <w:tbl>
      <w:tblPr>
        <w:tblStyle w:val="Table3"/>
        <w:tblW w:w="9358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2674"/>
        <w:gridCol w:w="2228"/>
        <w:gridCol w:w="2228"/>
        <w:gridCol w:w="2228"/>
        <w:tblGridChange w:id="0">
          <w:tblGrid>
            <w:gridCol w:w="2674"/>
            <w:gridCol w:w="2228"/>
            <w:gridCol w:w="2228"/>
            <w:gridCol w:w="2228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2tnbghfg9ch8" w:id="4"/>
    <w:bookmarkEnd w:id="4"/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2. Índice</w:t>
      </w:r>
    </w:p>
    <w:sdt>
      <w:sdtPr>
        <w:id w:val="2373860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  <w:rtl w:val="0"/>
            </w:rPr>
            <w:t xml:space="preserve">1. Portada y control del documento</w:t>
            <w:tab/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cambios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Índice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Propósito del manual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Público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Documentos relacionados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Convenciones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Descripción general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Objetivo y funcionalidades principales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Módulos y componentes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Tecnologías utilizadas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Ficha técnica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Casos de uso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Historias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Arquitectura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Diagrama de arquitectura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Diagrama de despliegue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Modelo de datos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Flujo de información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Requisitos del entorno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Requisitos de hardware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Requisitos de software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Dependencias externas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Configuración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Archivos de configuración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Variables de entorno y parámetros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Usuarios, roles y permisos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Estructura del código fuente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Organización de carpetas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Estándares de codificación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Componentes y clases principales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Base de datos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Motor y versión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Scripts de creación y migración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Diccionario de datos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Interfaces e integraciones (APIs)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Seguridad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Autenticación y autorización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Protección de datos y cifrado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Gestión de registros (logs) y auditoría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Cumplimiento normativo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Pruebas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Plan de pruebas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 Casos de prueba y resultados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12.3 Incidencias conocidas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Despliegue y entrega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Entornos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Procedimiento de despliegue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13.3 Plan de contingencia y retorno (rollback)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13.4 Lista de entregables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Mantenimiento y soporte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14.1 Tareas de mantenimiento periódico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14.2 Monitorización y rendimiento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14.3 Gestión de incidencias y niveles de soporte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14.4 Procedimiento de actualización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14.5 Contactos de soporte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Solución de problemas (FAQ técnica)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Glosario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Anexos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bookmark=id.u6e3nqszaw77" w:id="5"/>
    <w:bookmarkEnd w:id="5"/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3. Introducción</w:t>
      </w:r>
    </w:p>
    <w:bookmarkStart w:colFirst="0" w:colLast="0" w:name="bookmark=id.59hirvf4t54" w:id="6"/>
    <w:bookmarkEnd w:id="6"/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3.1 Propósito del manual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manual permite que un técnico ajeno al proyecto configure, despliegue y mantenga MetaFit sin ayuda del equipo desarrollador.</w:t>
      </w:r>
    </w:p>
    <w:bookmarkStart w:colFirst="0" w:colLast="0" w:name="bookmark=id.bk5efhvlq89n" w:id="7"/>
    <w:bookmarkEnd w:id="7"/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3.2 Alcance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Cubre el backend (API REST), el panel web, la app móvil, la base de datos, las automatizaciones (cron y n8n) y el despliegue. No cubre el uso funcional del sistema, que está en el manual de usuario.</w:t>
      </w:r>
    </w:p>
    <w:bookmarkStart w:colFirst="0" w:colLast="0" w:name="bookmark=id.umarsfllfz82" w:id="8"/>
    <w:bookmarkEnd w:id="8"/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3.3 Público objetivo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Administradores de sistemas, desarrolladores que den mantenimiento y personal de soporte técnico de Sport Gym Sede 80.</w:t>
      </w:r>
    </w:p>
    <w:bookmarkStart w:colFirst="0" w:colLast="0" w:name="bookmark=id.eekod21ouyux" w:id="9"/>
    <w:bookmarkEnd w:id="9"/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3.4 Documentos relacionados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de usuario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MANUAL_USUARIO.md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manual de despliegue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manual_despliegue.md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manual Postman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MANUAL_POSTMAN.md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informe de QA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QA_REPORT.md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diagramas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DIAGRAMAS.md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la documentación Swagger en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/api-docs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7hqnpovtqm28" w:id="10"/>
    <w:bookmarkEnd w:id="10"/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3.5 Convenciones del documento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comandos y rutas van en formato de código. Los valores entre corchetes, como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[JWT_SECRET]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 deben sustituir por el valor real. Las rutas son relativas a la raíz del repositorio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Equipo_Metafit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las tablas de la base de datos se escriben en MAYÚSCULAS.</w:t>
      </w:r>
    </w:p>
    <w:bookmarkStart w:colFirst="0" w:colLast="0" w:name="bookmark=id.8voxoql7vete" w:id="11"/>
    <w:bookmarkEnd w:id="11"/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4. Descripción general del sistema</w:t>
      </w:r>
    </w:p>
    <w:bookmarkStart w:colFirst="0" w:colLast="0" w:name="bookmark=id.tdcf7nmg9qpe" w:id="12"/>
    <w:bookmarkEnd w:id="12"/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4.1 Objetivo y funcionalidades principales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MetaFit centraliza la operación de un gimnasio: afiliados, planes de entrenamiento y nutrición, pagos, seguimiento diario (ejercicio, agua y alimentos) y notificaciones. El personal usa un panel web y los afiliados una app móvil, ambos conectados a la misma API REST.</w:t>
      </w:r>
    </w:p>
    <w:bookmarkStart w:colFirst="0" w:colLast="0" w:name="bookmark=id.mvzy1pgjxg3h" w:id="13"/>
    <w:bookmarkEnd w:id="13"/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4.2 Módulos y componentes</w:t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Módulos del sistema y responsables</w:t>
      </w:r>
      <w:r w:rsidDel="00000000" w:rsidR="00000000" w:rsidRPr="00000000">
        <w:rPr>
          <w:rtl w:val="0"/>
        </w:rPr>
      </w:r>
    </w:p>
    <w:tbl>
      <w:tblPr>
        <w:tblStyle w:val="Table4"/>
        <w:tblW w:w="9359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2212"/>
        <w:gridCol w:w="4680"/>
        <w:gridCol w:w="2467"/>
        <w:tblGridChange w:id="0">
          <w:tblGrid>
            <w:gridCol w:w="2212"/>
            <w:gridCol w:w="4680"/>
            <w:gridCol w:w="2467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Afiliados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Alta, edición, ciclos, restricciones médicas y foto de perfil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Recepcionista y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Usuarios y personal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Cuentas del gimnasio y asignación de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Planes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Rutinas por ciclo con ejercicios, series y repeticiones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Planes nutricionales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Comidas por ciclo con alimentos y calorías 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CRUD de ejercicios, alimentos y 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y Entrenador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Pagos y finanzas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pagos, factura por correo, ingresos y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Recepcionista y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Seguimiento diario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ejercicio, agua, alimentos y progreso físico desde el móvil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Afiliado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Dashboard y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KPIs del gimnasio y alertas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Precio de la membresía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qx2g30tq8ynr" w:id="14"/>
    <w:bookmarkEnd w:id="14"/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4.3 Tecnologías utilizadas</w:t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Tecnologías utilizadas por capa</w:t>
      </w:r>
      <w:r w:rsidDel="00000000" w:rsidR="00000000" w:rsidRPr="00000000">
        <w:rPr>
          <w:rtl w:val="0"/>
        </w:rPr>
      </w:r>
    </w:p>
    <w:tbl>
      <w:tblPr>
        <w:tblStyle w:val="Table5"/>
        <w:tblW w:w="9359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1635"/>
        <w:gridCol w:w="4998"/>
        <w:gridCol w:w="2726"/>
        <w:tblGridChange w:id="0">
          <w:tblGrid>
            <w:gridCol w:w="1635"/>
            <w:gridCol w:w="4998"/>
            <w:gridCol w:w="2726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Frontend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React, Vite, react-router-dom, Chart.js, jsPDF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 19, Vite 6, Router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 móvil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 Native con Expo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 SDK 55, React Native 0.83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Node.js, Express, mysql2 (sin ORM)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Node 22, Express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MariaDB, compatible con MySQL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Servidor / Cloud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Render (backend, Docker), Railway (base de datos), EAS (móvil)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Cloudinary (fotos), Brevo (correo), Expo Push, n8n (automatizaciones)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seku4iecfqf" w:id="15"/>
    <w:bookmarkEnd w:id="15"/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4.4 Ficha técnica del sistema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Según el Ministerio de Tecnologías de la Información y las Comunicaciones [Ministerio TIC] (2018), un manual técnico debe incluir como mínimo los elementos de la Tabla 6.</w:t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Ficha técnica del sistema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3510"/>
        <w:gridCol w:w="5850"/>
        <w:tblGridChange w:id="0">
          <w:tblGrid>
            <w:gridCol w:w="3510"/>
            <w:gridCol w:w="5850"/>
          </w:tblGrid>
        </w:tblGridChange>
      </w:tblGrid>
      <w:tr>
        <w:trPr>
          <w:cantSplit w:val="1"/>
          <w:trHeight w:val="294.98046875" w:hRule="atLeast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MetaFit, sistema de gestión deportiva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MetaFit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 afiliados, planes de entrenamiento y nutrición, pagos, seguimiento diario y notificaciones de Sport Gym Sede 80, con un panel web para el personal y una app móvil para los afiliados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 (actual y en producción)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misional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Fabricante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Equipo MetaFit (SENA);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Encargado:Isabella Caldas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vencimiento del soporte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[Por definir: no hay un contrato de soporte documentado]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Servidor: contenedor Linux (imagen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node:22-alpine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). Clientes: navegador web y app móvil Expo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Lenguaje de programación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JavaScript: Node.js 22 y Express (backend), React 19 (web), React Native con Expo SDK 55 (móvil);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Plataforma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MariaDB 11, compatible con 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técnica y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Repositorio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Equipo_Metafit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([URL del repositorio]), carpeta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documentación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y Swagger en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api-docs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Arquitectura tecnológica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y app móvil (cliente-servidor) sobre una API REST, desplegada en la nube (Render y Railway)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zc5a7x4eoilz" w:id="16"/>
    <w:bookmarkEnd w:id="16"/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4.5 Casos de uso</w:t>
      </w:r>
    </w:p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uso por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2779294"/>
            <wp:effectExtent b="0" l="0" r="0" t="0"/>
            <wp:docPr descr="Casos de uso de MetaFit por rol: Administrador, Recepcionista, Entrenador y Afiliado" id="50" name="image1.png"/>
            <a:graphic>
              <a:graphicData uri="http://schemas.openxmlformats.org/drawingml/2006/picture">
                <pic:pic>
                  <pic:nvPicPr>
                    <pic:cNvPr descr="Casos de uso de MetaFit por rol: Administrador, Recepcionista, Entrenador y Afiliad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79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Figura 1 muestra las funciones de cada rol. Los tres primeros roles usan el panel web y el afiliado usa la app móvil. El detalle de cada función está en las historias de usuario (Tabla 7).</w:t>
      </w:r>
    </w:p>
    <w:bookmarkStart w:colFirst="0" w:colLast="0" w:name="bookmark=id.6fmk0qdtqvgq" w:id="17"/>
    <w:bookmarkEnd w:id="17"/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4.6 Historias de usuario</w:t>
      </w:r>
    </w:p>
    <w:p w:rsidR="00000000" w:rsidDel="00000000" w:rsidP="00000000" w:rsidRDefault="00000000" w:rsidRPr="00000000" w14:paraId="000000E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tbl>
      <w:tblPr>
        <w:tblStyle w:val="Table7"/>
        <w:tblW w:w="9359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945"/>
        <w:gridCol w:w="2080"/>
        <w:gridCol w:w="5200"/>
        <w:gridCol w:w="1134"/>
        <w:tblGridChange w:id="0">
          <w:tblGrid>
            <w:gridCol w:w="945"/>
            <w:gridCol w:w="2080"/>
            <w:gridCol w:w="5200"/>
            <w:gridCol w:w="1134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Iniciar sesión con correo y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Recuperar la contraseña por 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 la sesión expire a las 8 horas por seguridad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Bloquear el login tras 10 intentos fallidos en 15 minutos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el dashboard con KPIs: total de afiliados, activos, ciclos en curso y 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Gestionar el personal (CRUD de entrenadores y recepcionistas)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finanzas: ingresos por mes, por recepcionista y total recaudado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Configurar el precio de la membresía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Acceder a todos los afiliados, planes y catálogos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la lista de afiliados con perfil, restricciones y ciclo activo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Crear y gestionar ciclos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Crear planes de entrenamiento con rutinas y ejercicios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Crear planes nutricionales con el detalle de alimentos por comida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el progreso físico: peso, % de grasa, medidas e IMC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Asignar restricciones médicas a los afiliados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Enviar una notifi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ación push al afiliado al crear un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afiliados nuevos (usuario y perfil en una transacción)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Editar los datos de afiliados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pagos de membresía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el historial de pagos por afiliado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Subir la foto de perfil del afiliado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Afiliado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mi perfil, ciclo activo y restricciones médicas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Afiliado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mi plan de entrenamiento: rutinas, ejercicios, series y repeticiones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Afiliado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mi plan nutricional: alimentos por comida y cantidades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Afiliado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Marcar ejercicios como completados o no completados por día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Afiliado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el consumo de agua (vasos por día)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Afiliado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el consumo de alimentos del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Afiliado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mi historial de progreso físico con IMC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Afiliado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Recibir notificaciones push: planes nuevos y recordatorios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Afiliado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Recuperar la contraseña desde la 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Hecha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r1mchr6jqxwy" w:id="18"/>
    <w:bookmarkEnd w:id="18"/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5. Arquitectura del sistema</w:t>
      </w:r>
    </w:p>
    <w:bookmarkStart w:colFirst="0" w:colLast="0" w:name="bookmark=id.r6z2zf6n1m3q" w:id="19"/>
    <w:bookmarkEnd w:id="19"/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5.1 Diagrama de arquitectura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MetaFit usa una arquitectura cliente-servidor de tres capas. El panel web (React) y la app móvil (Expo) consumen una API REST en Node.js y Express, que accede a MariaDB con mysql2, como muestra la Figura 2. El backend sigue el patrón MVC con capa de servicios: rutas, controladores, servicios y modelos.</w:t>
      </w:r>
    </w:p>
    <w:p w:rsidR="00000000" w:rsidDel="00000000" w:rsidP="00000000" w:rsidRDefault="00000000" w:rsidRPr="00000000" w14:paraId="0000016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 general de MetaFit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312694"/>
            <wp:effectExtent b="0" l="0" r="0" t="0"/>
            <wp:docPr descr="Arquitectura general de MetaFit: panel web y app móvil, API REST, base de datos MariaDB y servicios externos" id="52" name="image4.png"/>
            <a:graphic>
              <a:graphicData uri="http://schemas.openxmlformats.org/drawingml/2006/picture">
                <pic:pic>
                  <pic:nvPicPr>
                    <pic:cNvPr descr="Arquitectura general de MetaFit: panel web y app móvil, API REST, base de datos MariaDB y servicios externos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12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API es el único punto de acceso a la base de datos: ni el panel web ni la app móvil la consultan directamente.</w:t>
      </w:r>
    </w:p>
    <w:bookmarkStart w:colFirst="0" w:colLast="0" w:name="bookmark=id.d53qhiis6ve2" w:id="20"/>
    <w:bookmarkEnd w:id="20"/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5.2 Diagrama de despliegue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producción el backend corre en un contenedor Docker en Render (puerto 3001, health check 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la base de datos en Railway, las fotos en Cloudinary y la app móvil se compila con EAS, como muestra la Figura 3. En local,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levanta los servicios de la Tabla 8.</w:t>
      </w:r>
    </w:p>
    <w:p w:rsidR="00000000" w:rsidDel="00000000" w:rsidP="00000000" w:rsidRDefault="00000000" w:rsidRPr="00000000" w14:paraId="000001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Servicios y puertos del entorno local</w:t>
      </w:r>
      <w:r w:rsidDel="00000000" w:rsidR="00000000" w:rsidRPr="00000000">
        <w:rPr>
          <w:rtl w:val="0"/>
        </w:rPr>
      </w:r>
    </w:p>
    <w:tbl>
      <w:tblPr>
        <w:tblStyle w:val="Table8"/>
        <w:tblW w:w="9359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2632"/>
        <w:gridCol w:w="1755"/>
        <w:gridCol w:w="4972"/>
        <w:tblGridChange w:id="0">
          <w:tblGrid>
            <w:gridCol w:w="2632"/>
            <w:gridCol w:w="1755"/>
            <w:gridCol w:w="4972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URL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Frontend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http://localhost:5173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Backend (API)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http://localhost:3001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phpMyAdmin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http://localhost:8080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MariaDB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localhost:3306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http://localhost:5678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Despliegue de MetaFit en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2498557"/>
            <wp:effectExtent b="0" l="0" r="0" t="0"/>
            <wp:docPr descr="Despliegue de MetaFit: GitHub, Render, Railway y EAS" id="51" name="image2.png"/>
            <a:graphic>
              <a:graphicData uri="http://schemas.openxmlformats.org/drawingml/2006/picture">
                <pic:pic>
                  <pic:nvPicPr>
                    <pic:cNvPr descr="Despliegue de MetaFit: GitHub, Render, Railway y EAS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9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llegar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GitHub Actions despliega el backend y el frontend en Render. La base de datos vive en Railway y la app móvil se compila con EAS.</w:t>
      </w:r>
    </w:p>
    <w:bookmarkStart w:colFirst="0" w:colLast="0" w:name="bookmark=id.ut1ri839osbm" w:id="21"/>
    <w:bookmarkEnd w:id="21"/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rPr>
          <w:rtl w:val="0"/>
        </w:rPr>
        <w:t xml:space="preserve">5.3 Modelo de datos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modelo tiene 25 tablas y 5 vistas. El núcleo es USUARIO (rol Administrador, Recepcionista, Entrenador o Afiliado), de la que depende AFILIADO y sus CICLO (periodos de entrenamiento). De cada ciclo cuelgan RUTINA, PLAN_NUTRICIONAL, PROGRESO_FISICO y los registros diarios. Los catálogos son EJERCICIO, ALIMENTO y RESTRICCION, relacionados por tablas de exclusión. PAGO se asocia a cada usuario afiliado. La Figura 4 resume las entidades principales.</w:t>
      </w:r>
    </w:p>
    <w:p w:rsidR="00000000" w:rsidDel="00000000" w:rsidP="00000000" w:rsidRDefault="00000000" w:rsidRPr="00000000" w14:paraId="0000018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datos simplificado de MetaFit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060031"/>
            <wp:effectExtent b="0" l="0" r="0" t="0"/>
            <wp:docPr descr="Modelo de datos simplificado de MetaFit con las entidades principales y sus relaciones" id="53" name="image3.png"/>
            <a:graphic>
              <a:graphicData uri="http://schemas.openxmlformats.org/drawingml/2006/picture">
                <pic:pic>
                  <pic:nvPicPr>
                    <pic:cNvPr descr="Modelo de datos simplificado de MetaFit con las entidades principales y sus relaciones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60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simplificado con las entidades principales. El esquema completo, con sus 25 tablas, está en los scripts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RESTRICCION excluye ejercicios y alimentos mediante tablas de exclusión.</w:t>
      </w:r>
    </w:p>
    <w:bookmarkStart w:colFirst="0" w:colLast="0" w:name="bookmark=id.3bj16e1iqftj" w:id="22"/>
    <w:bookmarkEnd w:id="22"/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5.4 Flujo de información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cliente (web o móvil) envía la petición HTTP con el token JWT.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middleware valida el token y el rol del usuario.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controlador valida los datos y llama al servicio.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servicio aplica la lógica de negocio y consulta MariaDB mediante el modelo.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API responde en JSON.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segundo plano, un cron revisa cada hora los pagos por vencer y envía recordatorios por correo, y n8n ejecuta automatizaciones de factura, recordatorio de pago, Telegram y Google Sheets.</w:t>
      </w:r>
    </w:p>
    <w:bookmarkStart w:colFirst="0" w:colLast="0" w:name="bookmark=id.mb00qrhgv26" w:id="23"/>
    <w:bookmarkEnd w:id="23"/>
    <w:p w:rsidR="00000000" w:rsidDel="00000000" w:rsidP="00000000" w:rsidRDefault="00000000" w:rsidRPr="00000000" w14:paraId="00000192">
      <w:pPr>
        <w:pStyle w:val="Heading1"/>
        <w:rPr/>
      </w:pPr>
      <w:r w:rsidDel="00000000" w:rsidR="00000000" w:rsidRPr="00000000">
        <w:rPr>
          <w:rtl w:val="0"/>
        </w:rPr>
        <w:t xml:space="preserve">6. Requisitos del entorno</w:t>
      </w:r>
    </w:p>
    <w:bookmarkStart w:colFirst="0" w:colLast="0" w:name="bookmark=id.xvjfl3g1affq" w:id="24"/>
    <w:bookmarkEnd w:id="24"/>
    <w:p w:rsidR="00000000" w:rsidDel="00000000" w:rsidP="00000000" w:rsidRDefault="00000000" w:rsidRPr="00000000" w14:paraId="00000193">
      <w:pPr>
        <w:pStyle w:val="Heading2"/>
        <w:rPr/>
      </w:pPr>
      <w:r w:rsidDel="00000000" w:rsidR="00000000" w:rsidRPr="00000000">
        <w:rPr>
          <w:rtl w:val="0"/>
        </w:rPr>
        <w:t xml:space="preserve">6.1 Requisitos de hardware</w:t>
      </w:r>
    </w:p>
    <w:p w:rsidR="00000000" w:rsidDel="00000000" w:rsidP="00000000" w:rsidRDefault="00000000" w:rsidRPr="00000000" w14:paraId="000001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de hardware</w:t>
      </w:r>
      <w:r w:rsidDel="00000000" w:rsidR="00000000" w:rsidRPr="00000000">
        <w:rPr>
          <w:rtl w:val="0"/>
        </w:rPr>
      </w:r>
    </w:p>
    <w:tbl>
      <w:tblPr>
        <w:tblStyle w:val="Table9"/>
        <w:tblW w:w="9358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1280"/>
        <w:gridCol w:w="2660"/>
        <w:gridCol w:w="5418"/>
        <w:tblGridChange w:id="0">
          <w:tblGrid>
            <w:gridCol w:w="1280"/>
            <w:gridCol w:w="2660"/>
            <w:gridCol w:w="5418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núcleos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núcleos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GB libres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GB libres (SSD)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Conexión a Internet estable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Banda ancha estable con acceso a Cloudinary, Brevo y Expo Push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lm79yz6lv70i" w:id="25"/>
    <w:bookmarkEnd w:id="25"/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tl w:val="0"/>
        </w:rPr>
        <w:t xml:space="preserve">6.2 Requisitos de software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Node.js 22 (imagen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node:22-alpine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el CI de GitHub usa Node 20) y npm. Base de datos: MariaDB 11. Contenedores: Docker y Docker Compose. Web: navegador moderno. Móvil: Expo SDK 55 y EAS CLI para generar el APK. Pruebas: Jest (backend y móvil) y Vitest (web).</w:t>
      </w:r>
    </w:p>
    <w:bookmarkStart w:colFirst="0" w:colLast="0" w:name="bookmark=id.m7awnfq4o7u8" w:id="26"/>
    <w:bookmarkEnd w:id="26"/>
    <w:p w:rsidR="00000000" w:rsidDel="00000000" w:rsidP="00000000" w:rsidRDefault="00000000" w:rsidRPr="00000000" w14:paraId="000001A7">
      <w:pPr>
        <w:pStyle w:val="Heading2"/>
        <w:rPr/>
      </w:pPr>
      <w:r w:rsidDel="00000000" w:rsidR="00000000" w:rsidRPr="00000000">
        <w:rPr>
          <w:rtl w:val="0"/>
        </w:rPr>
        <w:t xml:space="preserve">6.3 Dependencias externas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Cloudinary: fotos de perfil; si no se configura, el backend guarda en disco local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backend/uploads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Brevo: correos de recuperación de contraseña, bienvenida, factura y recordatorio de pago.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 Push Service: notificaciones push a la app móvil.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n8n: automatizaciones (puerto 5678).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 y Railway: alojamiento del backend y de la base de datos.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Analytics 4 y Tag Manager: analítica del frontend.</w:t>
      </w:r>
    </w:p>
    <w:bookmarkStart w:colFirst="0" w:colLast="0" w:name="bookmark=id.flrri1sgdo9z" w:id="27"/>
    <w:bookmarkEnd w:id="27"/>
    <w:p w:rsidR="00000000" w:rsidDel="00000000" w:rsidP="00000000" w:rsidRDefault="00000000" w:rsidRPr="00000000" w14:paraId="000001AE">
      <w:pPr>
        <w:pStyle w:val="Heading1"/>
        <w:rPr/>
      </w:pPr>
      <w:r w:rsidDel="00000000" w:rsidR="00000000" w:rsidRPr="00000000">
        <w:rPr>
          <w:rtl w:val="0"/>
        </w:rPr>
        <w:t xml:space="preserve">7. Configuración</w:t>
      </w:r>
    </w:p>
    <w:bookmarkStart w:colFirst="0" w:colLast="0" w:name="bookmark=id.rr5cdgvo6on5" w:id="28"/>
    <w:bookmarkEnd w:id="28"/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7.1 Archivos de configuración</w:t>
      </w:r>
    </w:p>
    <w:p w:rsidR="00000000" w:rsidDel="00000000" w:rsidP="00000000" w:rsidRDefault="00000000" w:rsidRPr="00000000" w14:paraId="000001B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Archivos de configuración</w:t>
      </w:r>
      <w:r w:rsidDel="00000000" w:rsidR="00000000" w:rsidRPr="00000000">
        <w:rPr>
          <w:rtl w:val="0"/>
        </w:rPr>
      </w:r>
    </w:p>
    <w:tbl>
      <w:tblPr>
        <w:tblStyle w:val="Table10"/>
        <w:tblW w:w="9359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2788"/>
        <w:gridCol w:w="2920"/>
        <w:gridCol w:w="3651"/>
        <w:tblGridChange w:id="0">
          <w:tblGrid>
            <w:gridCol w:w="2788"/>
            <w:gridCol w:w="2920"/>
            <w:gridCol w:w="3651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Raíz del repositorio (copia de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.env.example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Variables del backend y de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Servicios locales: MariaDB, backend, frontend, phpMyAdmin y n8n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render.yaml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Raíz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Despliegue del backend en 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backend/Dockerfile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Imagen del backend (Node 22 alpine, puerto 3001)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frontend_web/.env.development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frontend_web/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URL de la API para el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movil/app.json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movil/eas.json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movil/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Configuración de Expo y de los builds 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.github/workflows/ci.yml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.github/workflows/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Pipeline de CI/CD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zht7gtqcg8xt" w:id="29"/>
    <w:bookmarkEnd w:id="29"/>
    <w:p w:rsidR="00000000" w:rsidDel="00000000" w:rsidP="00000000" w:rsidRDefault="00000000" w:rsidRPr="00000000" w14:paraId="000001CA">
      <w:pPr>
        <w:pStyle w:val="Heading2"/>
        <w:rPr/>
      </w:pPr>
      <w:r w:rsidDel="00000000" w:rsidR="00000000" w:rsidRPr="00000000">
        <w:rPr>
          <w:rtl w:val="0"/>
        </w:rPr>
        <w:t xml:space="preserve">7.2 Variables de entorno y parámetros</w:t>
      </w:r>
    </w:p>
    <w:p w:rsidR="00000000" w:rsidDel="00000000" w:rsidP="00000000" w:rsidRDefault="00000000" w:rsidRPr="00000000" w14:paraId="000001C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Variables de entorno y parámetros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3575"/>
        <w:gridCol w:w="2990"/>
        <w:gridCol w:w="2795"/>
        <w:tblGridChange w:id="0">
          <w:tblGrid>
            <w:gridCol w:w="3575"/>
            <w:gridCol w:w="2990"/>
            <w:gridCol w:w="2795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por defecto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Puerto del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NODE_ENV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Entorno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 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DB_HOST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Servidor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 Docker,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localhost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fuera de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DB_PORT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Puerto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DB_USER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DB_PASSWORD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Contraseña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[definir, no publicar]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DB_NAME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 la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metafit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Cadena de conexión completa (Render y Railway)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mysql://usuario:clave@host:3306/metafit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Secreto para firmar los tokens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[generar uno propio de 64 caracteres o más]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JWT_EXPIRES_IN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Duración del 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CORS_ORIGINS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Orígenes permitidos, separados por coma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localhost:5173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localhost:8081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CLOUDINARY_CLOUD_NAME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CLOUDINARY_API_KEY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CLOUDINARY_API_SECRET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Fotos de perfil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[credenciales propias]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SMTP_HOST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SMTP_PORT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SMTP_USER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SMTP_PASS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Envío de correo (Brevo)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[credenciales propias]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VITE_API_URL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URL de la API que usa el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http://localhost:3001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w78d9sv4l7s3" w:id="30"/>
    <w:bookmarkEnd w:id="30"/>
    <w:p w:rsidR="00000000" w:rsidDel="00000000" w:rsidP="00000000" w:rsidRDefault="00000000" w:rsidRPr="00000000" w14:paraId="000001FA">
      <w:pPr>
        <w:pStyle w:val="Heading2"/>
        <w:rPr/>
      </w:pPr>
      <w:r w:rsidDel="00000000" w:rsidR="00000000" w:rsidRPr="00000000">
        <w:rPr>
          <w:rtl w:val="0"/>
        </w:rPr>
        <w:t xml:space="preserve">7.3 Usuarios, roles y permisos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acceso se controla con JWT y cuatro roles:</w:t>
      </w:r>
    </w:p>
    <w:p w:rsidR="00000000" w:rsidDel="00000000" w:rsidP="00000000" w:rsidRDefault="00000000" w:rsidRPr="00000000" w14:paraId="000001F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 y accesos</w:t>
      </w:r>
      <w:r w:rsidDel="00000000" w:rsidR="00000000" w:rsidRPr="00000000">
        <w:rPr>
          <w:rtl w:val="0"/>
        </w:rPr>
      </w:r>
    </w:p>
    <w:tbl>
      <w:tblPr>
        <w:tblStyle w:val="Table12"/>
        <w:tblW w:w="9359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2674"/>
        <w:gridCol w:w="6685"/>
        <w:tblGridChange w:id="0">
          <w:tblGrid>
            <w:gridCol w:w="2674"/>
            <w:gridCol w:w="6685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Web: dashboard, finanzas, afiliados, rutinas, dietas y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Web: rutinas, dietas y afiliados (solo lectura)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Web: afiliados (alta y edición) y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Afiliado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Móvil: perfil, rutina, dieta y progreso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usuarios de prueba que carga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04_datos_iniciales.sql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deben cambiarse o eliminarse antes de pasar a producción.</w:t>
      </w:r>
    </w:p>
    <w:bookmarkStart w:colFirst="0" w:colLast="0" w:name="bookmark=id.wwfwfrjx79py" w:id="31"/>
    <w:bookmarkEnd w:id="31"/>
    <w:p w:rsidR="00000000" w:rsidDel="00000000" w:rsidP="00000000" w:rsidRDefault="00000000" w:rsidRPr="00000000" w14:paraId="00000209">
      <w:pPr>
        <w:pStyle w:val="Heading1"/>
        <w:rPr/>
      </w:pPr>
      <w:r w:rsidDel="00000000" w:rsidR="00000000" w:rsidRPr="00000000">
        <w:rPr>
          <w:rtl w:val="0"/>
        </w:rPr>
        <w:t xml:space="preserve">8. Estructura del código fuente</w:t>
      </w:r>
    </w:p>
    <w:bookmarkStart w:colFirst="0" w:colLast="0" w:name="bookmark=id.mys1xmppkvc5" w:id="32"/>
    <w:bookmarkEnd w:id="32"/>
    <w:p w:rsidR="00000000" w:rsidDel="00000000" w:rsidP="00000000" w:rsidRDefault="00000000" w:rsidRPr="00000000" w14:paraId="0000020A">
      <w:pPr>
        <w:pStyle w:val="Heading2"/>
        <w:rPr/>
      </w:pPr>
      <w:r w:rsidDel="00000000" w:rsidR="00000000" w:rsidRPr="00000000">
        <w:rPr>
          <w:rtl w:val="0"/>
        </w:rPr>
        <w:t xml:space="preserve">8.1 Organización de carpetas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Equipo_Metafit/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backend/          API REST (Node.js + Express)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routes/ controllers/ services/ models/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└── middlewares/ config/ cron/ migrations/ templates/ utils/ __tests__/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frontend_web/     Panel web (React + Vite)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└── src/          views, components, context, services, utils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movil/            App de afiliados (React Native + Expo)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└── src/          screens, components, context, navigation, services, hooks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database/         Scripts SQL 01 a 05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documentacion/    Manuales, diagramas y auditorías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postman/          Colecciones de la API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n8n/flujos/       Flujos de automatización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docker-compose.yml, Dockerfile, render.yaml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└── .github/workflows/ci.yml</w:t>
      </w:r>
      <w:r w:rsidDel="00000000" w:rsidR="00000000" w:rsidRPr="00000000">
        <w:rPr>
          <w:rtl w:val="0"/>
        </w:rPr>
      </w:r>
    </w:p>
    <w:bookmarkStart w:colFirst="0" w:colLast="0" w:name="bookmark=id.s0och1muo1dp" w:id="33"/>
    <w:bookmarkEnd w:id="33"/>
    <w:p w:rsidR="00000000" w:rsidDel="00000000" w:rsidP="00000000" w:rsidRDefault="00000000" w:rsidRPr="00000000" w14:paraId="0000020C">
      <w:pPr>
        <w:pStyle w:val="Heading2"/>
        <w:rPr/>
      </w:pPr>
      <w:r w:rsidDel="00000000" w:rsidR="00000000" w:rsidRPr="00000000">
        <w:rPr>
          <w:rtl w:val="0"/>
        </w:rPr>
        <w:t xml:space="preserve">8.2 Estándares de codificación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backend sigue MVC con capa de servicios: las rutas definen los endpoints, los controladores reciben la petición, los servicios contienen la lógica de negocio y los modelos ejecutan el SQL con mysql2, sin ORM. Los archivos usan camelCase con el sufijo de su capa, por ejemplo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afiliadoController.js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afiliadoModel.js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El código se versiona con Git en GitHub y el CI corre 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en la rama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feature/juan-carvajal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vefhyf3ria7x" w:id="34"/>
    <w:bookmarkEnd w:id="34"/>
    <w:p w:rsidR="00000000" w:rsidDel="00000000" w:rsidP="00000000" w:rsidRDefault="00000000" w:rsidRPr="00000000" w14:paraId="0000020E">
      <w:pPr>
        <w:pStyle w:val="Heading2"/>
        <w:rPr/>
      </w:pPr>
      <w:r w:rsidDel="00000000" w:rsidR="00000000" w:rsidRPr="00000000">
        <w:rPr>
          <w:rtl w:val="0"/>
        </w:rPr>
        <w:t xml:space="preserve">8.3 Componentes y clases principales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backend/middlewares/auth.js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valida el JWT y restringe el acceso por rol.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backend/services/authService.js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firma los tokens y aplica bcrypt a las contraseñas.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backend/controllers/afiliadoController.js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services/afiliadoService.js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alta y gestión de afiliados.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backend/controllers/planController.js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planes de entrenamiento y nutrición.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backend/controllers/pagoController.js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services/facturaService.js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pagos y factura por correo.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backend/cron/recordatorioPagos.js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recordatorios de pago cada hora.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backend/services/pushService.js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notificaciones push con Expo.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backend/config/db.js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conexión a la base de datos;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config/swagger.js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config/cloudinary.js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frontend_web/src/views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pantallas del panel, como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RutinasView.jsx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movil/src/screens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pantallas de la app, como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MiRutinaScreen.js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MiDietaScreen.js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MiProgresoScreen.js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2y2nq3srhrhf" w:id="35"/>
    <w:bookmarkEnd w:id="35"/>
    <w:p w:rsidR="00000000" w:rsidDel="00000000" w:rsidP="00000000" w:rsidRDefault="00000000" w:rsidRPr="00000000" w14:paraId="00000219">
      <w:pPr>
        <w:pStyle w:val="Heading1"/>
        <w:rPr/>
      </w:pPr>
      <w:r w:rsidDel="00000000" w:rsidR="00000000" w:rsidRPr="00000000">
        <w:rPr>
          <w:rtl w:val="0"/>
        </w:rPr>
        <w:t xml:space="preserve">9. Base de datos</w:t>
      </w:r>
    </w:p>
    <w:bookmarkStart w:colFirst="0" w:colLast="0" w:name="bookmark=id.2cxa3lkkwnp2" w:id="36"/>
    <w:bookmarkEnd w:id="36"/>
    <w:p w:rsidR="00000000" w:rsidDel="00000000" w:rsidP="00000000" w:rsidRDefault="00000000" w:rsidRPr="00000000" w14:paraId="0000021A">
      <w:pPr>
        <w:pStyle w:val="Heading2"/>
        <w:rPr/>
      </w:pPr>
      <w:r w:rsidDel="00000000" w:rsidR="00000000" w:rsidRPr="00000000">
        <w:rPr>
          <w:rtl w:val="0"/>
        </w:rPr>
        <w:t xml:space="preserve">9.1 Motor y versión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MariaDB 11, compatible con MySQL y usada igual en Docker y en producción. La base se llama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metafit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qmat30p35big" w:id="37"/>
    <w:bookmarkEnd w:id="37"/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>
          <w:rtl w:val="0"/>
        </w:rPr>
        <w:t xml:space="preserve">9.2 Scripts de creación y migración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scripts están 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se ejecutan en orden numérico, porque el 04 inserta en tablas creadas por el 02 y el 03.</w:t>
      </w:r>
    </w:p>
    <w:p w:rsidR="00000000" w:rsidDel="00000000" w:rsidP="00000000" w:rsidRDefault="00000000" w:rsidRPr="00000000" w14:paraId="000002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Scripts de la base de datos</w:t>
      </w:r>
      <w:r w:rsidDel="00000000" w:rsidR="00000000" w:rsidRPr="00000000">
        <w:rPr>
          <w:rtl w:val="0"/>
        </w:rPr>
      </w:r>
    </w:p>
    <w:tbl>
      <w:tblPr>
        <w:tblStyle w:val="Table13"/>
        <w:tblW w:w="9358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891"/>
        <w:gridCol w:w="3565"/>
        <w:gridCol w:w="4902"/>
        <w:tblGridChange w:id="0">
          <w:tblGrid>
            <w:gridCol w:w="891"/>
            <w:gridCol w:w="3565"/>
            <w:gridCol w:w="4902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01_estructura.sql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Tablas base y vistas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02_migracion_movil.sql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Tablas de la app móvil: progreso diario, agua y consumo de alimentos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03_mejoras_estructura.sql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Columnas nuevas de AFILIADO y tablas de registro de ejercicio y consumo (idempotente)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04_datos_iniciales.sql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iniciales: personal, afiliados, catálogos y planes (idempotente)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05_password_reset.sql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Tabla PASSWORD_RESET para recuperar contraseñas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los ejecuta solo en la primera inicialización del volumen. Para repetirlo: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compose down -v &amp;&amp; docker compose up -d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Además, el backend corre migraciones JavaScript idempotentes al arrancar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backend/migrations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bookmarkStart w:colFirst="0" w:colLast="0" w:name="bookmark=id.xmsejxa23cuq" w:id="38"/>
    <w:bookmarkEnd w:id="38"/>
    <w:p w:rsidR="00000000" w:rsidDel="00000000" w:rsidP="00000000" w:rsidRDefault="00000000" w:rsidRPr="00000000" w14:paraId="00000233">
      <w:pPr>
        <w:pStyle w:val="Heading2"/>
        <w:rPr/>
      </w:pPr>
      <w:r w:rsidDel="00000000" w:rsidR="00000000" w:rsidRPr="00000000">
        <w:rPr>
          <w:rtl w:val="0"/>
        </w:rPr>
        <w:t xml:space="preserve">9.3 Diccionario de datos</w:t>
      </w:r>
    </w:p>
    <w:p w:rsidR="00000000" w:rsidDel="00000000" w:rsidP="00000000" w:rsidRDefault="00000000" w:rsidRPr="00000000" w14:paraId="000002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tbl>
      <w:tblPr>
        <w:tblStyle w:val="Table14"/>
        <w:tblW w:w="9359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2057"/>
        <w:gridCol w:w="3651"/>
        <w:gridCol w:w="3651"/>
        <w:tblGridChange w:id="0">
          <w:tblGrid>
            <w:gridCol w:w="2057"/>
            <w:gridCol w:w="3651"/>
            <w:gridCol w:w="3651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id_usuario, nombres, apellidos, correo, contrasena, rol, 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Cuentas de todos los roles; la contraseña se guarda con hash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AFILIADO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id_usuario, documento, fecha_nacimiento, sexo, telefono, estatura_cm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personales del afiliado, ligados a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id_ciclo, id_usuario, fecha_inicio, fecha_fin, activo, objetivo_fisico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Periodo de entrenamiento de un afiliado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RUTINA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id_rutina, id_ciclo, nombre_rutina, enfoque_muscular, dia_numero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Rutina de un día del ciclo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RUTINA_EJERCICIO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id_rutina, id_ejercicio, orden, series, repeticiones, peso_kg, descanso_seg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Ejercicios de cada rutina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PLAN_NUTRICIONAL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id_ciclo, calorias_objetivo, num_comidas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alimentación del ciclo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DETALLE_NUTRICIONAL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id_ciclo, num_comida, id_alimento, cantidad_g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Alimentos de cada comida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id_ejercicio, nombre_ejercicio, grupo_muscular, nivel_minimo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de ejercicios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id_alimento, nombre_alimento, proteinas, carbohidratos, grasas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de alimentos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id_restriccion, nombre_restriccion, 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Lesiones, alergias y enfermedades que excluyen ejercicios o alimentos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PROGRESO_FISICO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id_ciclo, fecha_registro, peso_kg, porcentaje_grasa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Evolución física de un ciclo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id_pago, id_usuario, fecha_pago, valor_pagado, estado, fecha_vencimiento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Membresías; estado Pagado, Vencido o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clave, valor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Parámetros del sistema, como el precio de la membresía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bookmark=id.btftm8ig8tn0" w:id="39"/>
    <w:bookmarkEnd w:id="39"/>
    <w:p w:rsidR="00000000" w:rsidDel="00000000" w:rsidP="00000000" w:rsidRDefault="00000000" w:rsidRPr="00000000" w14:paraId="00000261">
      <w:pPr>
        <w:pStyle w:val="Heading1"/>
        <w:rPr/>
      </w:pPr>
      <w:r w:rsidDel="00000000" w:rsidR="00000000" w:rsidRPr="00000000">
        <w:rPr>
          <w:rtl w:val="0"/>
        </w:rPr>
        <w:t xml:space="preserve">10. Interfaces e integraciones (APIs)</w:t>
      </w:r>
    </w:p>
    <w:p w:rsidR="00000000" w:rsidDel="00000000" w:rsidP="00000000" w:rsidRDefault="00000000" w:rsidRPr="00000000" w14:paraId="000002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Endpoints de la API</w:t>
      </w:r>
      <w:r w:rsidDel="00000000" w:rsidR="00000000" w:rsidRPr="00000000">
        <w:rPr>
          <w:rtl w:val="0"/>
        </w:rPr>
      </w:r>
    </w:p>
    <w:tbl>
      <w:tblPr>
        <w:tblStyle w:val="Table15"/>
        <w:tblW w:w="9358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3841"/>
        <w:gridCol w:w="1676"/>
        <w:gridCol w:w="3841"/>
        <w:tblGridChange w:id="0">
          <w:tblGrid>
            <w:gridCol w:w="3841"/>
            <w:gridCol w:w="1676"/>
            <w:gridCol w:w="3841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Inicio de sesión (máximo 10 intentos cada 15 minutos)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/auth/recuperar-password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/auth/reset-password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Recuperación de contraseña por 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/usuarios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/usuarios/:id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GET, POST, PATCH, 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Usuarios del personal; también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/usuarios/recepcionistas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/usuarios/me/push-token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/afiliados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/afiliados/:id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GET, POST, PATCH, 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CRUD de afiliados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/afiliados/me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GET, PATCH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Perfil del afiliado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/afiliados/me/foto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/afiliados/:id/foto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Foto de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/afiliados/:id/ciclos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/afiliados/ciclos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GET, 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Ciclos de entrenamiento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/afiliados/:id/restricciones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GET, POST, 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Restricciones médicas del afiliado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/afiliados/:id/pagos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GET, 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Pagos de un afiliado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/afiliados/me/...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GET, 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Seguimiento diario: ejercicio, agua, consumo de alimentos y 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/pagos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/pagos/metricas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Listado y métricas de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/planes/entrenamiento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/planes/rutinas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GET, POST, PATCH, 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Planes de entrenamiento y rutinas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/planes/nutricional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GET, POST, PATCH, 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Planes nutricionales y su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/catalogo/ejercicios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/alimentos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GET, POST, PUT, 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CRUD de catálogos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/ciclos/:id_ciclo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PATCH, 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Editar o eliminar un ciclo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/progreso/resumen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/historial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/ejercicio/:id/evolucion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GET, 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Progreso del afiliado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/dashboard/kpis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Indicadores del gimnasio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/configuracion/precio-membresia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GET, 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Precio de la membresía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/health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/api-docs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del servicio y documentación Swagger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rutas protegidas requieren el encabezado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Authorization: Bearer &lt;token&gt;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(JWT de 8 horas);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/login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recuperación de contraseña 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 públicas. Los parámetros y respuestas de cada endpoint están en Swagger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/api-docs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en la carpeta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postman/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gi6w9f55jrk0" w:id="40"/>
    <w:bookmarkEnd w:id="40"/>
    <w:p w:rsidR="00000000" w:rsidDel="00000000" w:rsidP="00000000" w:rsidRDefault="00000000" w:rsidRPr="00000000" w14:paraId="000002A4">
      <w:pPr>
        <w:pStyle w:val="Heading1"/>
        <w:rPr/>
      </w:pPr>
      <w:r w:rsidDel="00000000" w:rsidR="00000000" w:rsidRPr="00000000">
        <w:rPr>
          <w:rtl w:val="0"/>
        </w:rPr>
        <w:t xml:space="preserve">11. Seguridad</w:t>
      </w:r>
    </w:p>
    <w:bookmarkStart w:colFirst="0" w:colLast="0" w:name="bookmark=id.r533ely20goz" w:id="41"/>
    <w:bookmarkEnd w:id="41"/>
    <w:p w:rsidR="00000000" w:rsidDel="00000000" w:rsidP="00000000" w:rsidRDefault="00000000" w:rsidRPr="00000000" w14:paraId="000002A5">
      <w:pPr>
        <w:pStyle w:val="Heading2"/>
        <w:rPr/>
      </w:pPr>
      <w:r w:rsidDel="00000000" w:rsidR="00000000" w:rsidRPr="00000000">
        <w:rPr>
          <w:rtl w:val="0"/>
        </w:rPr>
        <w:t xml:space="preserve">11.1 Autenticación y autorización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API usa tokens JWT firmados con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JWT_SECRET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válidos por 8 horas. Los middlewares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backend/middlewares/auth.js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restringen cada ruta por rol (Administrador, Entrenador, Recepcionista) y las rutas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/afiliados/me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sirven al afiliado autenticado. Las contraseñas se guardan con bcrypt de 12 rondas, con un máximo de 72 bytes. El login admite 10 intentos cada 15 minutos.</w:t>
      </w:r>
    </w:p>
    <w:bookmarkStart w:colFirst="0" w:colLast="0" w:name="bookmark=id.tmlz3bhlo24l" w:id="42"/>
    <w:bookmarkEnd w:id="42"/>
    <w:p w:rsidR="00000000" w:rsidDel="00000000" w:rsidP="00000000" w:rsidRDefault="00000000" w:rsidRPr="00000000" w14:paraId="000002A7">
      <w:pPr>
        <w:pStyle w:val="Heading2"/>
        <w:rPr/>
      </w:pPr>
      <w:r w:rsidDel="00000000" w:rsidR="00000000" w:rsidRPr="00000000">
        <w:rPr>
          <w:rtl w:val="0"/>
        </w:rPr>
        <w:t xml:space="preserve">11.2 Protección de datos y cifrado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backend usa Helmet para las cabeceras de seguridad, limita el cuerpo de las peticiones a 50 KB y valida el Content-Type. CORS se configura con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CORS_ORIGINS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Pendiente conocido: CORS acepta hoy cualquier origen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origin: '*'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el roadmap prevé reactivar la lista blanca.</w:t>
      </w:r>
    </w:p>
    <w:bookmarkStart w:colFirst="0" w:colLast="0" w:name="bookmark=id.fpw78k2zanvz" w:id="43"/>
    <w:bookmarkEnd w:id="43"/>
    <w:p w:rsidR="00000000" w:rsidDel="00000000" w:rsidP="00000000" w:rsidRDefault="00000000" w:rsidRPr="00000000" w14:paraId="000002A9">
      <w:pPr>
        <w:pStyle w:val="Heading2"/>
        <w:rPr/>
      </w:pPr>
      <w:r w:rsidDel="00000000" w:rsidR="00000000" w:rsidRPr="00000000">
        <w:rPr>
          <w:rtl w:val="0"/>
        </w:rPr>
        <w:t xml:space="preserve">11.3 Gestión de registros (logs) y auditoría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backend escribe en la salida estándar: en Render se consulta en el panel del servicio y en local con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compose logs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disponibilidad se vigila con UptimeRobot (ver apartado 14.2).</w:t>
      </w:r>
    </w:p>
    <w:bookmarkStart w:colFirst="0" w:colLast="0" w:name="bookmark=id.tj6qqn6bjvur" w:id="44"/>
    <w:bookmarkEnd w:id="44"/>
    <w:p w:rsidR="00000000" w:rsidDel="00000000" w:rsidP="00000000" w:rsidRDefault="00000000" w:rsidRPr="00000000" w14:paraId="000002AB">
      <w:pPr>
        <w:pStyle w:val="Heading2"/>
        <w:rPr/>
      </w:pPr>
      <w:r w:rsidDel="00000000" w:rsidR="00000000" w:rsidRPr="00000000">
        <w:rPr>
          <w:rtl w:val="0"/>
        </w:rPr>
        <w:t xml:space="preserve">11.4 Cumplimiento normativo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contraseñas nunca se almacenan en texto plano. El sistema se evaluó contra ISO/IEC 25010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documentacion/auditoria_iso_25010_FINAL.md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Pendiente de definir: la política de tratamiento de datos personales aplicable en Colombia.</w:t>
      </w:r>
    </w:p>
    <w:bookmarkStart w:colFirst="0" w:colLast="0" w:name="bookmark=id.bsfndid7a1oq" w:id="45"/>
    <w:bookmarkEnd w:id="45"/>
    <w:p w:rsidR="00000000" w:rsidDel="00000000" w:rsidP="00000000" w:rsidRDefault="00000000" w:rsidRPr="00000000" w14:paraId="000002AD">
      <w:pPr>
        <w:pStyle w:val="Heading1"/>
        <w:rPr/>
      </w:pPr>
      <w:r w:rsidDel="00000000" w:rsidR="00000000" w:rsidRPr="00000000">
        <w:rPr>
          <w:rtl w:val="0"/>
        </w:rPr>
        <w:t xml:space="preserve">12. Pruebas</w:t>
      </w:r>
    </w:p>
    <w:bookmarkStart w:colFirst="0" w:colLast="0" w:name="bookmark=id.sryflenbgznn" w:id="46"/>
    <w:bookmarkEnd w:id="46"/>
    <w:p w:rsidR="00000000" w:rsidDel="00000000" w:rsidP="00000000" w:rsidRDefault="00000000" w:rsidRPr="00000000" w14:paraId="000002AE">
      <w:pPr>
        <w:pStyle w:val="Heading2"/>
        <w:rPr/>
      </w:pPr>
      <w:r w:rsidDel="00000000" w:rsidR="00000000" w:rsidRPr="00000000">
        <w:rPr>
          <w:rtl w:val="0"/>
        </w:rPr>
        <w:t xml:space="preserve">12.1 Plan de pruebas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Hay 74 pruebas automáticas: 25 en el backend, 30 en el frontend y 19 en la app móvil. Se ejecutan con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carpeta y en GitHub Actions en cada push. Las pruebas de la API también se pueden hacer a mano con las colecciones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postman/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El informe de QA está 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documentacion/QA_REPORT.md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351swc920md7" w:id="47"/>
    <w:bookmarkEnd w:id="47"/>
    <w:p w:rsidR="00000000" w:rsidDel="00000000" w:rsidP="00000000" w:rsidRDefault="00000000" w:rsidRPr="00000000" w14:paraId="000002B0">
      <w:pPr>
        <w:pStyle w:val="Heading2"/>
        <w:rPr/>
      </w:pPr>
      <w:r w:rsidDel="00000000" w:rsidR="00000000" w:rsidRPr="00000000">
        <w:rPr>
          <w:rtl w:val="0"/>
        </w:rPr>
        <w:t xml:space="preserve">12.2 Casos de prueba y resultados</w:t>
      </w:r>
    </w:p>
    <w:p w:rsidR="00000000" w:rsidDel="00000000" w:rsidP="00000000" w:rsidRDefault="00000000" w:rsidRPr="00000000" w14:paraId="000002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automáticas por módulo</w:t>
      </w:r>
      <w:r w:rsidDel="00000000" w:rsidR="00000000" w:rsidRPr="00000000">
        <w:rPr>
          <w:rtl w:val="0"/>
        </w:rPr>
      </w:r>
    </w:p>
    <w:tbl>
      <w:tblPr>
        <w:tblStyle w:val="Table16"/>
        <w:tblW w:w="9357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1363"/>
        <w:gridCol w:w="2180"/>
        <w:gridCol w:w="1181"/>
        <w:gridCol w:w="2453"/>
        <w:gridCol w:w="2180"/>
        <w:tblGridChange w:id="0">
          <w:tblGrid>
            <w:gridCol w:w="1363"/>
            <w:gridCol w:w="2180"/>
            <w:gridCol w:w="1181"/>
            <w:gridCol w:w="2453"/>
            <w:gridCol w:w="2180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Jest y Supertest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cd backend &amp;&amp; npm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verde según el README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Frontend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Vitest y Testing Library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cd frontend_web &amp;&amp; npm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verde según el README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 móvil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Jest y jest-expo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cd movil &amp;&amp; npm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verde según el README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xgumin72f09v" w:id="48"/>
    <w:bookmarkEnd w:id="48"/>
    <w:p w:rsidR="00000000" w:rsidDel="00000000" w:rsidP="00000000" w:rsidRDefault="00000000" w:rsidRPr="00000000" w14:paraId="000002C7">
      <w:pPr>
        <w:pStyle w:val="Heading2"/>
        <w:rPr/>
      </w:pPr>
      <w:r w:rsidDel="00000000" w:rsidR="00000000" w:rsidRPr="00000000">
        <w:rPr>
          <w:rtl w:val="0"/>
        </w:rPr>
        <w:t xml:space="preserve">12.3 Incidencias conocidas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Según el roadmap, quedan pendientes dos puntos: restringir CORS (hoy abierto a cualquier origen) y documentar todas las variables 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.env.example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El historial de errores resueltos está 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documentacion/brain/Bugs y soluciones/Historial de bugs.md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v154qlifv9fq" w:id="49"/>
    <w:bookmarkEnd w:id="49"/>
    <w:p w:rsidR="00000000" w:rsidDel="00000000" w:rsidP="00000000" w:rsidRDefault="00000000" w:rsidRPr="00000000" w14:paraId="000002C9">
      <w:pPr>
        <w:pStyle w:val="Heading1"/>
        <w:rPr/>
      </w:pPr>
      <w:r w:rsidDel="00000000" w:rsidR="00000000" w:rsidRPr="00000000">
        <w:rPr>
          <w:rtl w:val="0"/>
        </w:rPr>
        <w:t xml:space="preserve">13. Despliegue y entrega</w:t>
      </w:r>
    </w:p>
    <w:bookmarkStart w:colFirst="0" w:colLast="0" w:name="bookmark=id.gx2pdxsrpvg4" w:id="50"/>
    <w:bookmarkEnd w:id="50"/>
    <w:p w:rsidR="00000000" w:rsidDel="00000000" w:rsidP="00000000" w:rsidRDefault="00000000" w:rsidRPr="00000000" w14:paraId="000002CA">
      <w:pPr>
        <w:pStyle w:val="Heading2"/>
        <w:rPr/>
      </w:pPr>
      <w:r w:rsidDel="00000000" w:rsidR="00000000" w:rsidRPr="00000000">
        <w:rPr>
          <w:rtl w:val="0"/>
        </w:rPr>
        <w:t xml:space="preserve">13.1 Entornos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con Docker Compose y producción con el backend en Render (Docker), el frontend web en Render (sitio estático), la base de datos en Railway y la app móvil en EAS. No hay un entorno de preproducción documentado.</w:t>
      </w:r>
    </w:p>
    <w:bookmarkStart w:colFirst="0" w:colLast="0" w:name="bookmark=id.4piiwow3mr7f" w:id="51"/>
    <w:bookmarkEnd w:id="51"/>
    <w:p w:rsidR="00000000" w:rsidDel="00000000" w:rsidP="00000000" w:rsidRDefault="00000000" w:rsidRPr="00000000" w14:paraId="000002CC">
      <w:pPr>
        <w:pStyle w:val="Heading2"/>
        <w:rPr/>
      </w:pPr>
      <w:r w:rsidDel="00000000" w:rsidR="00000000" w:rsidRPr="00000000">
        <w:rPr>
          <w:rtl w:val="0"/>
        </w:rPr>
        <w:t xml:space="preserve">13.2 Procedimiento de despliegue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los cambios a una rama y abrir un pull request hacia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CI ejecuta las pruebas del backend, del frontend (con build) y de la app móvil.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llegar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job de CD llama a la API de Render y despliega el backend y el frontend. Necesita el secreto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RENDER_API_TOKEN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GitHub.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 construye la imagen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backend/Dockerfile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comprueba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/api-docs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producción.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móvil: generar el build con EAS según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documentacion/manual_apk_movil.md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variables de producción se configuran en el panel de Render: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NODE_ENV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DATABASE_URL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JWT_SECRET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JWT_EXPIRES_IN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CORS_ORIGINS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wy6neir2xk0b" w:id="52"/>
    <w:bookmarkEnd w:id="52"/>
    <w:p w:rsidR="00000000" w:rsidDel="00000000" w:rsidP="00000000" w:rsidRDefault="00000000" w:rsidRPr="00000000" w14:paraId="000002D3">
      <w:pPr>
        <w:pStyle w:val="Heading2"/>
        <w:rPr/>
      </w:pPr>
      <w:r w:rsidDel="00000000" w:rsidR="00000000" w:rsidRPr="00000000">
        <w:rPr>
          <w:rtl w:val="0"/>
        </w:rPr>
        <w:t xml:space="preserve">13.3 Plan de contingencia y retorno (rollback)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no documenta un plan de retorno. La opción disponible es revertir el commit 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 que dispara un nuevo despliegue. Antes de cambios en la base de datos, haz una copia (ver apartado 9.4).</w:t>
      </w:r>
    </w:p>
    <w:bookmarkStart w:colFirst="0" w:colLast="0" w:name="bookmark=id.ze8r8peytxi4" w:id="53"/>
    <w:bookmarkEnd w:id="53"/>
    <w:p w:rsidR="00000000" w:rsidDel="00000000" w:rsidP="00000000" w:rsidRDefault="00000000" w:rsidRPr="00000000" w14:paraId="000002D5">
      <w:pPr>
        <w:pStyle w:val="Heading2"/>
        <w:rPr/>
      </w:pPr>
      <w:r w:rsidDel="00000000" w:rsidR="00000000" w:rsidRPr="00000000">
        <w:rPr>
          <w:rtl w:val="0"/>
        </w:rPr>
        <w:t xml:space="preserve">13.4 Lista de entregables</w:t>
      </w:r>
    </w:p>
    <w:p w:rsidR="00000000" w:rsidDel="00000000" w:rsidP="00000000" w:rsidRDefault="00000000" w:rsidRPr="00000000" w14:paraId="000002D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entregables</w:t>
      </w:r>
      <w:r w:rsidDel="00000000" w:rsidR="00000000" w:rsidRPr="00000000">
        <w:rPr>
          <w:rtl w:val="0"/>
        </w:rPr>
      </w:r>
    </w:p>
    <w:tbl>
      <w:tblPr>
        <w:tblStyle w:val="Table17"/>
        <w:tblW w:w="9359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2524"/>
        <w:gridCol w:w="4732"/>
        <w:gridCol w:w="2103"/>
        <w:tblGridChange w:id="0">
          <w:tblGrid>
            <w:gridCol w:w="2524"/>
            <w:gridCol w:w="4732"/>
            <w:gridCol w:w="2103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Formato o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Entregado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Repositorio Git: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frontend_web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técnico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Scripts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database/01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Colecciones Postman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postman/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Flujos n8n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n8n/flujos/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APK de la app móvil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Build de EAS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redactar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fdiz8l5wrb0i" w:id="54"/>
    <w:bookmarkEnd w:id="54"/>
    <w:p w:rsidR="00000000" w:rsidDel="00000000" w:rsidP="00000000" w:rsidRDefault="00000000" w:rsidRPr="00000000" w14:paraId="000002F3">
      <w:pPr>
        <w:pStyle w:val="Heading1"/>
        <w:rPr/>
      </w:pPr>
      <w:r w:rsidDel="00000000" w:rsidR="00000000" w:rsidRPr="00000000">
        <w:rPr>
          <w:rtl w:val="0"/>
        </w:rPr>
        <w:t xml:space="preserve">14. Mantenimiento y soporte</w:t>
      </w:r>
    </w:p>
    <w:bookmarkStart w:colFirst="0" w:colLast="0" w:name="bookmark=id.2b86cpa18il0" w:id="55"/>
    <w:bookmarkEnd w:id="55"/>
    <w:p w:rsidR="00000000" w:rsidDel="00000000" w:rsidP="00000000" w:rsidRDefault="00000000" w:rsidRPr="00000000" w14:paraId="000002F4">
      <w:pPr>
        <w:pStyle w:val="Heading2"/>
        <w:rPr/>
      </w:pPr>
      <w:r w:rsidDel="00000000" w:rsidR="00000000" w:rsidRPr="00000000">
        <w:rPr>
          <w:rtl w:val="0"/>
        </w:rPr>
        <w:t xml:space="preserve">14.1 Tareas de mantenimiento periódico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hora, el cron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backend/cron/recordatorioPagos.js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envía por correo un recordatorio de los pagos que vencen en los próximos 3 días, sin repetirlo el mismo día.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Recomendado: revisar los logs, actualizar dependencias con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audit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ejecutar las pruebas antes de cada entrega.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Renovar las credenciales de Cloudinary y Brevo cuando caduquen.</w:t>
      </w:r>
    </w:p>
    <w:bookmarkStart w:colFirst="0" w:colLast="0" w:name="bookmark=id.40dxopu0lexm" w:id="56"/>
    <w:bookmarkEnd w:id="56"/>
    <w:p w:rsidR="00000000" w:rsidDel="00000000" w:rsidP="00000000" w:rsidRDefault="00000000" w:rsidRPr="00000000" w14:paraId="000002F8">
      <w:pPr>
        <w:pStyle w:val="Heading2"/>
        <w:rPr/>
      </w:pPr>
      <w:r w:rsidDel="00000000" w:rsidR="00000000" w:rsidRPr="00000000">
        <w:rPr>
          <w:rtl w:val="0"/>
        </w:rPr>
        <w:t xml:space="preserve">14.2 Monitorización y rendimiento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UptimeRobot vigila la disponibilidad del backend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documentacion/UPTIME_ROBOT.md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Code Climate mide la calidad del código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.codeclimate.yml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Google Analytics 4 con Tag Manager registra el uso del frontend.</w:t>
      </w:r>
    </w:p>
    <w:bookmarkStart w:colFirst="0" w:colLast="0" w:name="bookmark=id.dypbo7kyeguc" w:id="57"/>
    <w:bookmarkEnd w:id="57"/>
    <w:p w:rsidR="00000000" w:rsidDel="00000000" w:rsidP="00000000" w:rsidRDefault="00000000" w:rsidRPr="00000000" w14:paraId="000002FA">
      <w:pPr>
        <w:pStyle w:val="Heading2"/>
        <w:rPr/>
      </w:pPr>
      <w:r w:rsidDel="00000000" w:rsidR="00000000" w:rsidRPr="00000000">
        <w:rPr>
          <w:rtl w:val="0"/>
        </w:rPr>
        <w:t xml:space="preserve">14.3 Gestión de incidencias y niveles de soporte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incidencias se llevan en Jira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documentacion/INFORME_JIRA_METAFIT.md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los errores resueltos se anotan 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documentacion/brain/Bugs y soluciones/Historial de bugs.md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Los niveles de soporte están pendientes de definir.</w:t>
      </w:r>
    </w:p>
    <w:bookmarkStart w:colFirst="0" w:colLast="0" w:name="bookmark=id.h89x3n3xe413" w:id="58"/>
    <w:bookmarkEnd w:id="58"/>
    <w:p w:rsidR="00000000" w:rsidDel="00000000" w:rsidP="00000000" w:rsidRDefault="00000000" w:rsidRPr="00000000" w14:paraId="000002FC">
      <w:pPr>
        <w:pStyle w:val="Heading2"/>
        <w:rPr/>
      </w:pPr>
      <w:r w:rsidDel="00000000" w:rsidR="00000000" w:rsidRPr="00000000">
        <w:rPr>
          <w:rtl w:val="0"/>
        </w:rPr>
        <w:t xml:space="preserve">14.4 Procedimiento de actualización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Hacer una copia de la base de datos.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Integrar los cambios por pull request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Esperar al CI y al despliegue automático en Render.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cambia el esquema, crear una migración idempotente 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backend/migrations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/api-docs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rqt495zf4uvr" w:id="59"/>
    <w:bookmarkEnd w:id="59"/>
    <w:p w:rsidR="00000000" w:rsidDel="00000000" w:rsidP="00000000" w:rsidRDefault="00000000" w:rsidRPr="00000000" w14:paraId="00000302">
      <w:pPr>
        <w:pStyle w:val="Heading2"/>
        <w:rPr/>
      </w:pPr>
      <w:r w:rsidDel="00000000" w:rsidR="00000000" w:rsidRPr="00000000">
        <w:rPr>
          <w:rtl w:val="0"/>
        </w:rPr>
        <w:t xml:space="preserve">14.5 Contactos de soporte</w:t>
      </w:r>
    </w:p>
    <w:p w:rsidR="00000000" w:rsidDel="00000000" w:rsidP="00000000" w:rsidRDefault="00000000" w:rsidRPr="00000000" w14:paraId="000003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Contactos de soporte</w:t>
      </w:r>
      <w:r w:rsidDel="00000000" w:rsidR="00000000" w:rsidRPr="00000000">
        <w:rPr>
          <w:rtl w:val="0"/>
        </w:rPr>
      </w:r>
    </w:p>
    <w:tbl>
      <w:tblPr>
        <w:tblStyle w:val="Table18"/>
        <w:tblW w:w="9358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3120"/>
        <w:gridCol w:w="1763"/>
        <w:gridCol w:w="2034"/>
        <w:gridCol w:w="2441"/>
        <w:tblGridChange w:id="0">
          <w:tblGrid>
            <w:gridCol w:w="3120"/>
            <w:gridCol w:w="1763"/>
            <w:gridCol w:w="2034"/>
            <w:gridCol w:w="2441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Isabella Caldas Perez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isabellacaldasperez@gmail.com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3778255691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lytht24o5whn" w:id="60"/>
    <w:bookmarkEnd w:id="60"/>
    <w:p w:rsidR="00000000" w:rsidDel="00000000" w:rsidP="00000000" w:rsidRDefault="00000000" w:rsidRPr="00000000" w14:paraId="0000030D">
      <w:pPr>
        <w:pStyle w:val="Heading1"/>
        <w:rPr/>
      </w:pPr>
      <w:r w:rsidDel="00000000" w:rsidR="00000000" w:rsidRPr="00000000">
        <w:rPr>
          <w:rtl w:val="0"/>
        </w:rPr>
        <w:t xml:space="preserve">15. Solución de problemas (FAQ técnica)</w:t>
      </w:r>
    </w:p>
    <w:p w:rsidR="00000000" w:rsidDel="00000000" w:rsidP="00000000" w:rsidRDefault="00000000" w:rsidRPr="00000000" w14:paraId="000003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frecuentes y soluciones</w:t>
      </w:r>
      <w:r w:rsidDel="00000000" w:rsidR="00000000" w:rsidRPr="00000000">
        <w:rPr>
          <w:rtl w:val="0"/>
        </w:rPr>
      </w:r>
    </w:p>
    <w:tbl>
      <w:tblPr>
        <w:tblStyle w:val="Table19"/>
        <w:tblW w:w="9359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3141"/>
        <w:gridCol w:w="3526"/>
        <w:gridCol w:w="2692"/>
        <w:tblGridChange w:id="0">
          <w:tblGrid>
            <w:gridCol w:w="3141"/>
            <w:gridCol w:w="3526"/>
            <w:gridCol w:w="2692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 / Mensaje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backend no conecta con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DB_HOST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incorrecto (en Docker es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fuera de Docker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localhost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o MariaDB aún iniciando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Revisar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.env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 429 al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superaron 10 intentos en 15 minutos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Esperar 15 minutos e intentar de 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sesión deja de ser válida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token JWT dura 8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Iniciar sesión otra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Faltan los datos de prueba tras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docker compose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scripts SQL solo corren en la primera inicialización del volumen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docker compose down -v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y levantar de 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04_datos_iniciales.sql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falla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ejecutó antes que el 02 o el 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Ejecutar los scripts en orden del 01 al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 fotos de perfil se pierden al reiniciar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Cloudinary no está configurado y se guardan en disco local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Definir las variables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CLOUDINARY_*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llegan los correos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Credenciales SMTP de Brevo ausentes o incorrectas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Revisar las variables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SMTP_*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uqawwrpoxt7d" w:id="61"/>
    <w:bookmarkEnd w:id="61"/>
    <w:p w:rsidR="00000000" w:rsidDel="00000000" w:rsidP="00000000" w:rsidRDefault="00000000" w:rsidRPr="00000000" w14:paraId="00000328">
      <w:pPr>
        <w:pStyle w:val="Heading1"/>
        <w:rPr/>
      </w:pPr>
      <w:r w:rsidDel="00000000" w:rsidR="00000000" w:rsidRPr="00000000">
        <w:rPr>
          <w:rtl w:val="0"/>
        </w:rPr>
        <w:t xml:space="preserve">16. Glosario</w:t>
      </w:r>
    </w:p>
    <w:p w:rsidR="00000000" w:rsidDel="00000000" w:rsidP="00000000" w:rsidRDefault="00000000" w:rsidRPr="00000000" w14:paraId="000003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Glosario de términos</w:t>
      </w:r>
      <w:r w:rsidDel="00000000" w:rsidR="00000000" w:rsidRPr="00000000">
        <w:rPr>
          <w:rtl w:val="0"/>
        </w:rPr>
      </w:r>
    </w:p>
    <w:tbl>
      <w:tblPr>
        <w:tblStyle w:val="Table20"/>
        <w:tblW w:w="9359.0" w:type="dxa"/>
        <w:jc w:val="center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20"/>
      </w:tblPr>
      <w:tblGrid>
        <w:gridCol w:w="2403"/>
        <w:gridCol w:w="6956"/>
        <w:tblGridChange w:id="0">
          <w:tblGrid>
            <w:gridCol w:w="2403"/>
            <w:gridCol w:w="6956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Interfaz que permite a la web y a la app pedir y enviar datos al servidor por HTTP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Algoritmo para guardar contraseñas como hash, no en texto 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Integración y despliegue continuos: pruebas y publicación automáticas en cada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 del navegador que define qué orígenes pueden llamar a la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 programada que se ejecuta cada cierto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Herramienta que empaqueta una aplicación en contenedores para ejecutarla igual en cualquier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 Application Services, servicio que compila la app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Idempotente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 que se puede ejecutar varias veces sin duplicar datos ni fallar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Token firmado que identifica al usuario en cada petición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Patrón que separa modelo, vista y controlador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Capa que traduce objetos a SQL; MetaFit no la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acceso según el rol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Swagger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interactiva de la API, disponible en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/api-docs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spacing w:before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Tecnologías de la Información y las Comunicaciones. (2018).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G.SIS.03 Guía para la construcción del catálogo de sistemas de información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https://mintic.gov.co/arquitecturati/630/w3-article-75551.html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ou009a82ofrp" w:id="62"/>
    <w:bookmarkEnd w:id="62"/>
    <w:p w:rsidR="00000000" w:rsidDel="00000000" w:rsidP="00000000" w:rsidRDefault="00000000" w:rsidRPr="00000000" w14:paraId="0000034B">
      <w:pPr>
        <w:pStyle w:val="Heading1"/>
        <w:rPr/>
      </w:pPr>
      <w:r w:rsidDel="00000000" w:rsidR="00000000" w:rsidRPr="00000000">
        <w:rPr>
          <w:rtl w:val="0"/>
        </w:rPr>
        <w:t xml:space="preserve">17. Anexos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A: diagramas de flujo de autenticación, asignación de rutina y consulta de perfil, 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documentacion/DIAGRAMAS.md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(seccione</w:t>
      </w:r>
      <w:r w:rsidDel="00000000" w:rsidR="00000000" w:rsidRPr="00000000">
        <w:rPr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3.5 a 3.7). Los diagramas de arquitectura, despliegue y datos están en el apartado 5.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B: scripts SQL 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flujos de n8n 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n8n/flujos/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C: acta de entrega y aceptación (documento aparte, por redactar).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D: referencias: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documentacion/manual_despliegue.md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documentacion/MANUAL_POSTMAN.md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documentacion/auditoria_iso_25010_FINAL.md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0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80" w:line="480" w:lineRule="auto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480" w:lineRule="auto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480" w:lineRule="auto"/>
      <w:ind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BodyText">
    <w:name w:val="Body Text"/>
    <w:basedOn w:val="Normal"/>
    <w:link w:val="BodyTextChar"/>
    <w:qFormat w:val="1"/>
    <w:pPr>
      <w:spacing w:after="0" w:before="0" w:line="480" w:lineRule="auto"/>
      <w:ind w:firstLine="720"/>
    </w:pPr>
    <w:rPr>
      <w:rFonts w:ascii="Times New Roman" w:cs="Times New Roman" w:eastAsia="Times New Roman" w:hAnsi="Times New Roman"/>
      <w:color w:val="000000"/>
      <w:sz w:val="24"/>
    </w:rPr>
  </w:style>
  <w:style w:type="paragraph" w:styleId="FirstParagraph" w:customStyle="1">
    <w:name w:val="First Paragraph"/>
    <w:basedOn w:val="BodyText"/>
    <w:next w:val="BodyText"/>
    <w:qFormat w:val="1"/>
    <w:pPr>
      <w:spacing w:after="0" w:before="0" w:line="480" w:lineRule="auto"/>
      <w:ind w:firstLine="720"/>
    </w:pPr>
    <w:rPr>
      <w:rFonts w:ascii="Times New Roman" w:cs="Times New Roman" w:eastAsia="Times New Roman" w:hAnsi="Times New Roman"/>
      <w:color w:val="000000"/>
      <w:sz w:val="24"/>
    </w:rPr>
  </w:style>
  <w:style w:type="paragraph" w:styleId="Compact" w:customStyle="1">
    <w:name w:val="Compact"/>
    <w:basedOn w:val="BodyText"/>
    <w:qFormat w:val="1"/>
    <w:pPr>
      <w:spacing w:after="0" w:before="0"/>
    </w:pPr>
    <w:rPr>
      <w:rFonts w:ascii="Times New Roman" w:cs="Times New Roman" w:eastAsia="Times New Roman" w:hAnsi="Times New Roman"/>
      <w:color w:val="000000"/>
      <w:sz w:val="24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  <w:rPr>
      <w:rFonts w:ascii="Times New Roman" w:cs="Times New Roman" w:eastAsia="Times New Roman" w:hAnsi="Times New Roman"/>
      <w:color w:val="000000"/>
      <w:sz w:val="24"/>
    </w:rPr>
  </w:style>
  <w:style w:type="paragraph" w:styleId="Date">
    <w:name w:val="Date"/>
    <w:next w:val="BodyText"/>
    <w:qFormat w:val="1"/>
    <w:pPr>
      <w:keepNext w:val="1"/>
      <w:keepLines w:val="1"/>
      <w:jc w:val="center"/>
    </w:pPr>
    <w:rPr>
      <w:rFonts w:ascii="Times New Roman" w:cs="Times New Roman" w:eastAsia="Times New Roman" w:hAnsi="Times New Roman"/>
      <w:color w:val="000000"/>
      <w:sz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rFonts w:ascii="Times New Roman" w:cs="Times New Roman" w:eastAsia="Times New Roman" w:hAnsi="Times New Roman"/>
      <w:b w:val="1"/>
      <w:color w:val="000000"/>
      <w:sz w:val="24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rFonts w:ascii="Times New Roman" w:cs="Times New Roman" w:eastAsia="Times New Roman" w:hAnsi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 w:val="1"/>
    <w:pPr/>
    <w:rPr>
      <w:rFonts w:ascii="Times New Roman" w:cs="Times New Roman" w:eastAsia="Times New Roman" w:hAnsi="Times New Roman"/>
      <w:color w:val="000000"/>
      <w:sz w:val="24"/>
    </w:rPr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  <w:rPr>
      <w:rFonts w:ascii="Times New Roman" w:cs="Times New Roman" w:eastAsia="Times New Roman" w:hAnsi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 w:val="1"/>
    <w:qFormat w:val="1"/>
    <w:rPr>
      <w:rFonts w:ascii="Times New Roman" w:cs="Times New Roman" w:eastAsia="Times New Roman" w:hAnsi="Times New Roman"/>
      <w:color w:val="000000"/>
      <w:sz w:val="24"/>
    </w:r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rFonts w:ascii="Times New Roman" w:cs="Times New Roman" w:eastAsia="Times New Roman" w:hAnsi="Times New Roman"/>
      <w:b w:val="1"/>
      <w:color w:val="000000"/>
      <w:sz w:val="24"/>
    </w:rPr>
  </w:style>
  <w:style w:type="paragraph" w:styleId="Definition" w:customStyle="1">
    <w:name w:val="Definition"/>
    <w:basedOn w:val="Normal"/>
    <w:rPr>
      <w:rFonts w:ascii="Times New Roman" w:cs="Times New Roman" w:eastAsia="Times New Roman" w:hAnsi="Times New Roman"/>
      <w:color w:val="000000"/>
      <w:sz w:val="24"/>
    </w:rPr>
  </w:style>
  <w:style w:type="paragraph" w:styleId="Caption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 w:val="1"/>
      <w:color w:val="000000"/>
      <w:sz w:val="24"/>
    </w:rPr>
  </w:style>
  <w:style w:type="paragraph" w:styleId="TableCaption" w:customStyle="1">
    <w:name w:val="Table Caption"/>
    <w:basedOn w:val="Caption"/>
    <w:pPr>
      <w:keepNext w:val="1"/>
    </w:pPr>
    <w:rPr>
      <w:rFonts w:ascii="Times New Roman" w:cs="Times New Roman" w:eastAsia="Times New Roman" w:hAnsi="Times New Roman"/>
      <w:color w:val="000000"/>
      <w:sz w:val="24"/>
    </w:rPr>
  </w:style>
  <w:style w:type="paragraph" w:styleId="ImageCaption" w:customStyle="1">
    <w:name w:val="Image Caption"/>
    <w:basedOn w:val="Caption"/>
    <w:rPr>
      <w:rFonts w:ascii="Times New Roman" w:cs="Times New Roman" w:eastAsia="Times New Roman" w:hAnsi="Times New Roman"/>
      <w:color w:val="000000"/>
      <w:sz w:val="24"/>
    </w:rPr>
  </w:style>
  <w:style w:type="paragraph" w:styleId="Figure" w:customStyle="1">
    <w:name w:val="Figure"/>
    <w:basedOn w:val="Normal"/>
    <w:rPr>
      <w:rFonts w:ascii="Times New Roman" w:cs="Times New Roman" w:eastAsia="Times New Roman" w:hAnsi="Times New Roman"/>
      <w:color w:val="000000"/>
      <w:sz w:val="24"/>
    </w:rPr>
  </w:style>
  <w:style w:type="paragraph" w:styleId="CaptionedFigure" w:customStyle="1">
    <w:name w:val="Captioned Figure"/>
    <w:basedOn w:val="Figure"/>
    <w:pPr>
      <w:keepNext w:val="1"/>
    </w:pPr>
    <w:rPr>
      <w:rFonts w:ascii="Times New Roman" w:cs="Times New Roman" w:eastAsia="Times New Roman" w:hAnsi="Times New Roman"/>
      <w:color w:val="000000"/>
      <w:sz w:val="24"/>
    </w:r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urier New" w:cs="Courier New" w:eastAsia="Courier New" w:hAnsi="Courier New"/>
      <w:sz w:val="20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  <w:sz w:val="24"/>
    </w:rPr>
  </w:style>
  <w:style w:type="paragraph" w:styleId="RefEntry" w:customStyle="1">
    <w:name w:val="RefEntry"/>
    <w:basedOn w:val="BodyText"/>
    <w:qFormat w:val="1"/>
    <w:pPr>
      <w:spacing w:after="0" w:line="480" w:lineRule="auto"/>
      <w:ind w:left="720" w:hanging="720"/>
    </w:pPr>
    <w:rPr>
      <w:rFonts w:ascii="Times New Roman" w:cs="Times New Roman" w:eastAsia="Times New Roman" w:hAnsi="Times New Roman"/>
      <w:color w:val="000000"/>
      <w:sz w:val="24"/>
    </w:rPr>
  </w:style>
  <w:style w:type="paragraph" w:styleId="RefHeading" w:customStyle="1">
    <w:name w:val="RefHeading"/>
    <w:basedOn w:val="BodyText"/>
    <w:qFormat w:val="1"/>
    <w:pPr>
      <w:spacing w:after="0" w:before="0" w:line="480" w:lineRule="auto"/>
      <w:ind w:firstLine="0"/>
      <w:jc w:val="center"/>
    </w:pPr>
    <w:rPr>
      <w:rFonts w:ascii="Times New Roman" w:cs="Times New Roman" w:eastAsia="Times New Roman" w:hAnsi="Times New Roman"/>
      <w:b w:val="1"/>
      <w:color w:val="000000"/>
      <w:sz w:val="24"/>
    </w:rPr>
  </w:style>
  <w:style w:type="paragraph" w:styleId="SourceCode" w:customStyle="1">
    <w:name w:val="Source Code"/>
    <w:basedOn w:val="Normal"/>
    <w:link w:val="VerbatimChar"/>
    <w:pPr>
      <w:wordWrap w:val="0"/>
      <w:spacing w:after="120" w:line="240" w:lineRule="auto"/>
      <w:ind w:left="360" w:firstLine="0"/>
    </w:pPr>
    <w:rPr>
      <w:rFonts w:ascii="Courier New" w:cs="Courier New" w:eastAsia="Courier New" w:hAnsi="Courier New"/>
      <w:color w:val="000000"/>
      <w:sz w:val="18"/>
    </w:r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="480" w:lineRule="auto"/>
      <w:ind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0DRYbBXd3cdS6ahKk94dKA9LtQ==">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2026-10-13T03:22:29Z</dcterms:created>
  <dc:creator>Equipo MetaFit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