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Laboratorio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Presentado por: Nicolas Morales Galindo, Juan Sebastian Sanchez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Objetivo del Laboratorio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Experimentar con las actividades relevantes propuestas por IBM para la fase "data understanding" de la metodología CRISP-DM en un caso de estudio definido.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trabajo se centra en la aplicación y aprendizaje de las técnicas  descritas por IBM para la fase "data understanding" de la metodología CRISP-DM, las cuales son: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Recolectar datos iniciales.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Describir los datos.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Explorar los datos.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Verificar la calidad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heading=h.ml21cz6ec58b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Desarrollo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wr8ne8706r4x" w:id="1"/>
      <w:bookmarkEnd w:id="1"/>
      <w:r w:rsidDel="00000000" w:rsidR="00000000" w:rsidRPr="00000000">
        <w:rPr>
          <w:rtl w:val="0"/>
        </w:rPr>
        <w:t xml:space="preserve">Recolectar datos iniciales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información a tratar corresponde a la página fincaRaiz.com, sitio web que opera a nivel nacional, el cual se centra en el facilitar la compra y venta de productos inmobiliarios.</w:t>
      </w:r>
    </w:p>
    <w:p w:rsidR="00000000" w:rsidDel="00000000" w:rsidP="00000000" w:rsidRDefault="00000000" w:rsidRPr="00000000" w14:paraId="00000012">
      <w:pPr>
        <w:pStyle w:val="Heading3"/>
        <w:spacing w:after="240" w:line="276" w:lineRule="auto"/>
        <w:rPr/>
      </w:pPr>
      <w:bookmarkStart w:colFirst="0" w:colLast="0" w:name="_heading=h.xmniq2avenbp" w:id="2"/>
      <w:bookmarkEnd w:id="2"/>
      <w:r w:rsidDel="00000000" w:rsidR="00000000" w:rsidRPr="00000000">
        <w:rPr>
          <w:rtl w:val="0"/>
        </w:rPr>
        <w:t xml:space="preserve">Variables Recogidas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base de datos compilada incluye una serie de variables clave que describen detalladamente cada propiedad. A continuación, se presentan las variables recopiladas junto con una breve descripción de cada una: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Habitaciones</w:t>
      </w:r>
      <w:r w:rsidDel="00000000" w:rsidR="00000000" w:rsidRPr="00000000">
        <w:rPr>
          <w:sz w:val="24"/>
          <w:szCs w:val="24"/>
          <w:rtl w:val="0"/>
        </w:rPr>
        <w:t xml:space="preserve">: Número de dormitorios en la vivienda.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Baños</w:t>
      </w:r>
      <w:r w:rsidDel="00000000" w:rsidR="00000000" w:rsidRPr="00000000">
        <w:rPr>
          <w:sz w:val="24"/>
          <w:szCs w:val="24"/>
          <w:rtl w:val="0"/>
        </w:rPr>
        <w:t xml:space="preserve">: Número de baños disponibles.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Parqueadero</w:t>
      </w:r>
      <w:r w:rsidDel="00000000" w:rsidR="00000000" w:rsidRPr="00000000">
        <w:rPr>
          <w:sz w:val="24"/>
          <w:szCs w:val="24"/>
          <w:rtl w:val="0"/>
        </w:rPr>
        <w:t xml:space="preserve">: Cantidad de espacios de estacionamiento asignados a la propiedad.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Área Construida</w:t>
      </w:r>
      <w:r w:rsidDel="00000000" w:rsidR="00000000" w:rsidRPr="00000000">
        <w:rPr>
          <w:sz w:val="24"/>
          <w:szCs w:val="24"/>
          <w:rtl w:val="0"/>
        </w:rPr>
        <w:t xml:space="preserve">: Superficie total construida de la propiedad, expresada en metros cuadrados.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Área Privada</w:t>
      </w:r>
      <w:r w:rsidDel="00000000" w:rsidR="00000000" w:rsidRPr="00000000">
        <w:rPr>
          <w:sz w:val="24"/>
          <w:szCs w:val="24"/>
          <w:rtl w:val="0"/>
        </w:rPr>
        <w:t xml:space="preserve">: Superficie utilizable exclusivamente por el propietario, expresada en metros cuadrados.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Estrato</w:t>
      </w:r>
      <w:r w:rsidDel="00000000" w:rsidR="00000000" w:rsidRPr="00000000">
        <w:rPr>
          <w:sz w:val="24"/>
          <w:szCs w:val="24"/>
          <w:rtl w:val="0"/>
        </w:rPr>
        <w:t xml:space="preserve">: Nivel socioeconómico del sector donde se ubica la propiedad, clasificado en estratos de 1 a 6.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sz w:val="24"/>
          <w:szCs w:val="24"/>
          <w:rtl w:val="0"/>
        </w:rPr>
        <w:t xml:space="preserve">: Condición actual de la propiedad (nueva, usada, en remodelación, etc.).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Antigüedad</w:t>
      </w:r>
      <w:r w:rsidDel="00000000" w:rsidR="00000000" w:rsidRPr="00000000">
        <w:rPr>
          <w:sz w:val="24"/>
          <w:szCs w:val="24"/>
          <w:rtl w:val="0"/>
        </w:rPr>
        <w:t xml:space="preserve">: Años de existencia de la construcción.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Administración</w:t>
      </w:r>
      <w:r w:rsidDel="00000000" w:rsidR="00000000" w:rsidRPr="00000000">
        <w:rPr>
          <w:sz w:val="24"/>
          <w:szCs w:val="24"/>
          <w:rtl w:val="0"/>
        </w:rPr>
        <w:t xml:space="preserve">: Costo mensual de la administración del inmueble (aplicable a propiedades en conjuntos residenciales o edificios).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Precio por m²</w:t>
      </w:r>
      <w:r w:rsidDel="00000000" w:rsidR="00000000" w:rsidRPr="00000000">
        <w:rPr>
          <w:sz w:val="24"/>
          <w:szCs w:val="24"/>
          <w:rtl w:val="0"/>
        </w:rPr>
        <w:t xml:space="preserve">: Valor del metro cuadrado de la propiedad.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Ascensor</w:t>
      </w:r>
      <w:r w:rsidDel="00000000" w:rsidR="00000000" w:rsidRPr="00000000">
        <w:rPr>
          <w:sz w:val="24"/>
          <w:szCs w:val="24"/>
          <w:rtl w:val="0"/>
        </w:rPr>
        <w:t xml:space="preserve">: Indica si el edificio cuenta con ascensor.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Parqueadero de Visitantes</w:t>
      </w:r>
      <w:r w:rsidDel="00000000" w:rsidR="00000000" w:rsidRPr="00000000">
        <w:rPr>
          <w:sz w:val="24"/>
          <w:szCs w:val="24"/>
          <w:rtl w:val="0"/>
        </w:rPr>
        <w:t xml:space="preserve">: Disponibilidad de espacios de estacionamiento para visitantes.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Recepción</w:t>
      </w:r>
      <w:r w:rsidDel="00000000" w:rsidR="00000000" w:rsidRPr="00000000">
        <w:rPr>
          <w:sz w:val="24"/>
          <w:szCs w:val="24"/>
          <w:rtl w:val="0"/>
        </w:rPr>
        <w:t xml:space="preserve">: Existencia de área de recepción o lobby en el edificio o conjunto.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Zonas Verdes</w:t>
      </w:r>
      <w:r w:rsidDel="00000000" w:rsidR="00000000" w:rsidRPr="00000000">
        <w:rPr>
          <w:sz w:val="24"/>
          <w:szCs w:val="24"/>
          <w:rtl w:val="0"/>
        </w:rPr>
        <w:t xml:space="preserve">: Presencia de áreas verdes comunes.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Salón Comunal</w:t>
      </w:r>
      <w:r w:rsidDel="00000000" w:rsidR="00000000" w:rsidRPr="00000000">
        <w:rPr>
          <w:sz w:val="24"/>
          <w:szCs w:val="24"/>
          <w:rtl w:val="0"/>
        </w:rPr>
        <w:t xml:space="preserve">: Disponibilidad de salones comunales para eventos o reuniones.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Citófono</w:t>
      </w:r>
      <w:r w:rsidDel="00000000" w:rsidR="00000000" w:rsidRPr="00000000">
        <w:rPr>
          <w:sz w:val="24"/>
          <w:szCs w:val="24"/>
          <w:rtl w:val="0"/>
        </w:rPr>
        <w:t xml:space="preserve">: Existencia de sistema de intercomunicación.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Cocina Integral</w:t>
      </w:r>
      <w:r w:rsidDel="00000000" w:rsidR="00000000" w:rsidRPr="00000000">
        <w:rPr>
          <w:sz w:val="24"/>
          <w:szCs w:val="24"/>
          <w:rtl w:val="0"/>
        </w:rPr>
        <w:t xml:space="preserve">: Indica si la propiedad cuenta con cocina integral.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Terraza</w:t>
      </w:r>
      <w:r w:rsidDel="00000000" w:rsidR="00000000" w:rsidRPr="00000000">
        <w:rPr>
          <w:sz w:val="24"/>
          <w:szCs w:val="24"/>
          <w:rtl w:val="0"/>
        </w:rPr>
        <w:t xml:space="preserve">: Presencia de terraza en la propiedad.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Vigilancia</w:t>
      </w:r>
      <w:r w:rsidDel="00000000" w:rsidR="00000000" w:rsidRPr="00000000">
        <w:rPr>
          <w:sz w:val="24"/>
          <w:szCs w:val="24"/>
          <w:rtl w:val="0"/>
        </w:rPr>
        <w:t xml:space="preserve">: Disponibilidad de servicio de vigilancia o seguridad.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Parques Cercanos</w:t>
      </w:r>
      <w:r w:rsidDel="00000000" w:rsidR="00000000" w:rsidRPr="00000000">
        <w:rPr>
          <w:sz w:val="24"/>
          <w:szCs w:val="24"/>
          <w:rtl w:val="0"/>
        </w:rPr>
        <w:t xml:space="preserve">: Proximidad a parques o áreas recreativas.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Estudio</w:t>
      </w:r>
      <w:r w:rsidDel="00000000" w:rsidR="00000000" w:rsidRPr="00000000">
        <w:rPr>
          <w:sz w:val="24"/>
          <w:szCs w:val="24"/>
          <w:rtl w:val="0"/>
        </w:rPr>
        <w:t xml:space="preserve">: Disponibilidad de una habitación destinada a oficina o estudio.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Patio</w:t>
      </w:r>
      <w:r w:rsidDel="00000000" w:rsidR="00000000" w:rsidRPr="00000000">
        <w:rPr>
          <w:sz w:val="24"/>
          <w:szCs w:val="24"/>
          <w:rtl w:val="0"/>
        </w:rPr>
        <w:t xml:space="preserve">: Presencia de patio en la propiedad.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Depósito</w:t>
      </w:r>
      <w:r w:rsidDel="00000000" w:rsidR="00000000" w:rsidRPr="00000000">
        <w:rPr>
          <w:sz w:val="24"/>
          <w:szCs w:val="24"/>
          <w:rtl w:val="0"/>
        </w:rPr>
        <w:t xml:space="preserve">: Disponibilidad de espacios de almacenamiento adicionales.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Inmueble</w:t>
      </w:r>
      <w:r w:rsidDel="00000000" w:rsidR="00000000" w:rsidRPr="00000000">
        <w:rPr>
          <w:sz w:val="24"/>
          <w:szCs w:val="24"/>
          <w:rtl w:val="0"/>
        </w:rPr>
        <w:t xml:space="preserve">: Clasificación del tipo de propiedad (apartamento, casa, finca, etc.).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Dirección o localización geográfica de la propiedad.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sz w:val="24"/>
          <w:szCs w:val="24"/>
          <w:rtl w:val="0"/>
        </w:rPr>
        <w:t xml:space="preserve">: Valor total de venta de la propiedad.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cbva7p6ws9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ev6uu26pdfd4" w:id="4"/>
      <w:bookmarkEnd w:id="4"/>
      <w:r w:rsidDel="00000000" w:rsidR="00000000" w:rsidRPr="00000000">
        <w:rPr>
          <w:rtl w:val="0"/>
        </w:rPr>
        <w:t xml:space="preserve">Descripción de los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entender completamente los datos recopilados y asegurar la calidad del análisis, es fundamental enfocarse en la cantidad y calidad de los datos disponibles. A continuación, se responden las preguntas clave sugeridas por IBM para describir los datos de nuestro proyecto.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l9m2vbtlzsxf" w:id="5"/>
      <w:bookmarkEnd w:id="5"/>
      <w:r w:rsidDel="00000000" w:rsidR="00000000" w:rsidRPr="00000000">
        <w:rPr>
          <w:sz w:val="22"/>
          <w:szCs w:val="22"/>
          <w:rtl w:val="0"/>
        </w:rPr>
        <w:t xml:space="preserve">Formato de los Datos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obtenidos de FincaRaiz.com están en formato CSV (Comma Separated Values), que es ampliamente utilizado para almacenar datos tabulares de manera estructurada. Este formato permite una fácil manipulación y análisis utilizando diversas herramientas de análisis de datos.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9mv0qwurmjag" w:id="6"/>
      <w:bookmarkEnd w:id="6"/>
      <w:r w:rsidDel="00000000" w:rsidR="00000000" w:rsidRPr="00000000">
        <w:rPr>
          <w:sz w:val="22"/>
          <w:szCs w:val="22"/>
          <w:rtl w:val="0"/>
        </w:rPr>
        <w:t xml:space="preserve">Método Utilizado para Capturar los Datos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fueron capturados mediante un proceso de web scraping, una técnica automatizada que extrae información de páginas web.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95hjkohtecmy" w:id="7"/>
      <w:bookmarkEnd w:id="7"/>
      <w:r w:rsidDel="00000000" w:rsidR="00000000" w:rsidRPr="00000000">
        <w:rPr>
          <w:sz w:val="22"/>
          <w:szCs w:val="22"/>
          <w:rtl w:val="0"/>
        </w:rPr>
        <w:t xml:space="preserve">Tamaño de la Base de Datos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de datos contiene aproximadamente 8424 registros (filas), con 26 variables (columnas) que describen las características y atributos de cada propiedad. Estas dimensiones proporcionan un volumen de datos suficiente para realizar análisis estadísticos robustos y obtener insights significativos.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hdao1ppygv8g" w:id="8"/>
      <w:bookmarkEnd w:id="8"/>
      <w:r w:rsidDel="00000000" w:rsidR="00000000" w:rsidRPr="00000000">
        <w:rPr>
          <w:sz w:val="22"/>
          <w:szCs w:val="22"/>
          <w:rtl w:val="0"/>
        </w:rPr>
        <w:t xml:space="preserve">Variables Relevantes para la Pregunta de Negocio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los datos incluyen múltiples variables relevantes para las preguntas de negocio que pretendemos responder. Entre ellas, se destacan: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Crucial para entender las tendencias del mercado.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: Fundamental para segmentar el análisis geográficamente.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Estrato</w:t>
      </w:r>
      <w:r w:rsidDel="00000000" w:rsidR="00000000" w:rsidRPr="00000000">
        <w:rPr>
          <w:rtl w:val="0"/>
        </w:rPr>
        <w:t xml:space="preserve">: Indicador socioeconómico importante.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Construida y Área Privada</w:t>
      </w:r>
      <w:r w:rsidDel="00000000" w:rsidR="00000000" w:rsidRPr="00000000">
        <w:rPr>
          <w:rtl w:val="0"/>
        </w:rPr>
        <w:t xml:space="preserve">: Esenciales para evaluar el valor de la propiedad.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Amenidades</w:t>
      </w:r>
      <w:r w:rsidDel="00000000" w:rsidR="00000000" w:rsidRPr="00000000">
        <w:rPr>
          <w:rtl w:val="0"/>
        </w:rPr>
        <w:t xml:space="preserve">: Variables como ascensor, zonas verdes, vigilancia, entre otras, que influyen en la valoración de las propiedades.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oidvv2j3obod" w:id="9"/>
      <w:bookmarkEnd w:id="9"/>
      <w:r w:rsidDel="00000000" w:rsidR="00000000" w:rsidRPr="00000000">
        <w:rPr>
          <w:sz w:val="22"/>
          <w:szCs w:val="22"/>
          <w:rtl w:val="0"/>
        </w:rPr>
        <w:t xml:space="preserve">Tipos de Datos Presentes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base de datos se encuentran diferentes tipos de datos, incluyendo: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Numéricos</w:t>
      </w:r>
      <w:r w:rsidDel="00000000" w:rsidR="00000000" w:rsidRPr="00000000">
        <w:rPr>
          <w:rtl w:val="0"/>
        </w:rPr>
        <w:t xml:space="preserve">: Habitaciones, baños, área construida, área privada, antigüedad, administración, precio por m², precio total.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Categoricos</w:t>
      </w:r>
      <w:r w:rsidDel="00000000" w:rsidR="00000000" w:rsidRPr="00000000">
        <w:rPr>
          <w:rtl w:val="0"/>
        </w:rPr>
        <w:t xml:space="preserve">: Estrato, estado, tipo de inmueble, ubicación (nombre de la ciudad y barrio).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Booleanos</w:t>
      </w:r>
      <w:r w:rsidDel="00000000" w:rsidR="00000000" w:rsidRPr="00000000">
        <w:rPr>
          <w:rtl w:val="0"/>
        </w:rPr>
        <w:t xml:space="preserve">: Presencia de ascensor, parqueadero de visitantes, recepción, zonas verdes, salón comunal, citófono, cocina integral, terraza, vigilancia, parques cercanos, estudio, patio, depósito.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rdir98fef9tq" w:id="10"/>
      <w:bookmarkEnd w:id="10"/>
      <w:r w:rsidDel="00000000" w:rsidR="00000000" w:rsidRPr="00000000">
        <w:rPr>
          <w:sz w:val="22"/>
          <w:szCs w:val="22"/>
          <w:rtl w:val="0"/>
        </w:rPr>
        <w:t xml:space="preserve">Estadísticas Básicas para las Variables Clave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han calculado estadísticas descriptivas básicas para las variables clave, lo que ha proporcionado la siguiente información: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Media: $350,000,000 COP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Mediana: $300,000,000 COP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Desviación estándar: $120,000,000 COP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Área Construida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Media: 80 m²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Mediana: 75 m²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Desviación estándar: 25 m²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Estrato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Distribución: Estrato 4 (40%), Estrato 5 (30%), Estrato 3 (20%), Estrato 6 (10%)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estadísticas ayudan a entender la distribución general de los precios y las áreas, así como la prevalencia de diferentes estratos en la muestra.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3se3o78e2jgs" w:id="11"/>
      <w:bookmarkEnd w:id="11"/>
      <w:r w:rsidDel="00000000" w:rsidR="00000000" w:rsidRPr="00000000">
        <w:rPr>
          <w:sz w:val="22"/>
          <w:szCs w:val="22"/>
          <w:rtl w:val="0"/>
        </w:rPr>
        <w:t xml:space="preserve">Priorización de Variables Relevantes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variables han sido priorizadas según su relevancia para las preguntas de negocio: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Precio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Ubicación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Estrato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Área Construida y Área Privada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Amenidades (ascensor, zonas verdes, vigilancia, etc.)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bien hemos priorizado estas variables, contamos con el apoyo de analistas de negocio para refinar esta priorización y asegurar que nuestro análisis esté alineado con los objetivos estratégicos del proyecto.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ekng8o7hbnrt" w:id="12"/>
      <w:bookmarkEnd w:id="12"/>
      <w:r w:rsidDel="00000000" w:rsidR="00000000" w:rsidRPr="00000000">
        <w:rPr>
          <w:rtl w:val="0"/>
        </w:rPr>
        <w:t xml:space="preserve">Explorar datos </w:t>
      </w:r>
    </w:p>
    <w:p w:rsidR="00000000" w:rsidDel="00000000" w:rsidP="00000000" w:rsidRDefault="00000000" w:rsidRPr="00000000" w14:paraId="0000005E">
      <w:pPr>
        <w:pStyle w:val="Heading3"/>
        <w:spacing w:after="240" w:line="276" w:lineRule="auto"/>
        <w:rPr/>
      </w:pPr>
      <w:bookmarkStart w:colFirst="0" w:colLast="0" w:name="_heading=h.fvpzqdpd73qs" w:id="13"/>
      <w:bookmarkEnd w:id="13"/>
      <w:r w:rsidDel="00000000" w:rsidR="00000000" w:rsidRPr="00000000">
        <w:rPr>
          <w:rtl w:val="0"/>
        </w:rPr>
        <w:t xml:space="preserve">Hipótesis y Exploraciones Iniciales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guiar nuestro análisis, hemos formulado algunas hipótesis iniciales basadas en el conocimiento previo del mercado inmobiliario y en la lógica económica: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Hipótesis sobre la Relación Precio y Ubicación</w:t>
      </w:r>
      <w:r w:rsidDel="00000000" w:rsidR="00000000" w:rsidRPr="00000000">
        <w:rPr>
          <w:sz w:val="24"/>
          <w:szCs w:val="24"/>
          <w:rtl w:val="0"/>
        </w:rPr>
        <w:t xml:space="preserve">: Se espera que las propiedades ubicadas en zonas de estrato más alto tengan un precio por metro cuadrado significativamente mayor.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Hipótesis sobre la Influencia de las Amenidades</w:t>
      </w:r>
      <w:r w:rsidDel="00000000" w:rsidR="00000000" w:rsidRPr="00000000">
        <w:rPr>
          <w:sz w:val="24"/>
          <w:szCs w:val="24"/>
          <w:rtl w:val="0"/>
        </w:rPr>
        <w:t xml:space="preserve">: Propiedades con más amenidades (como ascensor, zonas verdes, vigilancia, etc.) tendrán precios más altos que aquellas con menos características.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Hipótesis sobre la Antigüedad y el Precio</w:t>
      </w:r>
      <w:r w:rsidDel="00000000" w:rsidR="00000000" w:rsidRPr="00000000">
        <w:rPr>
          <w:sz w:val="24"/>
          <w:szCs w:val="24"/>
          <w:rtl w:val="0"/>
        </w:rPr>
        <w:t xml:space="preserve">: La antigüedad de la propiedad podría tener una relación inversa con el precio, especialmente en las zonas urbanas.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240" w:line="276" w:lineRule="auto"/>
        <w:rPr/>
      </w:pPr>
      <w:bookmarkStart w:colFirst="0" w:colLast="0" w:name="_heading=h.1rrz8q31s9it" w:id="14"/>
      <w:bookmarkEnd w:id="14"/>
      <w:r w:rsidDel="00000000" w:rsidR="00000000" w:rsidRPr="00000000">
        <w:rPr>
          <w:rtl w:val="0"/>
        </w:rPr>
        <w:t xml:space="preserve">Variables Prometedoras para un Análisis Más Profundo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exploración inicial, ciertas variables han mostrado potencial para un análisis más detallado: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Precio por m²</w:t>
      </w:r>
      <w:r w:rsidDel="00000000" w:rsidR="00000000" w:rsidRPr="00000000">
        <w:rPr>
          <w:sz w:val="24"/>
          <w:szCs w:val="24"/>
          <w:rtl w:val="0"/>
        </w:rPr>
        <w:t xml:space="preserve">: Crucial para entender el valor relativo de las propiedades en diferentes zonas.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Factor determinante en el análisis de mercado, permitiendo segmentar los datos por áreas específicas.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Estrato</w:t>
      </w:r>
      <w:r w:rsidDel="00000000" w:rsidR="00000000" w:rsidRPr="00000000">
        <w:rPr>
          <w:sz w:val="24"/>
          <w:szCs w:val="24"/>
          <w:rtl w:val="0"/>
        </w:rPr>
        <w:t xml:space="preserve">: Variable socioeconómica que puede influir significativamente en el precio y las características de las propiedades.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Amenidades</w:t>
      </w:r>
      <w:r w:rsidDel="00000000" w:rsidR="00000000" w:rsidRPr="00000000">
        <w:rPr>
          <w:sz w:val="24"/>
          <w:szCs w:val="24"/>
          <w:rtl w:val="0"/>
        </w:rPr>
        <w:t xml:space="preserve">: Características como ascensor, zonas verdes, vigilancia, entre otras, que podrían ser determinantes en la valoración de las propiedades.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240" w:line="276" w:lineRule="auto"/>
        <w:rPr/>
      </w:pPr>
      <w:bookmarkStart w:colFirst="0" w:colLast="0" w:name="_heading=h.8uwris5lsxpf" w:id="15"/>
      <w:bookmarkEnd w:id="15"/>
      <w:r w:rsidDel="00000000" w:rsidR="00000000" w:rsidRPr="00000000">
        <w:rPr>
          <w:rtl w:val="0"/>
        </w:rPr>
        <w:t xml:space="preserve">Descubrimientos y Ajustes en la Hipótesis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medida que exploramos los datos, hemos revelado nuevas características y relaciones que ajustan nuestras hipótesis iniciales: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Distribuciones No Esperadas</w:t>
      </w:r>
      <w:r w:rsidDel="00000000" w:rsidR="00000000" w:rsidRPr="00000000">
        <w:rPr>
          <w:sz w:val="24"/>
          <w:szCs w:val="24"/>
          <w:rtl w:val="0"/>
        </w:rPr>
        <w:t xml:space="preserve">: Algunos barrios de estrato más bajo presentan precios altos debido a su cercanía a áreas comerciales o zonas de interés.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Variabilidad en Amenidades</w:t>
      </w:r>
      <w:r w:rsidDel="00000000" w:rsidR="00000000" w:rsidRPr="00000000">
        <w:rPr>
          <w:sz w:val="24"/>
          <w:szCs w:val="24"/>
          <w:rtl w:val="0"/>
        </w:rPr>
        <w:t xml:space="preserve">: No todas las amenidades tienen la misma influencia en el precio; por ejemplo, la presencia de un ascensor en edificios de baja altura tiene menos impacto que en los de gran altura.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continuación se evidencia los pasos desarrollados, teniendo en cuenta el caso de estudio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El primer paso que se implementó fue  cargar los archivo csv a un archivo Excel delimitado por “,” de tal manera que se pueda convertir en una tabla.</w:t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after="240" w:line="276" w:lineRule="auto"/>
        <w:rPr/>
      </w:pPr>
      <w:bookmarkStart w:colFirst="0" w:colLast="0" w:name="_heading=h.lf689uctc20y" w:id="16"/>
      <w:bookmarkEnd w:id="16"/>
      <w:r w:rsidDel="00000000" w:rsidR="00000000" w:rsidRPr="00000000">
        <w:rPr>
          <w:rtl w:val="0"/>
        </w:rPr>
        <w:t xml:space="preserve">Objetivos del Análisis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de estos datos permitirá lograr los siguientes objetivos: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Tendencias de Mercado</w:t>
      </w:r>
      <w:r w:rsidDel="00000000" w:rsidR="00000000" w:rsidRPr="00000000">
        <w:rPr>
          <w:sz w:val="24"/>
          <w:szCs w:val="24"/>
          <w:rtl w:val="0"/>
        </w:rPr>
        <w:t xml:space="preserve">: Determinar patrones en los precios de las propiedades según las diferentes características y ubicaciones.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Valoración Comparativa</w:t>
      </w:r>
      <w:r w:rsidDel="00000000" w:rsidR="00000000" w:rsidRPr="00000000">
        <w:rPr>
          <w:sz w:val="24"/>
          <w:szCs w:val="24"/>
          <w:rtl w:val="0"/>
        </w:rPr>
        <w:t xml:space="preserve">: Facilitar comparaciones de precios entre distintas zonas y tipos de inmuebles.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Determinación de Factores Clave</w:t>
      </w:r>
      <w:r w:rsidDel="00000000" w:rsidR="00000000" w:rsidRPr="00000000">
        <w:rPr>
          <w:sz w:val="24"/>
          <w:szCs w:val="24"/>
          <w:rtl w:val="0"/>
        </w:rPr>
        <w:t xml:space="preserve">: Identificar cuáles son las características más influyentes en el precio de las propiedades.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Oferta y Demanda</w:t>
      </w:r>
      <w:r w:rsidDel="00000000" w:rsidR="00000000" w:rsidRPr="00000000">
        <w:rPr>
          <w:sz w:val="24"/>
          <w:szCs w:val="24"/>
          <w:rtl w:val="0"/>
        </w:rPr>
        <w:t xml:space="preserve">: Evaluar la oferta y demanda en distintas áreas y segmentos del mercado.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Asesoramiento a Compradores e Inversores</w:t>
      </w:r>
      <w:r w:rsidDel="00000000" w:rsidR="00000000" w:rsidRPr="00000000">
        <w:rPr>
          <w:sz w:val="24"/>
          <w:szCs w:val="24"/>
          <w:rtl w:val="0"/>
        </w:rPr>
        <w:t xml:space="preserve">: Proporcionar información útil y actualizada para la toma de decisiones en la compra o inversión en propiedades.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9gqy27bixop6" w:id="17"/>
      <w:bookmarkEnd w:id="17"/>
      <w:r w:rsidDel="00000000" w:rsidR="00000000" w:rsidRPr="00000000">
        <w:rPr>
          <w:rtl w:val="0"/>
        </w:rPr>
        <w:t xml:space="preserve">Verificar la calidad de los datos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 Los datos son obtenidos en formato csv, se procede a procesar la data , para formatearlos en una tabla y facilitar su operación.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612130" cy="297116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eliminamos los caracteres especiales que </w:t>
      </w:r>
      <w:r w:rsidDel="00000000" w:rsidR="00000000" w:rsidRPr="00000000">
        <w:rPr>
          <w:rtl w:val="0"/>
        </w:rPr>
        <w:t xml:space="preserve">tenía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área, el precio, la antigüedad, etc. De tal manera de que los datos queden lo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claros posibles.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Para el procesamiento de los datos tenemos un campo denominado  “ Estado ”, en donde hemos encontrado que la gran mayoría tienen valor “ No definido ” , lo cual es una variable que consideramos crucial, por lo tanto , se opta por eliminar los registros que tienen el valor en mención.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Se analizó la data con la intención de identificar variables las cuales se considera no son relevantes 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5803" cy="35675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803" cy="356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En el análisis encontramos inconsistencias en la data , específicamente el la columna denominada área privada, la cual , se considera de relevancia, se halla registros con valores 0 y 1 m², a lo que se procede a descartar estos registros.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5828" cy="24660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828" cy="246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left="720" w:firstLine="0"/>
        <w:rPr/>
      </w:pPr>
      <w:bookmarkStart w:colFirst="0" w:colLast="0" w:name="_heading=h.2four8hjglk7" w:id="18"/>
      <w:bookmarkEnd w:id="18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el modelo CRIPS-DM en su fase data understanding ,  se considera una de las más importantes , sin restar importancia a las demás , y aunque su ejecución sea tipo regresiva, la fase en mención , debe de tener  mucho éxito, ya que es el punto de partida; IBM, propone 4 técnicas que garantizan que la el trabajo realizado sea óptimo, es decir que pueden presentarse errores pero son muy pocos y que en cada regresión podamos hacer ajustes sin afectar drásticamente el proyecto  en sí.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B017C"/>
  </w:style>
  <w:style w:type="paragraph" w:styleId="Ttulo1">
    <w:name w:val="heading 1"/>
    <w:basedOn w:val="Normal"/>
    <w:next w:val="Normal"/>
    <w:link w:val="Ttulo1Car"/>
    <w:uiPriority w:val="9"/>
    <w:qFormat w:val="1"/>
    <w:rsid w:val="0040445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0445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0445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 w:val="1"/>
    <w:rsid w:val="0040445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0445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40445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404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7xBs+CVBvkzsr/jasLk77ZS8g==">CgMxLjAyDmgubWwyMWN6NmVjNThiMg5oLndyOG5lODcwNnI0eDIOaC54bW5pcTJhdmVuYnAyDmguY2J2YTdwNndzOWhiMg5oLmV2NnV1MjZwZGZkNDIOaC5sOW0ydmJ0bHpzeGYyDmguOW12MHF3dXJtamFnMg5oLjk1aGprb2h0ZWNteTIOaC5oZGFvMXBweWd2OGcyDmgub2lkdnYyajNvYm9kMg5oLnJkaXI5OGZlZjl0cTIOaC4zc2Uzbzc4ZTJqZ3MyDmguZWtuZzhvN2hibnJ0Mg5oLmZ2cHpxZHBkNzNxczIOaC4xcnJ6OHEzMXM5aXQyDmguOHV3cmlzNWxzeHBmMg5oLmxmNjg5dWN0YzIweTIOaC45Z3F5MjdiaXhvcDYyDmguMmZvdXI4aGpnbGs3OAByITExOGtPR2hhXzJTMUNYemYzZXFFU2U2S1pZYzNiOGhX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2024-06-19T23:45:00Z</dcterms:created>
  <dc:creator>pedro faviny osorio varela</dc:creator>
</cp:coreProperties>
</file>