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773B58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773B58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714C0" w:rsidRDefault="00AD6B5C" w:rsidP="008714C0">
      <w:r>
        <w:rPr>
          <w:b/>
          <w:sz w:val="24"/>
          <w:szCs w:val="24"/>
        </w:rPr>
        <w:t xml:space="preserve">ID Requerimiento: </w:t>
      </w:r>
      <w:r w:rsidR="00773B58">
        <w:rPr>
          <w:i/>
          <w:color w:val="A6A6A6" w:themeColor="background1" w:themeShade="A6"/>
          <w:sz w:val="20"/>
          <w:szCs w:val="20"/>
        </w:rPr>
        <w:t>CA</w:t>
      </w:r>
      <w:r w:rsidR="00EA4750">
        <w:rPr>
          <w:i/>
          <w:color w:val="A6A6A6" w:themeColor="background1" w:themeShade="A6"/>
          <w:sz w:val="20"/>
          <w:szCs w:val="20"/>
        </w:rPr>
        <w:t>31()</w:t>
      </w:r>
    </w:p>
    <w:p w:rsidR="00D34953" w:rsidRDefault="00D34953" w:rsidP="008714C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7229"/>
        <w:gridCol w:w="3114"/>
      </w:tblGrid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ID del paquete funcional y el ID del caso de uso afectado por el requerimiento. Ej: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</w:p>
          <w:p w:rsidR="00216D6D" w:rsidRPr="00216D6D" w:rsidRDefault="00E2155F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E2155F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773B58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nombre del caso de uso que se está modificando o creando. Ej: Adjudicar Apoyos de Sostenimiento]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1C6D81" w:rsidRDefault="00EA4750" w:rsidP="00581D5C">
            <w:pPr>
              <w:contextualSpacing/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ESTE PARENTISIS AYUDA O METENER LOS NUMEROS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84E" w:rsidRDefault="00E9484E" w:rsidP="0050111F">
      <w:pPr>
        <w:spacing w:after="0"/>
      </w:pPr>
      <w:r>
        <w:separator/>
      </w:r>
    </w:p>
  </w:endnote>
  <w:endnote w:type="continuationSeparator" w:id="1">
    <w:p w:rsidR="00E9484E" w:rsidRDefault="00E9484E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58" w:rsidRDefault="00773B58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="00E2155F" w:rsidRPr="00E2155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="00E2155F" w:rsidRPr="00E2155F">
      <w:rPr>
        <w:rFonts w:ascii="Calibri" w:eastAsiaTheme="minorEastAsia" w:hAnsi="Calibri"/>
        <w:sz w:val="16"/>
      </w:rPr>
      <w:fldChar w:fldCharType="separate"/>
    </w:r>
    <w:r w:rsidR="00EA4750" w:rsidRPr="00EA4750">
      <w:rPr>
        <w:rFonts w:ascii="Calibri" w:eastAsiaTheme="majorEastAsia" w:hAnsi="Calibri" w:cstheme="majorBidi"/>
        <w:noProof/>
        <w:sz w:val="16"/>
        <w:lang w:val="es-ES"/>
      </w:rPr>
      <w:t>1</w:t>
    </w:r>
    <w:r w:rsidR="00E2155F" w:rsidRPr="0050111F">
      <w:rPr>
        <w:rFonts w:ascii="Calibri" w:eastAsiaTheme="majorEastAsia" w:hAnsi="Calibri" w:cstheme="majorBidi"/>
        <w:sz w:val="16"/>
      </w:rPr>
      <w:fldChar w:fldCharType="end"/>
    </w:r>
    <w:r>
      <w:rPr>
        <w:rFonts w:ascii="Calibri" w:eastAsiaTheme="majorEastAsia" w:hAnsi="Calibri" w:cstheme="majorBidi"/>
        <w:sz w:val="16"/>
      </w:rPr>
      <w:t>de 2</w:t>
    </w:r>
  </w:p>
  <w:p w:rsidR="00773B58" w:rsidRPr="0050111F" w:rsidRDefault="00773B58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773B58" w:rsidRDefault="00773B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84E" w:rsidRDefault="00E9484E" w:rsidP="0050111F">
      <w:pPr>
        <w:spacing w:after="0"/>
      </w:pPr>
      <w:r>
        <w:separator/>
      </w:r>
    </w:p>
  </w:footnote>
  <w:footnote w:type="continuationSeparator" w:id="1">
    <w:p w:rsidR="00E9484E" w:rsidRDefault="00E9484E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384"/>
      <w:gridCol w:w="12332"/>
    </w:tblGrid>
    <w:tr w:rsidR="00773B58" w:rsidTr="00773B58">
      <w:trPr>
        <w:trHeight w:val="1090"/>
      </w:trPr>
      <w:tc>
        <w:tcPr>
          <w:tcW w:w="1384" w:type="dxa"/>
          <w:vAlign w:val="center"/>
        </w:tcPr>
        <w:p w:rsidR="00773B58" w:rsidRDefault="00773B58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773B58" w:rsidRPr="0050111F" w:rsidRDefault="00773B58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773B58" w:rsidRDefault="00773B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30DCF"/>
    <w:rsid w:val="00043E54"/>
    <w:rsid w:val="000B58ED"/>
    <w:rsid w:val="000C0B12"/>
    <w:rsid w:val="00165125"/>
    <w:rsid w:val="0019364E"/>
    <w:rsid w:val="001C6D81"/>
    <w:rsid w:val="001D7FE7"/>
    <w:rsid w:val="002012FC"/>
    <w:rsid w:val="00216D6D"/>
    <w:rsid w:val="00240C43"/>
    <w:rsid w:val="002E1A19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763727"/>
    <w:rsid w:val="00773B58"/>
    <w:rsid w:val="007B1E1C"/>
    <w:rsid w:val="007C05EB"/>
    <w:rsid w:val="007E04DE"/>
    <w:rsid w:val="008714C0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D65CC"/>
    <w:rsid w:val="00C34346"/>
    <w:rsid w:val="00CE486D"/>
    <w:rsid w:val="00D34953"/>
    <w:rsid w:val="00DD2CD2"/>
    <w:rsid w:val="00E2155F"/>
    <w:rsid w:val="00E656CE"/>
    <w:rsid w:val="00E908C1"/>
    <w:rsid w:val="00E9484E"/>
    <w:rsid w:val="00EA4750"/>
    <w:rsid w:val="00ED300B"/>
    <w:rsid w:val="00EE47BF"/>
    <w:rsid w:val="00F62D20"/>
    <w:rsid w:val="00FC0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2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4A68-BC30-4620-9A5D-1A701EC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2</cp:revision>
  <dcterms:created xsi:type="dcterms:W3CDTF">2018-05-12T17:16:00Z</dcterms:created>
  <dcterms:modified xsi:type="dcterms:W3CDTF">2018-05-12T17:16:00Z</dcterms:modified>
</cp:coreProperties>
</file>