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B4396" w14:textId="0465392B" w:rsidR="00953F2D" w:rsidRDefault="00873B98" w:rsidP="00873B98">
      <w:pPr>
        <w:jc w:val="center"/>
      </w:pPr>
      <w:r>
        <w:t>PATRONES DE DISEÑO</w:t>
      </w:r>
    </w:p>
    <w:p w14:paraId="05F0DE7C" w14:textId="77777777" w:rsidR="00F84407" w:rsidRPr="00F84407" w:rsidRDefault="00F84407" w:rsidP="00F84407">
      <w:pPr>
        <w:rPr>
          <w:b/>
          <w:bCs/>
        </w:rPr>
      </w:pPr>
      <w:r w:rsidRPr="00F84407">
        <w:rPr>
          <w:b/>
          <w:bCs/>
        </w:rPr>
        <w:t>1. ¿Qué es un patrón de diseño?</w:t>
      </w:r>
    </w:p>
    <w:p w14:paraId="0493FCD6" w14:textId="15C331A8" w:rsidR="00F84407" w:rsidRPr="00F84407" w:rsidRDefault="00F84407" w:rsidP="00F84407">
      <w:r>
        <w:t>U</w:t>
      </w:r>
      <w:r w:rsidRPr="00F84407">
        <w:t>n patrón de diseño es una solución estándar a un problema que ocurre una y otra vez. Imagina que estás construyendo una casa no inventas cómo poner los ladrillos o cómo hacer el cableado desde cero, usas técnicas que ya se sabe que funcionan.</w:t>
      </w:r>
    </w:p>
    <w:p w14:paraId="7F96C333" w14:textId="4F4FBAAD" w:rsidR="00F84407" w:rsidRPr="00F84407" w:rsidRDefault="00F84407" w:rsidP="00F84407">
      <w:r w:rsidRPr="00F84407">
        <w:t>En programación son "planos" conceptuales. No es un código que copias, sino una guía lógica que dice "Si tienes este problema de comunicación entre objetos, estructúralos de esta manera para que no se vuelva un desorden".</w:t>
      </w:r>
    </w:p>
    <w:p w14:paraId="55CB6AF2" w14:textId="77777777" w:rsidR="00F84407" w:rsidRDefault="00F84407" w:rsidP="00F84407">
      <w:pPr>
        <w:rPr>
          <w:b/>
          <w:bCs/>
        </w:rPr>
      </w:pPr>
      <w:r w:rsidRPr="00F84407">
        <w:rPr>
          <w:b/>
          <w:bCs/>
        </w:rPr>
        <w:t>2. Clasificación general de los patrones</w:t>
      </w:r>
    </w:p>
    <w:p w14:paraId="1321E3AF" w14:textId="521DF861" w:rsidR="00530510" w:rsidRPr="00530510" w:rsidRDefault="00530510" w:rsidP="00530510">
      <w:pPr>
        <w:rPr>
          <w:b/>
          <w:bCs/>
        </w:rPr>
      </w:pPr>
      <w:r w:rsidRPr="00530510">
        <w:rPr>
          <w:b/>
          <w:bCs/>
        </w:rPr>
        <w:drawing>
          <wp:inline distT="0" distB="0" distL="0" distR="0" wp14:anchorId="28D1C93D" wp14:editId="7B014315">
            <wp:extent cx="3546763" cy="3855370"/>
            <wp:effectExtent l="0" t="0" r="0" b="0"/>
            <wp:docPr id="18815582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65171" cy="3875380"/>
                    </a:xfrm>
                    <a:prstGeom prst="rect">
                      <a:avLst/>
                    </a:prstGeom>
                    <a:noFill/>
                    <a:ln>
                      <a:noFill/>
                    </a:ln>
                  </pic:spPr>
                </pic:pic>
              </a:graphicData>
            </a:graphic>
          </wp:inline>
        </w:drawing>
      </w:r>
    </w:p>
    <w:p w14:paraId="397F0252" w14:textId="77777777" w:rsidR="00530510" w:rsidRDefault="00530510" w:rsidP="00F84407">
      <w:pPr>
        <w:rPr>
          <w:b/>
          <w:bCs/>
        </w:rPr>
      </w:pPr>
    </w:p>
    <w:p w14:paraId="7664B111" w14:textId="77777777" w:rsidR="00F84407" w:rsidRDefault="00F84407" w:rsidP="00F84407">
      <w:pPr>
        <w:rPr>
          <w:b/>
          <w:bCs/>
        </w:rPr>
      </w:pPr>
    </w:p>
    <w:p w14:paraId="19145243" w14:textId="77777777" w:rsidR="00F84407" w:rsidRPr="00F84407" w:rsidRDefault="00F84407" w:rsidP="00F84407">
      <w:pPr>
        <w:rPr>
          <w:b/>
          <w:bCs/>
        </w:rPr>
      </w:pPr>
    </w:p>
    <w:p w14:paraId="44A0D07B" w14:textId="77777777" w:rsidR="00F84407" w:rsidRPr="00F84407" w:rsidRDefault="00F84407" w:rsidP="00F84407">
      <w:pPr>
        <w:rPr>
          <w:b/>
          <w:bCs/>
        </w:rPr>
      </w:pPr>
      <w:r w:rsidRPr="00F84407">
        <w:rPr>
          <w:b/>
          <w:bCs/>
        </w:rPr>
        <w:t>3. Ventajas de usar patrones en Java</w:t>
      </w:r>
    </w:p>
    <w:p w14:paraId="686AE3E9" w14:textId="77777777" w:rsidR="00F84407" w:rsidRPr="00F84407" w:rsidRDefault="00F84407" w:rsidP="00F84407">
      <w:r w:rsidRPr="00F84407">
        <w:t>Java es un lenguaje puramente orientado a objetos (POO), y los patrones están hechos para potenciar la POO. Sus ventajas principales son:</w:t>
      </w:r>
    </w:p>
    <w:p w14:paraId="67B64AB1" w14:textId="2F11C26A" w:rsidR="00F84407" w:rsidRPr="00F84407" w:rsidRDefault="00F84407" w:rsidP="00F84407">
      <w:pPr>
        <w:ind w:left="720"/>
      </w:pPr>
      <w:r w:rsidRPr="00F84407">
        <w:rPr>
          <w:b/>
          <w:bCs/>
        </w:rPr>
        <w:lastRenderedPageBreak/>
        <w:t>Código limpio y mantenible:</w:t>
      </w:r>
      <w:r w:rsidRPr="00F84407">
        <w:t xml:space="preserve"> Al usar estructuras probadas, el código es más fácil de leer </w:t>
      </w:r>
      <w:r>
        <w:t>y mantener pa</w:t>
      </w:r>
      <w:r w:rsidRPr="00F84407">
        <w:t xml:space="preserve">ra otros </w:t>
      </w:r>
    </w:p>
    <w:p w14:paraId="575C5B77" w14:textId="575C2856" w:rsidR="00F84407" w:rsidRPr="00F84407" w:rsidRDefault="00F84407" w:rsidP="00F84407">
      <w:pPr>
        <w:ind w:left="720"/>
      </w:pPr>
      <w:r w:rsidRPr="00F84407">
        <w:rPr>
          <w:b/>
          <w:bCs/>
        </w:rPr>
        <w:t>Reutilización:</w:t>
      </w:r>
      <w:r w:rsidRPr="00F84407">
        <w:t xml:space="preserve"> Evita escribir la misma lógica de control una y otra vez.</w:t>
      </w:r>
    </w:p>
    <w:p w14:paraId="0D2DC50B" w14:textId="77777777" w:rsidR="00F84407" w:rsidRPr="00F84407" w:rsidRDefault="00F84407" w:rsidP="00F84407">
      <w:pPr>
        <w:ind w:left="720"/>
      </w:pPr>
      <w:r w:rsidRPr="00F84407">
        <w:rPr>
          <w:b/>
          <w:bCs/>
        </w:rPr>
        <w:t>Lenguaje común:</w:t>
      </w:r>
      <w:r w:rsidRPr="00F84407">
        <w:t xml:space="preserve"> Si le dices a un colega "esto es un </w:t>
      </w:r>
      <w:r w:rsidRPr="00F84407">
        <w:rPr>
          <w:i/>
          <w:iCs/>
        </w:rPr>
        <w:t>Factory</w:t>
      </w:r>
      <w:r w:rsidRPr="00F84407">
        <w:t>", ambos entienden la estructura de inmediato sin explicar línea por línea.</w:t>
      </w:r>
    </w:p>
    <w:p w14:paraId="2D148AD7" w14:textId="3D529433" w:rsidR="00F84407" w:rsidRPr="00F84407" w:rsidRDefault="00F84407" w:rsidP="00F84407">
      <w:pPr>
        <w:ind w:left="720"/>
      </w:pPr>
      <w:r w:rsidRPr="00F84407">
        <w:rPr>
          <w:b/>
          <w:bCs/>
        </w:rPr>
        <w:t>Facilita el desacoplamiento:</w:t>
      </w:r>
      <w:r w:rsidRPr="00F84407">
        <w:t xml:space="preserve"> En Java, es vital que una clase no dependa excesivamente de otra; los patrones ayudan a que el sistema sea modular.</w:t>
      </w:r>
    </w:p>
    <w:p w14:paraId="0CF92E35" w14:textId="77777777" w:rsidR="00F84407" w:rsidRDefault="00F84407" w:rsidP="00F84407">
      <w:pPr>
        <w:rPr>
          <w:b/>
          <w:bCs/>
        </w:rPr>
      </w:pPr>
      <w:r w:rsidRPr="00F84407">
        <w:rPr>
          <w:b/>
          <w:bCs/>
        </w:rPr>
        <w:t>4. Origen y Contexto</w:t>
      </w:r>
    </w:p>
    <w:p w14:paraId="2DD3F6B6" w14:textId="6EC4A2E8" w:rsidR="00F84407" w:rsidRPr="00F84407" w:rsidRDefault="00F84407" w:rsidP="00F84407">
      <w:r>
        <w:t xml:space="preserve">La </w:t>
      </w:r>
      <w:r w:rsidRPr="00F84407">
        <w:t xml:space="preserve">idea </w:t>
      </w:r>
      <w:r>
        <w:t xml:space="preserve">de un patrón de diseño </w:t>
      </w:r>
      <w:r w:rsidRPr="00F84407">
        <w:t>no nació en la informática, sino en la arquitectura de edificios.</w:t>
      </w:r>
    </w:p>
    <w:p w14:paraId="37AC71F8" w14:textId="77777777" w:rsidR="00F84407" w:rsidRPr="00F84407" w:rsidRDefault="00F84407" w:rsidP="00F84407">
      <w:pPr>
        <w:ind w:left="720"/>
      </w:pPr>
      <w:r w:rsidRPr="00F84407">
        <w:rPr>
          <w:b/>
          <w:bCs/>
        </w:rPr>
        <w:t>El precursor:</w:t>
      </w:r>
      <w:r w:rsidRPr="00F84407">
        <w:t xml:space="preserve"> El arquitecto </w:t>
      </w:r>
      <w:r w:rsidRPr="00F84407">
        <w:rPr>
          <w:b/>
          <w:bCs/>
        </w:rPr>
        <w:t>Christopher Alexander</w:t>
      </w:r>
      <w:r w:rsidRPr="00F84407">
        <w:t xml:space="preserve"> propuso en los años 70 que los problemas arquitectónicos urbanos se podían resolver con soluciones repetibles.</w:t>
      </w:r>
    </w:p>
    <w:p w14:paraId="6D9D065E" w14:textId="77777777" w:rsidR="00F84407" w:rsidRPr="00F84407" w:rsidRDefault="00F84407" w:rsidP="00F84407">
      <w:pPr>
        <w:ind w:left="720"/>
      </w:pPr>
      <w:r w:rsidRPr="00F84407">
        <w:rPr>
          <w:b/>
          <w:bCs/>
        </w:rPr>
        <w:t>La adaptación al software:</w:t>
      </w:r>
      <w:r w:rsidRPr="00F84407">
        <w:t xml:space="preserve"> En </w:t>
      </w:r>
      <w:r w:rsidRPr="00F84407">
        <w:rPr>
          <w:b/>
          <w:bCs/>
        </w:rPr>
        <w:t>1994</w:t>
      </w:r>
      <w:r w:rsidRPr="00F84407">
        <w:t xml:space="preserve">, cuatro autores conocidos como el </w:t>
      </w:r>
      <w:r w:rsidRPr="00F84407">
        <w:rPr>
          <w:b/>
          <w:bCs/>
        </w:rPr>
        <w:t>"</w:t>
      </w:r>
      <w:proofErr w:type="spellStart"/>
      <w:r w:rsidRPr="00F84407">
        <w:rPr>
          <w:b/>
          <w:bCs/>
        </w:rPr>
        <w:t>Gang</w:t>
      </w:r>
      <w:proofErr w:type="spellEnd"/>
      <w:r w:rsidRPr="00F84407">
        <w:rPr>
          <w:b/>
          <w:bCs/>
        </w:rPr>
        <w:t xml:space="preserve"> </w:t>
      </w:r>
      <w:proofErr w:type="spellStart"/>
      <w:r w:rsidRPr="00F84407">
        <w:rPr>
          <w:b/>
          <w:bCs/>
        </w:rPr>
        <w:t>of</w:t>
      </w:r>
      <w:proofErr w:type="spellEnd"/>
      <w:r w:rsidRPr="00F84407">
        <w:rPr>
          <w:b/>
          <w:bCs/>
        </w:rPr>
        <w:t xml:space="preserve"> </w:t>
      </w:r>
      <w:proofErr w:type="spellStart"/>
      <w:r w:rsidRPr="00F84407">
        <w:rPr>
          <w:b/>
          <w:bCs/>
        </w:rPr>
        <w:t>Four</w:t>
      </w:r>
      <w:proofErr w:type="spellEnd"/>
      <w:r w:rsidRPr="00F84407">
        <w:rPr>
          <w:b/>
          <w:bCs/>
        </w:rPr>
        <w:t>" (</w:t>
      </w:r>
      <w:proofErr w:type="spellStart"/>
      <w:r w:rsidRPr="00F84407">
        <w:rPr>
          <w:b/>
          <w:bCs/>
        </w:rPr>
        <w:t>GoF</w:t>
      </w:r>
      <w:proofErr w:type="spellEnd"/>
      <w:r w:rsidRPr="00F84407">
        <w:rPr>
          <w:b/>
          <w:bCs/>
        </w:rPr>
        <w:t>)</w:t>
      </w:r>
      <w:r w:rsidRPr="00F84407">
        <w:t xml:space="preserve"> —Erich Gamma, Richard Helm, Ralph Johnson y John </w:t>
      </w:r>
      <w:proofErr w:type="spellStart"/>
      <w:r w:rsidRPr="00F84407">
        <w:t>Vlissides</w:t>
      </w:r>
      <w:proofErr w:type="spellEnd"/>
      <w:r w:rsidRPr="00F84407">
        <w:t xml:space="preserve">— publicaron el libro </w:t>
      </w:r>
      <w:proofErr w:type="spellStart"/>
      <w:r w:rsidRPr="00F84407">
        <w:rPr>
          <w:i/>
          <w:iCs/>
        </w:rPr>
        <w:t>Design</w:t>
      </w:r>
      <w:proofErr w:type="spellEnd"/>
      <w:r w:rsidRPr="00F84407">
        <w:rPr>
          <w:i/>
          <w:iCs/>
        </w:rPr>
        <w:t xml:space="preserve"> </w:t>
      </w:r>
      <w:proofErr w:type="spellStart"/>
      <w:r w:rsidRPr="00F84407">
        <w:rPr>
          <w:i/>
          <w:iCs/>
        </w:rPr>
        <w:t>Patterns</w:t>
      </w:r>
      <w:proofErr w:type="spellEnd"/>
      <w:r w:rsidRPr="00F84407">
        <w:rPr>
          <w:i/>
          <w:iCs/>
        </w:rPr>
        <w:t xml:space="preserve">: </w:t>
      </w:r>
      <w:proofErr w:type="spellStart"/>
      <w:r w:rsidRPr="00F84407">
        <w:rPr>
          <w:i/>
          <w:iCs/>
        </w:rPr>
        <w:t>Elements</w:t>
      </w:r>
      <w:proofErr w:type="spellEnd"/>
      <w:r w:rsidRPr="00F84407">
        <w:rPr>
          <w:i/>
          <w:iCs/>
        </w:rPr>
        <w:t xml:space="preserve"> </w:t>
      </w:r>
      <w:proofErr w:type="spellStart"/>
      <w:r w:rsidRPr="00F84407">
        <w:rPr>
          <w:i/>
          <w:iCs/>
        </w:rPr>
        <w:t>of</w:t>
      </w:r>
      <w:proofErr w:type="spellEnd"/>
      <w:r w:rsidRPr="00F84407">
        <w:rPr>
          <w:i/>
          <w:iCs/>
        </w:rPr>
        <w:t xml:space="preserve"> Reusable </w:t>
      </w:r>
      <w:proofErr w:type="spellStart"/>
      <w:r w:rsidRPr="00F84407">
        <w:rPr>
          <w:i/>
          <w:iCs/>
        </w:rPr>
        <w:t>Object-Oriented</w:t>
      </w:r>
      <w:proofErr w:type="spellEnd"/>
      <w:r w:rsidRPr="00F84407">
        <w:rPr>
          <w:i/>
          <w:iCs/>
        </w:rPr>
        <w:t xml:space="preserve"> Software</w:t>
      </w:r>
      <w:r w:rsidRPr="00F84407">
        <w:t>.</w:t>
      </w:r>
    </w:p>
    <w:p w14:paraId="6C2FF904" w14:textId="4A420439" w:rsidR="00F84407" w:rsidRPr="00F84407" w:rsidRDefault="00F84407" w:rsidP="00F84407">
      <w:pPr>
        <w:ind w:left="720"/>
      </w:pPr>
      <w:r w:rsidRPr="00F84407">
        <w:rPr>
          <w:b/>
          <w:bCs/>
        </w:rPr>
        <w:t>Contexto:</w:t>
      </w:r>
      <w:r>
        <w:rPr>
          <w:b/>
          <w:bCs/>
        </w:rPr>
        <w:t xml:space="preserve"> </w:t>
      </w:r>
      <w:r w:rsidRPr="00F84407">
        <w:t>Los patrones nacieron</w:t>
      </w:r>
      <w:r w:rsidRPr="00F84407">
        <w:t xml:space="preserve"> ante la necesidad de dar orden al auge de la programación orientada a objetos, que en ese entonces se estaba volviendo muy compleja y difícil de manejar.</w:t>
      </w:r>
    </w:p>
    <w:p w14:paraId="0770FB8D" w14:textId="77777777" w:rsidR="00F84407" w:rsidRPr="00F84407" w:rsidRDefault="00F84407" w:rsidP="00F84407">
      <w:pPr>
        <w:rPr>
          <w:b/>
          <w:bCs/>
        </w:rPr>
      </w:pPr>
      <w:r w:rsidRPr="00F84407">
        <w:rPr>
          <w:b/>
          <w:bCs/>
        </w:rPr>
        <w:t>5. Patrones en la vida cotidiana (Boyacá)</w:t>
      </w:r>
    </w:p>
    <w:p w14:paraId="146F15AF" w14:textId="77777777" w:rsidR="00F84407" w:rsidRPr="00F84407" w:rsidRDefault="00F84407" w:rsidP="00F84407">
      <w:r w:rsidRPr="00F84407">
        <w:t>Los patrones son lógica pura, por lo que podemos verlos en nuestro entorno fuera de la computadora:</w:t>
      </w:r>
    </w:p>
    <w:p w14:paraId="049F9CAA" w14:textId="77777777" w:rsidR="00F84407" w:rsidRPr="00F84407" w:rsidRDefault="00F84407" w:rsidP="00F84407">
      <w:pPr>
        <w:rPr>
          <w:b/>
          <w:bCs/>
        </w:rPr>
      </w:pPr>
      <w:r w:rsidRPr="00F84407">
        <w:rPr>
          <w:b/>
          <w:bCs/>
        </w:rPr>
        <w:t xml:space="preserve">Ejemplo del patrón </w:t>
      </w:r>
      <w:proofErr w:type="spellStart"/>
      <w:r w:rsidRPr="00F84407">
        <w:rPr>
          <w:b/>
          <w:bCs/>
        </w:rPr>
        <w:t>Observer</w:t>
      </w:r>
      <w:proofErr w:type="spellEnd"/>
      <w:r w:rsidRPr="00F84407">
        <w:rPr>
          <w:b/>
          <w:bCs/>
        </w:rPr>
        <w:t xml:space="preserve"> en un pueblo boyacense</w:t>
      </w:r>
    </w:p>
    <w:p w14:paraId="7A49E12C" w14:textId="77777777" w:rsidR="00F84407" w:rsidRPr="00F84407" w:rsidRDefault="00F84407" w:rsidP="00F84407">
      <w:r w:rsidRPr="00F84407">
        <w:t xml:space="preserve">Imagina el </w:t>
      </w:r>
      <w:r w:rsidRPr="00F84407">
        <w:rPr>
          <w:b/>
          <w:bCs/>
        </w:rPr>
        <w:t>campanario de la iglesia</w:t>
      </w:r>
      <w:r w:rsidRPr="00F84407">
        <w:t xml:space="preserve"> en la plaza principal de un municipio como Monguí o Sogamoso.</w:t>
      </w:r>
    </w:p>
    <w:p w14:paraId="7F5056C2" w14:textId="77777777" w:rsidR="00F84407" w:rsidRPr="00F84407" w:rsidRDefault="00F84407" w:rsidP="00530510">
      <w:pPr>
        <w:ind w:left="720"/>
      </w:pPr>
      <w:r w:rsidRPr="00F84407">
        <w:rPr>
          <w:b/>
          <w:bCs/>
        </w:rPr>
        <w:t>El Sujeto (</w:t>
      </w:r>
      <w:proofErr w:type="spellStart"/>
      <w:r w:rsidRPr="00F84407">
        <w:rPr>
          <w:b/>
          <w:bCs/>
        </w:rPr>
        <w:t>Subject</w:t>
      </w:r>
      <w:proofErr w:type="spellEnd"/>
      <w:r w:rsidRPr="00F84407">
        <w:rPr>
          <w:b/>
          <w:bCs/>
        </w:rPr>
        <w:t>):</w:t>
      </w:r>
      <w:r w:rsidRPr="00F84407">
        <w:t xml:space="preserve"> Es el campanario. Él tiene un estado (si está sonando o no).</w:t>
      </w:r>
    </w:p>
    <w:p w14:paraId="481D4165" w14:textId="77777777" w:rsidR="00F84407" w:rsidRPr="00F84407" w:rsidRDefault="00F84407" w:rsidP="00530510">
      <w:pPr>
        <w:ind w:left="720"/>
      </w:pPr>
      <w:r w:rsidRPr="00F84407">
        <w:rPr>
          <w:b/>
          <w:bCs/>
        </w:rPr>
        <w:t>Los Observadores (</w:t>
      </w:r>
      <w:proofErr w:type="spellStart"/>
      <w:r w:rsidRPr="00F84407">
        <w:rPr>
          <w:b/>
          <w:bCs/>
        </w:rPr>
        <w:t>Observers</w:t>
      </w:r>
      <w:proofErr w:type="spellEnd"/>
      <w:r w:rsidRPr="00F84407">
        <w:rPr>
          <w:b/>
          <w:bCs/>
        </w:rPr>
        <w:t>):</w:t>
      </w:r>
      <w:r w:rsidRPr="00F84407">
        <w:t xml:space="preserve"> Son todos los habitantes del pueblo.</w:t>
      </w:r>
    </w:p>
    <w:p w14:paraId="25628F58" w14:textId="77777777" w:rsidR="00F84407" w:rsidRPr="00F84407" w:rsidRDefault="00F84407" w:rsidP="00530510">
      <w:pPr>
        <w:ind w:left="720"/>
      </w:pPr>
      <w:r w:rsidRPr="00F84407">
        <w:rPr>
          <w:b/>
          <w:bCs/>
        </w:rPr>
        <w:t>El Patrón:</w:t>
      </w:r>
      <w:r w:rsidRPr="00F84407">
        <w:t xml:space="preserve"> El campanario no va casa por casa avisando que empezó la misa. Él simplemente "emite una señal" (suena). Todos los habitantes, que están </w:t>
      </w:r>
      <w:r w:rsidRPr="00F84407">
        <w:lastRenderedPageBreak/>
        <w:t>"suscritos" a ese sonido, reaccionan al cambio de estado (se dirigen a la iglesia, saben que es mediodía, etc.). Si alguien llega nuevo al pueblo, se vuelve un nuevo "observador" automáticamente.</w:t>
      </w:r>
    </w:p>
    <w:p w14:paraId="5121D9AA" w14:textId="77777777" w:rsidR="00F84407" w:rsidRPr="00F84407" w:rsidRDefault="00F84407" w:rsidP="00F84407">
      <w:pPr>
        <w:rPr>
          <w:b/>
          <w:bCs/>
        </w:rPr>
      </w:pPr>
      <w:r w:rsidRPr="00F84407">
        <w:rPr>
          <w:b/>
          <w:bCs/>
        </w:rPr>
        <w:t>Ejemplo del patrón Factory en una fábrica de almojábanas en Paipa</w:t>
      </w:r>
    </w:p>
    <w:p w14:paraId="1AA83F87" w14:textId="77777777" w:rsidR="00F84407" w:rsidRPr="00F84407" w:rsidRDefault="00F84407" w:rsidP="00F84407">
      <w:r w:rsidRPr="00F84407">
        <w:t>Cuando vas a un parador y pides una "bandeja de colaciones":</w:t>
      </w:r>
    </w:p>
    <w:p w14:paraId="4399DFAE" w14:textId="77777777" w:rsidR="00F84407" w:rsidRPr="00F84407" w:rsidRDefault="00F84407" w:rsidP="00530510">
      <w:pPr>
        <w:ind w:left="720"/>
      </w:pPr>
      <w:r w:rsidRPr="00F84407">
        <w:t>Tú eres el cliente y solo pides el producto terminado.</w:t>
      </w:r>
    </w:p>
    <w:p w14:paraId="0126F48D" w14:textId="75DA78D5" w:rsidR="00F84407" w:rsidRPr="00F84407" w:rsidRDefault="00F84407" w:rsidP="00530510">
      <w:pPr>
        <w:ind w:left="720"/>
      </w:pPr>
      <w:r w:rsidRPr="00F84407">
        <w:t xml:space="preserve">La </w:t>
      </w:r>
      <w:r w:rsidRPr="00F84407">
        <w:rPr>
          <w:b/>
          <w:bCs/>
        </w:rPr>
        <w:t>Factory (Fábrica)</w:t>
      </w:r>
      <w:r w:rsidRPr="00F84407">
        <w:t xml:space="preserve"> es la cocina. </w:t>
      </w:r>
      <w:r w:rsidR="00530510">
        <w:t>No se</w:t>
      </w:r>
      <w:r w:rsidRPr="00F84407">
        <w:t xml:space="preserve"> sabe si usaron el horno de leña o el eléctrico, ni quién amasó. Solo entregas el pedido y la "fábrica" decide internamente qué tipo de producto entregarte según lo que pediste.</w:t>
      </w:r>
    </w:p>
    <w:p w14:paraId="7C909415" w14:textId="71339040" w:rsidR="00873B98" w:rsidRDefault="00873B98" w:rsidP="00873B98"/>
    <w:sectPr w:rsidR="00873B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012AA"/>
    <w:multiLevelType w:val="multilevel"/>
    <w:tmpl w:val="62606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A189F"/>
    <w:multiLevelType w:val="multilevel"/>
    <w:tmpl w:val="896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341686"/>
    <w:multiLevelType w:val="multilevel"/>
    <w:tmpl w:val="751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02371"/>
    <w:multiLevelType w:val="multilevel"/>
    <w:tmpl w:val="DE40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6826EA"/>
    <w:multiLevelType w:val="multilevel"/>
    <w:tmpl w:val="4CD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323799">
    <w:abstractNumId w:val="0"/>
  </w:num>
  <w:num w:numId="2" w16cid:durableId="660934908">
    <w:abstractNumId w:val="1"/>
  </w:num>
  <w:num w:numId="3" w16cid:durableId="1845390719">
    <w:abstractNumId w:val="2"/>
  </w:num>
  <w:num w:numId="4" w16cid:durableId="415708065">
    <w:abstractNumId w:val="3"/>
  </w:num>
  <w:num w:numId="5" w16cid:durableId="8437134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B98"/>
    <w:rsid w:val="0006177B"/>
    <w:rsid w:val="00530510"/>
    <w:rsid w:val="005A6599"/>
    <w:rsid w:val="00873B98"/>
    <w:rsid w:val="00953F2D"/>
    <w:rsid w:val="00C536DC"/>
    <w:rsid w:val="00F844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D7B4"/>
  <w15:chartTrackingRefBased/>
  <w15:docId w15:val="{1FD72719-B976-4727-A307-796F6513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3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3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3B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3B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3B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3B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3B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3B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3B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3B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3B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3B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3B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3B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3B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3B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3B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3B98"/>
    <w:rPr>
      <w:rFonts w:eastAsiaTheme="majorEastAsia" w:cstheme="majorBidi"/>
      <w:color w:val="272727" w:themeColor="text1" w:themeTint="D8"/>
    </w:rPr>
  </w:style>
  <w:style w:type="paragraph" w:styleId="Ttulo">
    <w:name w:val="Title"/>
    <w:basedOn w:val="Normal"/>
    <w:next w:val="Normal"/>
    <w:link w:val="TtuloCar"/>
    <w:uiPriority w:val="10"/>
    <w:qFormat/>
    <w:rsid w:val="00873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3B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3B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3B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3B98"/>
    <w:pPr>
      <w:spacing w:before="160"/>
      <w:jc w:val="center"/>
    </w:pPr>
    <w:rPr>
      <w:i/>
      <w:iCs/>
      <w:color w:val="404040" w:themeColor="text1" w:themeTint="BF"/>
    </w:rPr>
  </w:style>
  <w:style w:type="character" w:customStyle="1" w:styleId="CitaCar">
    <w:name w:val="Cita Car"/>
    <w:basedOn w:val="Fuentedeprrafopredeter"/>
    <w:link w:val="Cita"/>
    <w:uiPriority w:val="29"/>
    <w:rsid w:val="00873B98"/>
    <w:rPr>
      <w:i/>
      <w:iCs/>
      <w:color w:val="404040" w:themeColor="text1" w:themeTint="BF"/>
    </w:rPr>
  </w:style>
  <w:style w:type="paragraph" w:styleId="Prrafodelista">
    <w:name w:val="List Paragraph"/>
    <w:basedOn w:val="Normal"/>
    <w:uiPriority w:val="34"/>
    <w:qFormat/>
    <w:rsid w:val="00873B98"/>
    <w:pPr>
      <w:ind w:left="720"/>
      <w:contextualSpacing/>
    </w:pPr>
  </w:style>
  <w:style w:type="character" w:styleId="nfasisintenso">
    <w:name w:val="Intense Emphasis"/>
    <w:basedOn w:val="Fuentedeprrafopredeter"/>
    <w:uiPriority w:val="21"/>
    <w:qFormat/>
    <w:rsid w:val="00873B98"/>
    <w:rPr>
      <w:i/>
      <w:iCs/>
      <w:color w:val="0F4761" w:themeColor="accent1" w:themeShade="BF"/>
    </w:rPr>
  </w:style>
  <w:style w:type="paragraph" w:styleId="Citadestacada">
    <w:name w:val="Intense Quote"/>
    <w:basedOn w:val="Normal"/>
    <w:next w:val="Normal"/>
    <w:link w:val="CitadestacadaCar"/>
    <w:uiPriority w:val="30"/>
    <w:qFormat/>
    <w:rsid w:val="00873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3B98"/>
    <w:rPr>
      <w:i/>
      <w:iCs/>
      <w:color w:val="0F4761" w:themeColor="accent1" w:themeShade="BF"/>
    </w:rPr>
  </w:style>
  <w:style w:type="character" w:styleId="Referenciaintensa">
    <w:name w:val="Intense Reference"/>
    <w:basedOn w:val="Fuentedeprrafopredeter"/>
    <w:uiPriority w:val="32"/>
    <w:qFormat/>
    <w:rsid w:val="00873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3</Pages>
  <Words>474</Words>
  <Characters>2613</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Chaparro</dc:creator>
  <cp:keywords/>
  <dc:description/>
  <cp:lastModifiedBy>Juan Chaparro</cp:lastModifiedBy>
  <cp:revision>1</cp:revision>
  <dcterms:created xsi:type="dcterms:W3CDTF">2026-03-08T17:02:00Z</dcterms:created>
  <dcterms:modified xsi:type="dcterms:W3CDTF">2026-03-08T18:55:00Z</dcterms:modified>
</cp:coreProperties>
</file>