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595959"/>
          <w:sz w:val="28"/>
          <w:szCs w:val="28"/>
        </w:rPr>
        <w:t xml:space="preserve">GLOSARIO Y CONCEPTOS</w:t>
      </w:r>
    </w:p>
    <w:p>
      <w:pPr>
        <w:spacing w:after="200"/>
        <w:jc w:val="center"/>
      </w:pPr>
      <w:r>
        <w:rPr>
          <w:rFonts w:ascii="Arial" w:cs="Arial" w:eastAsia="Arial" w:hAnsi="Arial"/>
          <w:b/>
          <w:bCs/>
          <w:color w:val="1F4E79"/>
          <w:sz w:val="48"/>
          <w:szCs w:val="48"/>
        </w:rPr>
        <w:t xml:space="preserve">Frontend con React + TypeScript + Tailwind</w:t>
      </w:r>
    </w:p>
    <w:p>
      <w:pPr>
        <w:spacing w:after="800"/>
        <w:jc w:val="center"/>
      </w:pPr>
      <w:r>
        <w:rPr>
          <w:rFonts w:ascii="Arial" w:cs="Arial" w:eastAsia="Arial" w:hAnsi="Arial"/>
          <w:i/>
          <w:iCs/>
          <w:color w:val="595959"/>
          <w:sz w:val="24"/>
          <w:szCs w:val="24"/>
        </w:rPr>
        <w:t xml:space="preserve">Vocabulario en inglés y conceptos para entrevistas técnicas</w:t>
      </w:r>
    </w:p>
    <w:p>
      <w:pPr>
        <w:spacing w:after="200"/>
        <w:jc w:val="center"/>
      </w:pPr>
      <w:r>
        <w:rPr>
          <w:rFonts w:ascii="Arial" w:cs="Arial" w:eastAsia="Arial" w:hAnsi="Arial"/>
          <w:color w:val="595959"/>
          <w:sz w:val="22"/>
          <w:szCs w:val="22"/>
        </w:rPr>
        <w:t xml:space="preserve">Documento vivo — se actualiza con cada fase</w:t>
      </w:r>
    </w:p>
    <w:p>
      <w:pPr>
        <w:spacing w:after="200"/>
        <w:jc w:val="center"/>
      </w:pPr>
      <w:r>
        <w:rPr>
          <w:rFonts w:ascii="Arial" w:cs="Arial" w:eastAsia="Arial" w:hAnsi="Arial"/>
          <w:color w:val="595959"/>
          <w:sz w:val="22"/>
          <w:szCs w:val="22"/>
        </w:rPr>
        <w:t xml:space="preserve">Última actualización: Mayo 2026 — Fase 1 completada</w:t>
      </w:r>
    </w:p>
    <w:p>
      <w:r>
        <w:br w:type="page"/>
      </w:r>
    </w:p>
    <w:p>
      <w:pPr>
        <w:pStyle w:val="Heading1"/>
        <w:spacing w:after="200" w:before="360"/>
      </w:pPr>
      <w:r>
        <w:rPr>
          <w:rFonts w:ascii="Arial" w:cs="Arial" w:eastAsia="Arial" w:hAnsi="Arial"/>
          <w:b/>
          <w:bCs/>
          <w:color w:val="1F4E79"/>
          <w:sz w:val="36"/>
          <w:szCs w:val="36"/>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6"/>
          <w:szCs w:val="36"/>
        </w:rPr>
        <w:t xml:space="preserve">Cómo usar este documento</w:t>
      </w:r>
    </w:p>
    <w:p>
      <w:pPr>
        <w:spacing w:after="120" w:line="320"/>
        <w:jc w:val="both"/>
      </w:pPr>
      <w:r>
        <w:rPr>
          <w:rFonts w:ascii="Arial" w:cs="Arial" w:eastAsia="Arial" w:hAnsi="Arial"/>
          <w:b w:val="false"/>
          <w:bCs w:val="false"/>
          <w:i w:val="false"/>
          <w:iCs w:val="false"/>
          <w:color w:val="222222"/>
          <w:sz w:val="22"/>
          <w:szCs w:val="22"/>
        </w:rPr>
        <w:t xml:space="preserve">Este glosario está organizado por fases del proyecto, en el mismo orden en el que vamos aprendiendo los conceptos al construir la app. Cada término viene con: cómo se traduce o se interpreta en español, qué significa en la práctica, y una frase de ejemplo para usarla en una entrevista técnica.</w:t>
      </w:r>
    </w:p>
    <w:p>
      <w:pPr>
        <w:spacing w:after="120" w:line="320"/>
        <w:jc w:val="both"/>
      </w:pPr>
      <w:r>
        <w:rPr>
          <w:rFonts w:ascii="Arial" w:cs="Arial" w:eastAsia="Arial" w:hAnsi="Arial"/>
          <w:b w:val="false"/>
          <w:bCs w:val="false"/>
          <w:i w:val="false"/>
          <w:iCs w:val="false"/>
          <w:color w:val="222222"/>
          <w:sz w:val="22"/>
          <w:szCs w:val="22"/>
        </w:rPr>
        <w:t xml:space="preserve">Estrategia de repaso recomendada: leer una sección entera, escribir el código a mano (sin copiar), y después tratar de explicar el concepto en voz alta como si tuvieras enfrente a un entrevistador. La explicación oral es la que realmente fija el conocimiento.</w:t>
      </w:r>
    </w:p>
    <w:p>
      <w:pPr>
        <w:spacing w:after="120" w:line="320"/>
        <w:jc w:val="both"/>
      </w:pPr>
      <w:r>
        <w:rPr>
          <w:rFonts w:ascii="Arial" w:cs="Arial" w:eastAsia="Arial" w:hAnsi="Arial"/>
          <w:b w:val="false"/>
          <w:bCs w:val="false"/>
          <w:i w:val="false"/>
          <w:iCs w:val="false"/>
          <w:color w:val="222222"/>
          <w:sz w:val="22"/>
          <w:szCs w:val="22"/>
        </w:rPr>
        <w:t xml:space="preserve">Las frases en cursiva están en inglés y son las que conviene memorizar literalmente: son construcciones que se usan en entrevistas, no traducciones literales del español al inglés.</w:t>
      </w:r>
    </w:p>
    <w:p>
      <w:r>
        <w:br w:type="page"/>
      </w:r>
    </w:p>
    <w:p>
      <w:pPr>
        <w:pStyle w:val="Heading1"/>
        <w:spacing w:after="200" w:before="360"/>
      </w:pPr>
      <w:r>
        <w:rPr>
          <w:rFonts w:ascii="Arial" w:cs="Arial" w:eastAsia="Arial" w:hAnsi="Arial"/>
          <w:b/>
          <w:bCs/>
          <w:color w:val="1F4E79"/>
          <w:sz w:val="36"/>
          <w:szCs w:val="36"/>
        </w:rPr>
        <w:t xml:space="preserve">Fase 1 — Component composition y Tailwind</w:t>
      </w:r>
    </w:p>
    <w:p>
      <w:pPr>
        <w:spacing w:after="120" w:line="320"/>
        <w:jc w:val="both"/>
      </w:pPr>
      <w:r>
        <w:rPr>
          <w:rFonts w:ascii="Arial" w:cs="Arial" w:eastAsia="Arial" w:hAnsi="Arial"/>
          <w:b w:val="false"/>
          <w:bCs w:val="false"/>
          <w:i w:val="false"/>
          <w:iCs w:val="false"/>
          <w:color w:val="222222"/>
          <w:sz w:val="22"/>
          <w:szCs w:val="22"/>
        </w:rPr>
        <w:t xml:space="preserve">En esta fase reescribimos un Dashboard monolítico (un solo archivo de 400+ líneas) en componentes pequeños y reutilizables, y migramos los estilos inline a Tailwind CSS.</w:t>
      </w:r>
    </w:p>
    <w:p>
      <w:pPr>
        <w:pStyle w:val="Heading2"/>
        <w:spacing w:after="140" w:before="280"/>
      </w:pPr>
      <w:r>
        <w:rPr>
          <w:rFonts w:ascii="Arial" w:cs="Arial" w:eastAsia="Arial" w:hAnsi="Arial"/>
          <w:b/>
          <w:bCs/>
          <w:color w:val="1F4E79"/>
          <w:sz w:val="28"/>
          <w:szCs w:val="28"/>
        </w:rPr>
        <w:t xml:space="preserve">1.1. Vocabulario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Término (EN)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Traducción / lectura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Qué significa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Frase para entrevista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Component composition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Composición de componentes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Armar UI ensamblando componentes pequeños en lugar de escribir todo en uno solo grande.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prefer composition over large monolithic components — it makes each piece testable in isolation.</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God component / Monolithic component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Componente Dios / monolítico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 componente que hace demasiado: rendering, fetching, formatting, business logic. Difícil de mantener.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The original Dashboard was a god component — I refactored it into smaller, focused components.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Composition root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Raíz de composición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 componente que solo arma otros y coordina su estado, sin implementar UI propio.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Dashboard.tsx is now a composition root — it just orchestrates the layout.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Single Responsibility Principle (SRP)</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Principio de responsabilidad única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Cada componente debería tener una única razón para cambiar. Si tiene varias, separalo.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Each component follows the single responsibility principle: one reason to change.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Lifting state up</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Subir el estado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Cuando dos hermanos necesitan compartir estado, lo movés al primer ancestro común.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lifted the sidebar's open state up to the parent so other components can react to it.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Controlled component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Componente controlado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 padre maneja el estado y se lo pasa al hijo por props; el hijo no tiene estado interno.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Sidebar is a controlled component — it doesn't own its open state, the parent does.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Uncontrolled component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Componente no controlado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 componente maneja su propio estado internamente. Útil para inputs simples con refs.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I'd use an uncontrolled component for a simple input where I only need the value on submit.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Side effect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Efecto secundario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Cualquier cosa que sale del componente: fetch, timer, suscripción, leer del DOM. Va en useEffect.</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wrap the data fetching in a useEffect because it's a side effect that runs after render.</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Cleanup function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Función de limpieza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Lo que retorna useEffect. React la corre antes del próximo effect o al desmontar el componente.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return a cleanup function from useEffect to abort the fetch if the component unmounts.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Derived state</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Estado derivado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Datos que se calculan a partir de otros. Nunca guardar en useState — se desincroniza.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totalTasks isn't stored in state — it's derived state computed from projects on every render.</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Single source of truth</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Única fuente de verdad</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Cada dato vive en un solo lugar. Si está duplicado, va a desincronizarse tarde o temprano.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Keeping types in one module enforces a single source of truth across the app.</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Props drilling</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Pasar props en cadena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Cuando una prop atraviesa muchos niveles solo para llegar a un componente profundo. Anti-pattern.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If I had to drill the user object three levels deep, I'd reach for Context instead.</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Type contract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Contrato de tipos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Lo que las props tipadas le prometen al consumidor del componente: qué entra, qué sale.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TypeScript turns prop interfaces into a compile-time contract between components.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Anti-pattern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Antipatrón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Práctica que parece útil pero causa problemas. Ej.: storing derived state, using index as key.</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Storing derived data in state is a common anti-pattern — it leads to stale UI.</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Referential equality</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Igualdad referencial</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Dos valores son referencialmente iguales si son el mismo objeto en memoria, no solo si tienen los mismos campos.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Inline style objects break referential equality on every render — that defeats memoization.</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Memoization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Memoización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Cachear el resultado de una función para no recalcularlo si las inputs no cambiaron. useMemo, React.memo.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I'd memoize this expensive computation with useMemo if it became a perf bottleneck.</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Pure function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Función pura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Misma entrada → misma salida, sin side effects. Los componentes de React idealmente son puros.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Render functions should be pure — same props produce the same output.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Declarative programming</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Programación declarativa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Decir QUÉ querés, no CÓMO hacerlo. JSX es declarativo: describís UI, React decide cómo dibujarla.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React encourages a declarative style: I describe the UI, not the steps to mutate the DOM.</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Imperative programming</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Programación imperativa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Lo opuesto a declarativo: paso a paso. document.getElementById... .style.color = ... es imperativo.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Manipulating the DOM imperatively is something React deliberately abstracts away.</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Utility-first CSS</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CSS de utilidades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Filosofía de Tailwind: clases pequeñas y específicas (p-4, flex, gap-2) en lugar de clases de componente.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Tailwind is utility-first — I compose styles inline with small, single-purpose classes.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Design tokens</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Tokens de diseño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Los valores fundamentales del sistema de diseño: colores, espaciados, tipografía. Centralizados.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extract design tokens into CSS variables so the brand color isn't scattered across files.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Tree shaking / Dead code elimination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Sacudida del árbol</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 bundler elimina código que no se usa. Tailwind purga las clases que no aparecen en tu HTML/JSX.</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Tailwind tree-shakes unused utilities at build time, so the final CSS is tiny.</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State-based rendering</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Renderizado por estado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Pensar y mostrar TODOS los estados posibles: loading, error, empty, success. No solo el happy path.</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always render the four states explicitly: loading, error, empty, and success.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Happy path</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Camino feliz</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 flujo cuando todo sale bien. Lo opuesto son los edge cases.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Beginners code only the happy path — production code handles errors and edge cases too.</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Edge case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Caso límite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Una situación poco común que igual hay que manejar: lista vacía, red caída, token expirado.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An empty array is the kind of edge case I always test for in list components.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AbortController</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Controlador de abortar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API del navegador para cancelar fetchs en curso. Se usa en cleanup de useEffect.</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use AbortController to cancel pending fetches when the component unmounts.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Prop drilling vs Context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Pasar props vs Context</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Si una prop tiene que viajar 3+ niveles, conviene moverla a Context para evitar acoplar capas intermedias.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If I'm drilling the same prop more than two levels, I lift it into a Context.</w:t>
            </w:r>
          </w:p>
        </w:tc>
      </w:tr>
    </w:tbl>
    <w:p>
      <w:r>
        <w:br w:type="page"/>
      </w:r>
    </w:p>
    <w:p>
      <w:pPr>
        <w:pStyle w:val="Heading2"/>
        <w:spacing w:after="140" w:before="280"/>
      </w:pPr>
      <w:r>
        <w:rPr>
          <w:rFonts w:ascii="Arial" w:cs="Arial" w:eastAsia="Arial" w:hAnsi="Arial"/>
          <w:b/>
          <w:bCs/>
          <w:color w:val="1F4E79"/>
          <w:sz w:val="28"/>
          <w:szCs w:val="28"/>
        </w:rPr>
        <w:t xml:space="preserve">1.2. Conceptos clave para explicar oralmente</w:t>
      </w:r>
    </w:p>
    <w:p>
      <w:pPr>
        <w:spacing w:after="120" w:line="320"/>
        <w:jc w:val="both"/>
      </w:pPr>
      <w:r>
        <w:rPr>
          <w:rFonts w:ascii="Arial" w:cs="Arial" w:eastAsia="Arial" w:hAnsi="Arial"/>
          <w:b w:val="false"/>
          <w:bCs w:val="false"/>
          <w:i w:val="false"/>
          <w:iCs w:val="false"/>
          <w:color w:val="222222"/>
          <w:sz w:val="22"/>
          <w:szCs w:val="22"/>
        </w:rPr>
        <w:t xml:space="preserve">Estos son los conceptos que más se repiten en entrevistas para roles de frontend en Australia. Conviene poder explicarlos en 30-60 segundos cada uno, en inglés, sin trabarse.</w:t>
      </w:r>
    </w:p>
    <w:p>
      <w:pPr>
        <w:pStyle w:val="Heading3"/>
        <w:spacing w:after="100" w:before="200"/>
      </w:pPr>
      <w:r>
        <w:rPr>
          <w:rFonts w:ascii="Arial" w:cs="Arial" w:eastAsia="Arial" w:hAnsi="Arial"/>
          <w:b/>
          <w:bCs/>
          <w:color w:val="2E75B6"/>
          <w:sz w:val="24"/>
          <w:szCs w:val="24"/>
        </w:rPr>
        <w:t xml:space="preserve">¿Por qué Tailwind y no CSS modules / styled-components?</w:t>
      </w:r>
    </w:p>
    <w:p>
      <w:pPr>
        <w:spacing w:after="120" w:line="320"/>
        <w:jc w:val="both"/>
      </w:pPr>
      <w:r>
        <w:rPr>
          <w:rFonts w:ascii="Arial" w:cs="Arial" w:eastAsia="Arial" w:hAnsi="Arial"/>
          <w:b w:val="false"/>
          <w:bCs w:val="false"/>
          <w:i w:val="false"/>
          <w:iCs w:val="false"/>
          <w:color w:val="222222"/>
          <w:sz w:val="22"/>
          <w:szCs w:val="22"/>
        </w:rPr>
        <w:t xml:space="preserve">Respuesta corta para entrevista:</w:t>
      </w:r>
    </w:p>
    <w:p>
      <w:pPr>
        <w:spacing w:after="120" w:line="320"/>
        <w:jc w:val="both"/>
      </w:pPr>
      <w:r>
        <w:rPr>
          <w:rFonts w:ascii="Arial" w:cs="Arial" w:eastAsia="Arial" w:hAnsi="Arial"/>
          <w:b w:val="false"/>
          <w:bCs w:val="false"/>
          <w:i/>
          <w:iCs/>
          <w:color w:val="222222"/>
          <w:sz w:val="22"/>
          <w:szCs w:val="22"/>
        </w:rPr>
        <w:t xml:space="preserve">"Tailwind enforces a design system at the class level — every spacing, color, and typography value comes from the same scale. With CSS modules or styled-components, each developer can introduce their own values, which breaks consistency. Tailwind also tree-shakes unused utilities at build time, so the final bundle is small. The trade-off is that classnames in JSX can get long, but I think the consistency wins."</w:t>
      </w:r>
    </w:p>
    <w:p>
      <w:pPr>
        <w:pStyle w:val="Heading3"/>
        <w:spacing w:after="100" w:before="200"/>
      </w:pPr>
      <w:r>
        <w:rPr>
          <w:rFonts w:ascii="Arial" w:cs="Arial" w:eastAsia="Arial" w:hAnsi="Arial"/>
          <w:b/>
          <w:bCs/>
          <w:color w:val="2E75B6"/>
          <w:sz w:val="24"/>
          <w:szCs w:val="24"/>
        </w:rPr>
        <w:t xml:space="preserve">¿Por qué useEffect con array vacío?</w:t>
      </w:r>
    </w:p>
    <w:p>
      <w:pPr>
        <w:spacing w:after="120" w:line="320"/>
        <w:jc w:val="both"/>
      </w:pPr>
      <w:r>
        <w:rPr>
          <w:rFonts w:ascii="Arial" w:cs="Arial" w:eastAsia="Arial" w:hAnsi="Arial"/>
          <w:b w:val="false"/>
          <w:bCs w:val="false"/>
          <w:i w:val="false"/>
          <w:iCs w:val="false"/>
          <w:color w:val="222222"/>
          <w:sz w:val="22"/>
          <w:szCs w:val="22"/>
        </w:rPr>
        <w:t xml:space="preserve">Respuesta corta:</w:t>
      </w:r>
    </w:p>
    <w:p>
      <w:pPr>
        <w:spacing w:after="120" w:line="320"/>
        <w:jc w:val="both"/>
      </w:pPr>
      <w:r>
        <w:rPr>
          <w:rFonts w:ascii="Arial" w:cs="Arial" w:eastAsia="Arial" w:hAnsi="Arial"/>
          <w:b w:val="false"/>
          <w:bCs w:val="false"/>
          <w:i/>
          <w:iCs/>
          <w:color w:val="222222"/>
          <w:sz w:val="22"/>
          <w:szCs w:val="22"/>
        </w:rPr>
        <w:t xml:space="preserve">"Passing an empty dependency array tells React to run the effect only once, after the first render. It's the equivalent of componentDidMount in class components. I use it for one-time setup like fetching initial data or subscribing to an event."</w:t>
      </w:r>
    </w:p>
    <w:p>
      <w:pPr>
        <w:pStyle w:val="Heading3"/>
        <w:spacing w:after="100" w:before="200"/>
      </w:pPr>
      <w:r>
        <w:rPr>
          <w:rFonts w:ascii="Arial" w:cs="Arial" w:eastAsia="Arial" w:hAnsi="Arial"/>
          <w:b/>
          <w:bCs/>
          <w:color w:val="2E75B6"/>
          <w:sz w:val="24"/>
          <w:szCs w:val="24"/>
        </w:rPr>
        <w:t xml:space="preserve">¿Cuándo usás useState y cuándo useReducer?</w:t>
      </w:r>
    </w:p>
    <w:p>
      <w:pPr>
        <w:spacing w:after="120" w:line="320"/>
        <w:jc w:val="both"/>
      </w:pPr>
      <w:r>
        <w:rPr>
          <w:rFonts w:ascii="Arial" w:cs="Arial" w:eastAsia="Arial" w:hAnsi="Arial"/>
          <w:b w:val="false"/>
          <w:bCs w:val="false"/>
          <w:i w:val="false"/>
          <w:iCs w:val="false"/>
          <w:color w:val="222222"/>
          <w:sz w:val="22"/>
          <w:szCs w:val="22"/>
        </w:rPr>
        <w:t xml:space="preserve">Respuesta corta:</w:t>
      </w:r>
    </w:p>
    <w:p>
      <w:pPr>
        <w:spacing w:after="120" w:line="320"/>
        <w:jc w:val="both"/>
      </w:pPr>
      <w:r>
        <w:rPr>
          <w:rFonts w:ascii="Arial" w:cs="Arial" w:eastAsia="Arial" w:hAnsi="Arial"/>
          <w:b w:val="false"/>
          <w:bCs w:val="false"/>
          <w:i/>
          <w:iCs/>
          <w:color w:val="222222"/>
          <w:sz w:val="22"/>
          <w:szCs w:val="22"/>
        </w:rPr>
        <w:t xml:space="preserve">"useState for independent simple values. useReducer when several pieces of state change together based on the same actions, or when the next state depends on the previous one in complex ways. The reducer pattern also makes state transitions explicit and testable."</w:t>
      </w:r>
    </w:p>
    <w:p>
      <w:pPr>
        <w:pStyle w:val="Heading3"/>
        <w:spacing w:after="100" w:before="200"/>
      </w:pPr>
      <w:r>
        <w:rPr>
          <w:rFonts w:ascii="Arial" w:cs="Arial" w:eastAsia="Arial" w:hAnsi="Arial"/>
          <w:b/>
          <w:bCs/>
          <w:color w:val="2E75B6"/>
          <w:sz w:val="24"/>
          <w:szCs w:val="24"/>
        </w:rPr>
        <w:t xml:space="preserve">¿Por qué evitar inline styles?</w:t>
      </w:r>
    </w:p>
    <w:p>
      <w:pPr>
        <w:spacing w:after="120" w:line="320"/>
        <w:jc w:val="both"/>
      </w:pPr>
      <w:r>
        <w:rPr>
          <w:rFonts w:ascii="Arial" w:cs="Arial" w:eastAsia="Arial" w:hAnsi="Arial"/>
          <w:b w:val="false"/>
          <w:bCs w:val="false"/>
          <w:i w:val="false"/>
          <w:iCs w:val="false"/>
          <w:color w:val="222222"/>
          <w:sz w:val="22"/>
          <w:szCs w:val="22"/>
        </w:rPr>
        <w:t xml:space="preserve">Respuesta corta:</w:t>
      </w:r>
    </w:p>
    <w:p>
      <w:pPr>
        <w:spacing w:after="120" w:line="320"/>
        <w:jc w:val="both"/>
      </w:pPr>
      <w:r>
        <w:rPr>
          <w:rFonts w:ascii="Arial" w:cs="Arial" w:eastAsia="Arial" w:hAnsi="Arial"/>
          <w:b w:val="false"/>
          <w:bCs w:val="false"/>
          <w:i/>
          <w:iCs/>
          <w:color w:val="222222"/>
          <w:sz w:val="22"/>
          <w:szCs w:val="22"/>
        </w:rPr>
        <w:t xml:space="preserve">"Inline style objects are recreated on every render, which breaks referential equality and prevents memoization. They also can't use media queries or pseudo-classes. I only use inline styles when the value is genuinely dynamic and can't be expressed as a Tailwind class."</w:t>
      </w:r>
    </w:p>
    <w:p>
      <w:pPr>
        <w:pStyle w:val="Heading3"/>
        <w:spacing w:after="100" w:before="200"/>
      </w:pPr>
      <w:r>
        <w:rPr>
          <w:rFonts w:ascii="Arial" w:cs="Arial" w:eastAsia="Arial" w:hAnsi="Arial"/>
          <w:b/>
          <w:bCs/>
          <w:color w:val="2E75B6"/>
          <w:sz w:val="24"/>
          <w:szCs w:val="24"/>
        </w:rPr>
        <w:t xml:space="preserve">¿Por qué tipar las props?</w:t>
      </w:r>
    </w:p>
    <w:p>
      <w:pPr>
        <w:spacing w:after="120" w:line="320"/>
        <w:jc w:val="both"/>
      </w:pPr>
      <w:r>
        <w:rPr>
          <w:rFonts w:ascii="Arial" w:cs="Arial" w:eastAsia="Arial" w:hAnsi="Arial"/>
          <w:b w:val="false"/>
          <w:bCs w:val="false"/>
          <w:i w:val="false"/>
          <w:iCs w:val="false"/>
          <w:color w:val="222222"/>
          <w:sz w:val="22"/>
          <w:szCs w:val="22"/>
        </w:rPr>
        <w:t xml:space="preserve">Respuesta corta:</w:t>
      </w:r>
    </w:p>
    <w:p>
      <w:pPr>
        <w:spacing w:after="120" w:line="320"/>
        <w:jc w:val="both"/>
      </w:pPr>
      <w:r>
        <w:rPr>
          <w:rFonts w:ascii="Arial" w:cs="Arial" w:eastAsia="Arial" w:hAnsi="Arial"/>
          <w:b w:val="false"/>
          <w:bCs w:val="false"/>
          <w:i/>
          <w:iCs/>
          <w:color w:val="222222"/>
          <w:sz w:val="22"/>
          <w:szCs w:val="22"/>
        </w:rPr>
        <w:t xml:space="preserve">"Typing props gives me a contract between the component and its callers. Misuse becomes a compile-time error instead of a runtime bug. It also serves as inline documentation — anyone reading the file knows exactly what the component expects."</w:t>
      </w:r>
    </w:p>
    <w:p>
      <w:pPr>
        <w:pStyle w:val="Heading2"/>
        <w:spacing w:after="140" w:before="280"/>
      </w:pPr>
      <w:r>
        <w:rPr>
          <w:rFonts w:ascii="Arial" w:cs="Arial" w:eastAsia="Arial" w:hAnsi="Arial"/>
          <w:b/>
          <w:bCs/>
          <w:color w:val="1F4E79"/>
          <w:sz w:val="28"/>
          <w:szCs w:val="28"/>
        </w:rPr>
        <w:t xml:space="preserve">1.3. Reglas y heurísticas de Fase 1</w:t>
      </w:r>
    </w:p>
    <w:p>
      <w:pPr>
        <w:pStyle w:val="ListParagraph"/>
        <w:numPr>
          <w:ilvl w:val="0"/>
          <w:numId w:val="2"/>
        </w:numPr>
        <w:spacing w:after="80" w:line="300"/>
      </w:pPr>
      <w:r>
        <w:rPr>
          <w:rFonts w:ascii="Arial" w:cs="Arial" w:eastAsia="Arial" w:hAnsi="Arial"/>
          <w:sz w:val="22"/>
          <w:szCs w:val="22"/>
        </w:rPr>
        <w:t xml:space="preserve">Si lo podés calcular, no lo guardes en estado. ("If you can compute it, don't store it.")</w:t>
      </w:r>
    </w:p>
    <w:p>
      <w:pPr>
        <w:pStyle w:val="ListParagraph"/>
        <w:numPr>
          <w:ilvl w:val="0"/>
          <w:numId w:val="2"/>
        </w:numPr>
        <w:spacing w:after="80" w:line="300"/>
      </w:pPr>
      <w:r>
        <w:rPr>
          <w:rFonts w:ascii="Arial" w:cs="Arial" w:eastAsia="Arial" w:hAnsi="Arial"/>
          <w:sz w:val="22"/>
          <w:szCs w:val="22"/>
        </w:rPr>
        <w:t xml:space="preserve">Estático → Tailwind. Dinámico (valor desde props/state) → inline style.</w:t>
      </w:r>
    </w:p>
    <w:p>
      <w:pPr>
        <w:pStyle w:val="ListParagraph"/>
        <w:numPr>
          <w:ilvl w:val="0"/>
          <w:numId w:val="2"/>
        </w:numPr>
        <w:spacing w:after="80" w:line="300"/>
      </w:pPr>
      <w:r>
        <w:rPr>
          <w:rFonts w:ascii="Arial" w:cs="Arial" w:eastAsia="Arial" w:hAnsi="Arial"/>
          <w:sz w:val="22"/>
          <w:szCs w:val="22"/>
        </w:rPr>
        <w:t xml:space="preserve">Si una constante no depende de props/state, declarala fuera del componente.</w:t>
      </w:r>
    </w:p>
    <w:p>
      <w:pPr>
        <w:pStyle w:val="ListParagraph"/>
        <w:numPr>
          <w:ilvl w:val="0"/>
          <w:numId w:val="2"/>
        </w:numPr>
        <w:spacing w:after="80" w:line="300"/>
      </w:pPr>
      <w:r>
        <w:rPr>
          <w:rFonts w:ascii="Arial" w:cs="Arial" w:eastAsia="Arial" w:hAnsi="Arial"/>
          <w:sz w:val="22"/>
          <w:szCs w:val="22"/>
        </w:rPr>
        <w:t xml:space="preserve">Cada componente, una sola responsabilidad: rendering, lógica, fetching — separados.</w:t>
      </w:r>
    </w:p>
    <w:p>
      <w:pPr>
        <w:pStyle w:val="ListParagraph"/>
        <w:numPr>
          <w:ilvl w:val="0"/>
          <w:numId w:val="2"/>
        </w:numPr>
        <w:spacing w:after="80" w:line="300"/>
      </w:pPr>
      <w:r>
        <w:rPr>
          <w:rFonts w:ascii="Arial" w:cs="Arial" w:eastAsia="Arial" w:hAnsi="Arial"/>
          <w:sz w:val="22"/>
          <w:szCs w:val="22"/>
        </w:rPr>
        <w:t xml:space="preserve">Cada useEffect que arranca algo asíncrono debería tener cleanup.</w:t>
      </w:r>
    </w:p>
    <w:p>
      <w:pPr>
        <w:pStyle w:val="ListParagraph"/>
        <w:numPr>
          <w:ilvl w:val="0"/>
          <w:numId w:val="2"/>
        </w:numPr>
        <w:spacing w:after="80" w:line="300"/>
      </w:pPr>
      <w:r>
        <w:rPr>
          <w:rFonts w:ascii="Arial" w:cs="Arial" w:eastAsia="Arial" w:hAnsi="Arial"/>
          <w:sz w:val="22"/>
          <w:szCs w:val="22"/>
        </w:rPr>
        <w:t xml:space="preserve">Cubrí siempre los cuatro estados: loading, error, empty, success.</w:t>
      </w:r>
    </w:p>
    <w:p>
      <w:pPr>
        <w:pStyle w:val="ListParagraph"/>
        <w:numPr>
          <w:ilvl w:val="0"/>
          <w:numId w:val="2"/>
        </w:numPr>
        <w:spacing w:after="80" w:line="300"/>
      </w:pPr>
      <w:r>
        <w:rPr>
          <w:rFonts w:ascii="Arial" w:cs="Arial" w:eastAsia="Arial" w:hAnsi="Arial"/>
          <w:sz w:val="22"/>
          <w:szCs w:val="22"/>
        </w:rPr>
        <w:t xml:space="preserve">Antes de hacer commit, corré tsc --noEmit para detectar errores de tipos.</w:t>
      </w:r>
    </w:p>
    <w:p>
      <w:pPr>
        <w:pStyle w:val="Heading2"/>
        <w:spacing w:after="140" w:before="280"/>
      </w:pPr>
      <w:r>
        <w:rPr>
          <w:rFonts w:ascii="Arial" w:cs="Arial" w:eastAsia="Arial" w:hAnsi="Arial"/>
          <w:b/>
          <w:bCs/>
          <w:color w:val="1F4E79"/>
          <w:sz w:val="28"/>
          <w:szCs w:val="28"/>
        </w:rPr>
        <w:t xml:space="preserve">1.4. Anti-patterns vistos en el código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Anti-pattern</w:t>
            </w:r>
          </w:p>
        </w:tc>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Por qué está mal</w:t>
            </w:r>
          </w:p>
        </w:tc>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Cómo se arregla</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Inline styles con objetos en cada render</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Rompen referential equality, no soportan media queries ni pseudo-classes.</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Tailwind utilities estáticas. Inline solo para valores dinámicos.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window.location.reload() para refrescar auth</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Rompe el principio de SPA. Recarga todo el JS, perdés state, mala UX.</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React Router + estado de auth en Context (próxima fase).</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Componente Dios con todo adentro</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Imposible de testear, mantener o reutilizar. Cada cambio rompe algo.</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Descomposición en componentes con responsabilidad única.</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alert() para feedback al usuario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Bloquea el thread, mala UX, no es estilable, no se puede testear.</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Toast/notification component, o estado de UI con mensaje en pantalla.</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Hardcodear localhost:3001 en el componente</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 funciona en staging/producción. Rompe deploys.</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import.meta.env.VITE_API_URL desde un .env (próxima fase).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Estado derivado guardado en useState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Desincronización: si actualizás el origen pero te olvidás del derivado, UI miente.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Calcular el valor durante el render. useMemo solo si es caro.</w:t>
            </w:r>
          </w:p>
        </w:tc>
      </w:tr>
    </w:tbl>
    <w:p>
      <w:r>
        <w:br w:type="page"/>
      </w:r>
    </w:p>
    <w:p>
      <w:pPr>
        <w:pStyle w:val="Heading2"/>
        <w:spacing w:after="140" w:before="280"/>
      </w:pPr>
      <w:r>
        <w:rPr>
          <w:rFonts w:ascii="Arial" w:cs="Arial" w:eastAsia="Arial" w:hAnsi="Arial"/>
          <w:b/>
          <w:bCs/>
          <w:color w:val="1F4E79"/>
          <w:sz w:val="28"/>
          <w:szCs w:val="28"/>
        </w:rPr>
        <w:t xml:space="preserve">1.5. Frases de uso general en entrevistas</w:t>
      </w:r>
    </w:p>
    <w:p>
      <w:pPr>
        <w:spacing w:after="120" w:line="320"/>
        <w:jc w:val="both"/>
      </w:pPr>
      <w:r>
        <w:rPr>
          <w:rFonts w:ascii="Arial" w:cs="Arial" w:eastAsia="Arial" w:hAnsi="Arial"/>
          <w:b w:val="false"/>
          <w:bCs w:val="false"/>
          <w:i w:val="false"/>
          <w:iCs w:val="false"/>
          <w:color w:val="222222"/>
          <w:sz w:val="22"/>
          <w:szCs w:val="22"/>
        </w:rPr>
        <w:t xml:space="preserve">Memorizá estas como bloques. Las podés combinar y reusar para responder distintas preguntas.</w:t>
      </w:r>
    </w:p>
    <w:p>
      <w:pPr>
        <w:pStyle w:val="ListParagraph"/>
        <w:numPr>
          <w:ilvl w:val="0"/>
          <w:numId w:val="2"/>
        </w:numPr>
        <w:spacing w:after="80" w:line="300"/>
      </w:pPr>
      <w:r>
        <w:rPr>
          <w:rFonts w:ascii="Arial" w:cs="Arial" w:eastAsia="Arial" w:hAnsi="Arial"/>
          <w:sz w:val="22"/>
          <w:szCs w:val="22"/>
        </w:rPr>
        <w:t xml:space="preserve">"I'd reach for X over Y because..." — frase para justificar una elección técnica.</w:t>
      </w:r>
    </w:p>
    <w:p>
      <w:pPr>
        <w:pStyle w:val="ListParagraph"/>
        <w:numPr>
          <w:ilvl w:val="0"/>
          <w:numId w:val="2"/>
        </w:numPr>
        <w:spacing w:after="80" w:line="300"/>
      </w:pPr>
      <w:r>
        <w:rPr>
          <w:rFonts w:ascii="Arial" w:cs="Arial" w:eastAsia="Arial" w:hAnsi="Arial"/>
          <w:sz w:val="22"/>
          <w:szCs w:val="22"/>
        </w:rPr>
        <w:t xml:space="preserve">"The trade-off is..." — para mostrar que ves los pros y contras.</w:t>
      </w:r>
    </w:p>
    <w:p>
      <w:pPr>
        <w:pStyle w:val="ListParagraph"/>
        <w:numPr>
          <w:ilvl w:val="0"/>
          <w:numId w:val="2"/>
        </w:numPr>
        <w:spacing w:after="80" w:line="300"/>
      </w:pPr>
      <w:r>
        <w:rPr>
          <w:rFonts w:ascii="Arial" w:cs="Arial" w:eastAsia="Arial" w:hAnsi="Arial"/>
          <w:sz w:val="22"/>
          <w:szCs w:val="22"/>
        </w:rPr>
        <w:t xml:space="preserve">"In my experience, the cleanest way to handle this is..."</w:t>
      </w:r>
    </w:p>
    <w:p>
      <w:pPr>
        <w:pStyle w:val="ListParagraph"/>
        <w:numPr>
          <w:ilvl w:val="0"/>
          <w:numId w:val="2"/>
        </w:numPr>
        <w:spacing w:after="80" w:line="300"/>
      </w:pPr>
      <w:r>
        <w:rPr>
          <w:rFonts w:ascii="Arial" w:cs="Arial" w:eastAsia="Arial" w:hAnsi="Arial"/>
          <w:sz w:val="22"/>
          <w:szCs w:val="22"/>
        </w:rPr>
        <w:t xml:space="preserve">"This is a classic case of separation of concerns / single responsibility / lifting state up."</w:t>
      </w:r>
    </w:p>
    <w:p>
      <w:pPr>
        <w:pStyle w:val="ListParagraph"/>
        <w:numPr>
          <w:ilvl w:val="0"/>
          <w:numId w:val="2"/>
        </w:numPr>
        <w:spacing w:after="80" w:line="300"/>
      </w:pPr>
      <w:r>
        <w:rPr>
          <w:rFonts w:ascii="Arial" w:cs="Arial" w:eastAsia="Arial" w:hAnsi="Arial"/>
          <w:sz w:val="22"/>
          <w:szCs w:val="22"/>
        </w:rPr>
        <w:t xml:space="preserve">"I'd extract this into a custom hook to keep the component focused on rendering."</w:t>
      </w:r>
    </w:p>
    <w:p>
      <w:pPr>
        <w:pStyle w:val="ListParagraph"/>
        <w:numPr>
          <w:ilvl w:val="0"/>
          <w:numId w:val="2"/>
        </w:numPr>
        <w:spacing w:after="80" w:line="300"/>
      </w:pPr>
      <w:r>
        <w:rPr>
          <w:rFonts w:ascii="Arial" w:cs="Arial" w:eastAsia="Arial" w:hAnsi="Arial"/>
          <w:sz w:val="22"/>
          <w:szCs w:val="22"/>
        </w:rPr>
        <w:t xml:space="preserve">"The naive approach would be X, but that breaks down when Y. So instead I'd..."</w:t>
      </w:r>
    </w:p>
    <w:p>
      <w:pPr>
        <w:pStyle w:val="ListParagraph"/>
        <w:numPr>
          <w:ilvl w:val="0"/>
          <w:numId w:val="2"/>
        </w:numPr>
        <w:spacing w:after="80" w:line="300"/>
      </w:pPr>
      <w:r>
        <w:rPr>
          <w:rFonts w:ascii="Arial" w:cs="Arial" w:eastAsia="Arial" w:hAnsi="Arial"/>
          <w:sz w:val="22"/>
          <w:szCs w:val="22"/>
        </w:rPr>
        <w:t xml:space="preserve">"At the type level / At runtime..." — para distinguir errores de compilación vs ejecución.</w:t>
      </w:r>
    </w:p>
    <w:p>
      <w:pPr>
        <w:pStyle w:val="ListParagraph"/>
        <w:numPr>
          <w:ilvl w:val="0"/>
          <w:numId w:val="2"/>
        </w:numPr>
        <w:spacing w:after="80" w:line="300"/>
      </w:pPr>
      <w:r>
        <w:rPr>
          <w:rFonts w:ascii="Arial" w:cs="Arial" w:eastAsia="Arial" w:hAnsi="Arial"/>
          <w:sz w:val="22"/>
          <w:szCs w:val="22"/>
        </w:rPr>
        <w:t xml:space="preserve">"Out of the box" — significa "sin configuración extra". "Tailwind comes with dark mode out of the box."</w:t>
      </w:r>
    </w:p>
    <w:p>
      <w:pPr>
        <w:pStyle w:val="ListParagraph"/>
        <w:numPr>
          <w:ilvl w:val="0"/>
          <w:numId w:val="2"/>
        </w:numPr>
        <w:spacing w:after="80" w:line="300"/>
      </w:pPr>
      <w:r>
        <w:rPr>
          <w:rFonts w:ascii="Arial" w:cs="Arial" w:eastAsia="Arial" w:hAnsi="Arial"/>
          <w:sz w:val="22"/>
          <w:szCs w:val="22"/>
        </w:rPr>
        <w:t xml:space="preserve">"Under the hood" — significa "por debajo, internamente". "Under the hood, useState uses a linked list."</w:t>
      </w:r>
    </w:p>
    <w:p>
      <w:pPr>
        <w:pStyle w:val="ListParagraph"/>
        <w:numPr>
          <w:ilvl w:val="0"/>
          <w:numId w:val="2"/>
        </w:numPr>
        <w:spacing w:after="80" w:line="300"/>
      </w:pPr>
      <w:r>
        <w:rPr>
          <w:rFonts w:ascii="Arial" w:cs="Arial" w:eastAsia="Arial" w:hAnsi="Arial"/>
          <w:sz w:val="22"/>
          <w:szCs w:val="22"/>
        </w:rPr>
        <w:t xml:space="preserve">"It boils down to..." — significa "se reduce a...". "It boils down to a trade-off between flexibility and consistency."</w:t>
      </w:r>
    </w:p>
    <w:p>
      <w:pPr>
        <w:pStyle w:val="Heading2"/>
        <w:spacing w:after="140" w:before="280"/>
      </w:pPr>
      <w:r>
        <w:rPr>
          <w:rFonts w:ascii="Arial" w:cs="Arial" w:eastAsia="Arial" w:hAnsi="Arial"/>
          <w:b/>
          <w:bCs/>
          <w:color w:val="1F4E79"/>
          <w:sz w:val="28"/>
          <w:szCs w:val="28"/>
        </w:rPr>
        <w:t xml:space="preserve">1.6. Snapshot del proyecto al cierre de Fase 1</w:t>
      </w:r>
    </w:p>
    <w:p>
      <w:pPr>
        <w:spacing w:after="120" w:line="320"/>
        <w:jc w:val="both"/>
      </w:pPr>
      <w:r>
        <w:rPr>
          <w:rFonts w:ascii="Arial" w:cs="Arial" w:eastAsia="Arial" w:hAnsi="Arial"/>
          <w:b w:val="false"/>
          <w:bCs w:val="false"/>
          <w:i w:val="false"/>
          <w:iCs w:val="false"/>
          <w:color w:val="222222"/>
          <w:sz w:val="22"/>
          <w:szCs w:val="22"/>
        </w:rPr>
        <w:t xml:space="preserve">Estructura de archivos del frontend después del refactor:</w:t>
      </w:r>
    </w:p>
    <w:p>
      <w:pPr>
        <w:shd w:fill="F4F4F4" w:val="clear"/>
        <w:spacing w:after="80" w:before="80"/>
      </w:pPr>
      <w:r>
        <w:rPr>
          <w:rFonts w:ascii="Consolas" w:cs="Consolas" w:eastAsia="Consolas" w:hAnsi="Consolas"/>
          <w:color w:val="1F1F1F"/>
          <w:sz w:val="20"/>
          <w:szCs w:val="20"/>
        </w:rPr>
        <w:t xml:space="preserve">crm-saas-frontend/src/</w:t>
      </w:r>
    </w:p>
    <w:p>
      <w:pPr>
        <w:shd w:fill="F4F4F4" w:val="clear"/>
        <w:spacing w:after="80" w:before="80"/>
      </w:pPr>
      <w:r>
        <w:rPr>
          <w:rFonts w:ascii="Consolas" w:cs="Consolas" w:eastAsia="Consolas" w:hAnsi="Consolas"/>
          <w:color w:val="1F1F1F"/>
          <w:sz w:val="20"/>
          <w:szCs w:val="20"/>
        </w:rPr>
        <w:t xml:space="preserve">├── pages/</w:t>
      </w:r>
    </w:p>
    <w:p>
      <w:pPr>
        <w:shd w:fill="F4F4F4" w:val="clear"/>
        <w:spacing w:after="80" w:before="80"/>
      </w:pPr>
      <w:r>
        <w:rPr>
          <w:rFonts w:ascii="Consolas" w:cs="Consolas" w:eastAsia="Consolas" w:hAnsi="Consolas"/>
          <w:color w:val="1F1F1F"/>
          <w:sz w:val="20"/>
          <w:szCs w:val="20"/>
        </w:rPr>
        <w:t xml:space="preserve">│   ├── Dashboard.tsx        ← composition root, ~140 líneas</w:t>
      </w:r>
    </w:p>
    <w:p>
      <w:pPr>
        <w:shd w:fill="F4F4F4" w:val="clear"/>
        <w:spacing w:after="80" w:before="80"/>
      </w:pPr>
      <w:r>
        <w:rPr>
          <w:rFonts w:ascii="Consolas" w:cs="Consolas" w:eastAsia="Consolas" w:hAnsi="Consolas"/>
          <w:color w:val="1F1F1F"/>
          <w:sz w:val="20"/>
          <w:szCs w:val="20"/>
        </w:rPr>
        <w:t xml:space="preserve">│   ├── Login.tsx</w:t>
      </w:r>
    </w:p>
    <w:p>
      <w:pPr>
        <w:shd w:fill="F4F4F4" w:val="clear"/>
        <w:spacing w:after="80" w:before="80"/>
      </w:pPr>
      <w:r>
        <w:rPr>
          <w:rFonts w:ascii="Consolas" w:cs="Consolas" w:eastAsia="Consolas" w:hAnsi="Consolas"/>
          <w:color w:val="1F1F1F"/>
          <w:sz w:val="20"/>
          <w:szCs w:val="20"/>
        </w:rPr>
        <w:t xml:space="preserve">│   └── Register.tsx</w:t>
      </w:r>
    </w:p>
    <w:p>
      <w:pPr>
        <w:shd w:fill="F4F4F4" w:val="clear"/>
        <w:spacing w:after="80" w:before="80"/>
      </w:pPr>
      <w:r>
        <w:rPr>
          <w:rFonts w:ascii="Consolas" w:cs="Consolas" w:eastAsia="Consolas" w:hAnsi="Consolas"/>
          <w:color w:val="1F1F1F"/>
          <w:sz w:val="20"/>
          <w:szCs w:val="20"/>
        </w:rPr>
        <w:t xml:space="preserve">├── components/</w:t>
      </w:r>
    </w:p>
    <w:p>
      <w:pPr>
        <w:shd w:fill="F4F4F4" w:val="clear"/>
        <w:spacing w:after="80" w:before="80"/>
      </w:pPr>
      <w:r>
        <w:rPr>
          <w:rFonts w:ascii="Consolas" w:cs="Consolas" w:eastAsia="Consolas" w:hAnsi="Consolas"/>
          <w:color w:val="1F1F1F"/>
          <w:sz w:val="20"/>
          <w:szCs w:val="20"/>
        </w:rPr>
        <w:t xml:space="preserve">│   └── dashboard/</w:t>
      </w:r>
    </w:p>
    <w:p>
      <w:pPr>
        <w:shd w:fill="F4F4F4" w:val="clear"/>
        <w:spacing w:after="80" w:before="80"/>
      </w:pPr>
      <w:r>
        <w:rPr>
          <w:rFonts w:ascii="Consolas" w:cs="Consolas" w:eastAsia="Consolas" w:hAnsi="Consolas"/>
          <w:color w:val="1F1F1F"/>
          <w:sz w:val="20"/>
          <w:szCs w:val="20"/>
        </w:rPr>
        <w:t xml:space="preserve">│       ├── Sidebar.tsx</w:t>
      </w:r>
    </w:p>
    <w:p>
      <w:pPr>
        <w:shd w:fill="F4F4F4" w:val="clear"/>
        <w:spacing w:after="80" w:before="80"/>
      </w:pPr>
      <w:r>
        <w:rPr>
          <w:rFonts w:ascii="Consolas" w:cs="Consolas" w:eastAsia="Consolas" w:hAnsi="Consolas"/>
          <w:color w:val="1F1F1F"/>
          <w:sz w:val="20"/>
          <w:szCs w:val="20"/>
        </w:rPr>
        <w:t xml:space="preserve">│       ├── TopBar.tsx</w:t>
      </w:r>
    </w:p>
    <w:p>
      <w:pPr>
        <w:shd w:fill="F4F4F4" w:val="clear"/>
        <w:spacing w:after="80" w:before="80"/>
      </w:pPr>
      <w:r>
        <w:rPr>
          <w:rFonts w:ascii="Consolas" w:cs="Consolas" w:eastAsia="Consolas" w:hAnsi="Consolas"/>
          <w:color w:val="1F1F1F"/>
          <w:sz w:val="20"/>
          <w:szCs w:val="20"/>
        </w:rPr>
        <w:t xml:space="preserve">│       ├── MetricCard.tsx</w:t>
      </w:r>
    </w:p>
    <w:p>
      <w:pPr>
        <w:shd w:fill="F4F4F4" w:val="clear"/>
        <w:spacing w:after="80" w:before="80"/>
      </w:pPr>
      <w:r>
        <w:rPr>
          <w:rFonts w:ascii="Consolas" w:cs="Consolas" w:eastAsia="Consolas" w:hAnsi="Consolas"/>
          <w:color w:val="1F1F1F"/>
          <w:sz w:val="20"/>
          <w:szCs w:val="20"/>
        </w:rPr>
        <w:t xml:space="preserve">│       ├── ProjectsTable.tsx</w:t>
      </w:r>
    </w:p>
    <w:p>
      <w:pPr>
        <w:shd w:fill="F4F4F4" w:val="clear"/>
        <w:spacing w:after="80" w:before="80"/>
      </w:pPr>
      <w:r>
        <w:rPr>
          <w:rFonts w:ascii="Consolas" w:cs="Consolas" w:eastAsia="Consolas" w:hAnsi="Consolas"/>
          <w:color w:val="1F1F1F"/>
          <w:sz w:val="20"/>
          <w:szCs w:val="20"/>
        </w:rPr>
        <w:t xml:space="preserve">│       ├── TeamPanel.tsx</w:t>
      </w:r>
    </w:p>
    <w:p>
      <w:pPr>
        <w:shd w:fill="F4F4F4" w:val="clear"/>
        <w:spacing w:after="80" w:before="80"/>
      </w:pPr>
      <w:r>
        <w:rPr>
          <w:rFonts w:ascii="Consolas" w:cs="Consolas" w:eastAsia="Consolas" w:hAnsi="Consolas"/>
          <w:color w:val="1F1F1F"/>
          <w:sz w:val="20"/>
          <w:szCs w:val="20"/>
        </w:rPr>
        <w:t xml:space="preserve">│       └── QuickActions.tsx</w:t>
      </w:r>
    </w:p>
    <w:p>
      <w:pPr>
        <w:shd w:fill="F4F4F4" w:val="clear"/>
        <w:spacing w:after="80" w:before="80"/>
      </w:pPr>
      <w:r>
        <w:rPr>
          <w:rFonts w:ascii="Consolas" w:cs="Consolas" w:eastAsia="Consolas" w:hAnsi="Consolas"/>
          <w:color w:val="1F1F1F"/>
          <w:sz w:val="20"/>
          <w:szCs w:val="20"/>
        </w:rPr>
        <w:t xml:space="preserve">├── types/</w:t>
      </w:r>
    </w:p>
    <w:p>
      <w:pPr>
        <w:shd w:fill="F4F4F4" w:val="clear"/>
        <w:spacing w:after="80" w:before="80"/>
      </w:pPr>
      <w:r>
        <w:rPr>
          <w:rFonts w:ascii="Consolas" w:cs="Consolas" w:eastAsia="Consolas" w:hAnsi="Consolas"/>
          <w:color w:val="1F1F1F"/>
          <w:sz w:val="20"/>
          <w:szCs w:val="20"/>
        </w:rPr>
        <w:t xml:space="preserve">│   └── index.ts             ← Project, Task, NavItem, etc.</w:t>
      </w:r>
    </w:p>
    <w:p>
      <w:pPr>
        <w:shd w:fill="F4F4F4" w:val="clear"/>
        <w:spacing w:after="80" w:before="80"/>
      </w:pPr>
      <w:r>
        <w:rPr>
          <w:rFonts w:ascii="Consolas" w:cs="Consolas" w:eastAsia="Consolas" w:hAnsi="Consolas"/>
          <w:color w:val="1F1F1F"/>
          <w:sz w:val="20"/>
          <w:szCs w:val="20"/>
        </w:rPr>
        <w:t xml:space="preserve">├── data/</w:t>
      </w:r>
    </w:p>
    <w:p>
      <w:pPr>
        <w:shd w:fill="F4F4F4" w:val="clear"/>
        <w:spacing w:after="80" w:before="80"/>
      </w:pPr>
      <w:r>
        <w:rPr>
          <w:rFonts w:ascii="Consolas" w:cs="Consolas" w:eastAsia="Consolas" w:hAnsi="Consolas"/>
          <w:color w:val="1F1F1F"/>
          <w:sz w:val="20"/>
          <w:szCs w:val="20"/>
        </w:rPr>
        <w:t xml:space="preserve">│   └── mockData.ts          ← navItems, mockStaff, quickActions</w:t>
      </w:r>
    </w:p>
    <w:p>
      <w:pPr>
        <w:shd w:fill="F4F4F4" w:val="clear"/>
        <w:spacing w:after="80" w:before="80"/>
      </w:pPr>
      <w:r>
        <w:rPr>
          <w:rFonts w:ascii="Consolas" w:cs="Consolas" w:eastAsia="Consolas" w:hAnsi="Consolas"/>
          <w:color w:val="1F1F1F"/>
          <w:sz w:val="20"/>
          <w:szCs w:val="20"/>
        </w:rPr>
        <w:t xml:space="preserve">├── App.tsx</w:t>
      </w:r>
    </w:p>
    <w:p>
      <w:pPr>
        <w:shd w:fill="F4F4F4" w:val="clear"/>
        <w:spacing w:after="80" w:before="80"/>
      </w:pPr>
      <w:r>
        <w:rPr>
          <w:rFonts w:ascii="Consolas" w:cs="Consolas" w:eastAsia="Consolas" w:hAnsi="Consolas"/>
          <w:color w:val="1F1F1F"/>
          <w:sz w:val="20"/>
          <w:szCs w:val="20"/>
        </w:rPr>
        <w:t xml:space="preserve">├── main.tsx</w:t>
      </w:r>
    </w:p>
    <w:p>
      <w:pPr>
        <w:shd w:fill="F4F4F4" w:val="clear"/>
        <w:spacing w:after="80" w:before="80"/>
      </w:pPr>
      <w:r>
        <w:rPr>
          <w:rFonts w:ascii="Consolas" w:cs="Consolas" w:eastAsia="Consolas" w:hAnsi="Consolas"/>
          <w:color w:val="1F1F1F"/>
          <w:sz w:val="20"/>
          <w:szCs w:val="20"/>
        </w:rPr>
        <w:t xml:space="preserve">└── index.css                ← @theme tokens</w:t>
      </w:r>
    </w:p>
    <w:p>
      <w:r>
        <w:br w:type="page"/>
      </w:r>
    </w:p>
    <w:p>
      <w:pPr>
        <w:pStyle w:val="Heading1"/>
        <w:spacing w:after="200" w:before="360"/>
      </w:pPr>
      <w:r>
        <w:rPr>
          <w:rFonts w:ascii="Arial" w:cs="Arial" w:eastAsia="Arial" w:hAnsi="Arial"/>
          <w:b/>
          <w:bCs/>
          <w:color w:val="1F4E79"/>
          <w:sz w:val="36"/>
          <w:szCs w:val="36"/>
        </w:rPr>
        <w:t xml:space="preserve">Fase 2 — React Router + AuthContext (en progreso)</w:t>
      </w:r>
    </w:p>
    <w:p>
      <w:pPr>
        <w:spacing w:after="120" w:line="320"/>
        <w:jc w:val="both"/>
      </w:pPr>
      <w:r>
        <w:rPr>
          <w:rFonts w:ascii="Arial" w:cs="Arial" w:eastAsia="Arial" w:hAnsi="Arial"/>
          <w:b w:val="false"/>
          <w:bCs w:val="false"/>
          <w:i w:val="false"/>
          <w:iCs w:val="false"/>
          <w:color w:val="222222"/>
          <w:sz w:val="22"/>
          <w:szCs w:val="22"/>
        </w:rPr>
        <w:t xml:space="preserve">Esta sección se va a completar al cerrar la Fase 2. Conceptos que vamos a cubrir:</w:t>
      </w:r>
    </w:p>
    <w:p>
      <w:pPr>
        <w:pStyle w:val="ListParagraph"/>
        <w:numPr>
          <w:ilvl w:val="0"/>
          <w:numId w:val="2"/>
        </w:numPr>
        <w:spacing w:after="80" w:line="300"/>
      </w:pPr>
      <w:r>
        <w:rPr>
          <w:rFonts w:ascii="Arial" w:cs="Arial" w:eastAsia="Arial" w:hAnsi="Arial"/>
          <w:sz w:val="22"/>
          <w:szCs w:val="22"/>
        </w:rPr>
        <w:t xml:space="preserve">Client-side routing vs server-side routing.</w:t>
      </w:r>
    </w:p>
    <w:p>
      <w:pPr>
        <w:pStyle w:val="ListParagraph"/>
        <w:numPr>
          <w:ilvl w:val="0"/>
          <w:numId w:val="2"/>
        </w:numPr>
        <w:spacing w:after="80" w:line="300"/>
      </w:pPr>
      <w:r>
        <w:rPr>
          <w:rFonts w:ascii="Arial" w:cs="Arial" w:eastAsia="Arial" w:hAnsi="Arial"/>
          <w:sz w:val="22"/>
          <w:szCs w:val="22"/>
        </w:rPr>
        <w:t xml:space="preserve">React Context y el provider pattern.</w:t>
      </w:r>
    </w:p>
    <w:p>
      <w:pPr>
        <w:pStyle w:val="ListParagraph"/>
        <w:numPr>
          <w:ilvl w:val="0"/>
          <w:numId w:val="2"/>
        </w:numPr>
        <w:spacing w:after="80" w:line="300"/>
      </w:pPr>
      <w:r>
        <w:rPr>
          <w:rFonts w:ascii="Arial" w:cs="Arial" w:eastAsia="Arial" w:hAnsi="Arial"/>
          <w:sz w:val="22"/>
          <w:szCs w:val="22"/>
        </w:rPr>
        <w:t xml:space="preserve">Custom hooks (useAuth).</w:t>
      </w:r>
    </w:p>
    <w:p>
      <w:pPr>
        <w:pStyle w:val="ListParagraph"/>
        <w:numPr>
          <w:ilvl w:val="0"/>
          <w:numId w:val="2"/>
        </w:numPr>
        <w:spacing w:after="80" w:line="300"/>
      </w:pPr>
      <w:r>
        <w:rPr>
          <w:rFonts w:ascii="Arial" w:cs="Arial" w:eastAsia="Arial" w:hAnsi="Arial"/>
          <w:sz w:val="22"/>
          <w:szCs w:val="22"/>
        </w:rPr>
        <w:t xml:space="preserve">Protected routes y redirección con Navigate.</w:t>
      </w:r>
    </w:p>
    <w:p>
      <w:pPr>
        <w:pStyle w:val="ListParagraph"/>
        <w:numPr>
          <w:ilvl w:val="0"/>
          <w:numId w:val="2"/>
        </w:numPr>
        <w:spacing w:after="80" w:line="300"/>
      </w:pPr>
      <w:r>
        <w:rPr>
          <w:rFonts w:ascii="Arial" w:cs="Arial" w:eastAsia="Arial" w:hAnsi="Arial"/>
          <w:sz w:val="22"/>
          <w:szCs w:val="22"/>
        </w:rPr>
        <w:t xml:space="preserve">Por qué evitar localStorage para datos sensibles.</w:t>
      </w:r>
    </w:p>
    <w:p>
      <w:pPr>
        <w:pStyle w:val="Heading1"/>
        <w:spacing w:after="200" w:before="360"/>
      </w:pPr>
      <w:r>
        <w:rPr>
          <w:rFonts w:ascii="Arial" w:cs="Arial" w:eastAsia="Arial" w:hAnsi="Arial"/>
          <w:b/>
          <w:bCs/>
          <w:color w:val="1F4E79"/>
          <w:sz w:val="36"/>
          <w:szCs w:val="36"/>
        </w:rPr>
        <w:t xml:space="preserve">Fase 3 — TanStack Query (pendiente)</w:t>
      </w:r>
    </w:p>
    <w:p>
      <w:pPr>
        <w:spacing w:after="120" w:line="320"/>
        <w:jc w:val="both"/>
      </w:pPr>
      <w:r>
        <w:rPr>
          <w:rFonts w:ascii="Arial" w:cs="Arial" w:eastAsia="Arial" w:hAnsi="Arial"/>
          <w:b w:val="false"/>
          <w:bCs w:val="false"/>
          <w:i w:val="false"/>
          <w:iCs w:val="false"/>
          <w:color w:val="222222"/>
          <w:sz w:val="22"/>
          <w:szCs w:val="22"/>
        </w:rPr>
        <w:t xml:space="preserve">Esta sección se va a completar al cerrar la Fase 3. Conceptos: caching, request deduplication, stale-while-revalidate, optimistic updates, query invalidation.</w:t>
      </w:r>
    </w:p>
    <w:p>
      <w:pPr>
        <w:pStyle w:val="Heading1"/>
        <w:spacing w:after="200" w:before="360"/>
      </w:pPr>
      <w:r>
        <w:rPr>
          <w:rFonts w:ascii="Arial" w:cs="Arial" w:eastAsia="Arial" w:hAnsi="Arial"/>
          <w:b/>
          <w:bCs/>
          <w:color w:val="1F4E79"/>
          <w:sz w:val="36"/>
          <w:szCs w:val="36"/>
        </w:rPr>
        <w:t xml:space="preserve">Fase 4 — Custom hooks (pendiente)</w:t>
      </w:r>
    </w:p>
    <w:p>
      <w:pPr>
        <w:spacing w:after="120" w:line="320"/>
        <w:jc w:val="both"/>
      </w:pPr>
      <w:r>
        <w:rPr>
          <w:rFonts w:ascii="Arial" w:cs="Arial" w:eastAsia="Arial" w:hAnsi="Arial"/>
          <w:b w:val="false"/>
          <w:bCs w:val="false"/>
          <w:i w:val="false"/>
          <w:iCs w:val="false"/>
          <w:color w:val="222222"/>
          <w:sz w:val="22"/>
          <w:szCs w:val="22"/>
        </w:rPr>
        <w:t xml:space="preserve">Esta sección se va a completar al cerrar la Fase 4. Conceptos: abstraction, reusability, the rules of hooks.</w:t>
      </w:r>
    </w:p>
    <w:p>
      <w:pPr>
        <w:pStyle w:val="Heading1"/>
        <w:spacing w:after="200" w:before="360"/>
      </w:pPr>
      <w:r>
        <w:rPr>
          <w:rFonts w:ascii="Arial" w:cs="Arial" w:eastAsia="Arial" w:hAnsi="Arial"/>
          <w:b/>
          <w:bCs/>
          <w:color w:val="1F4E79"/>
          <w:sz w:val="36"/>
          <w:szCs w:val="36"/>
        </w:rPr>
        <w:t xml:space="preserve">Fase 5 — Forms con React Hook Form + Zod (pendiente)</w:t>
      </w:r>
    </w:p>
    <w:p>
      <w:pPr>
        <w:spacing w:after="120" w:line="320"/>
        <w:jc w:val="both"/>
      </w:pPr>
      <w:r>
        <w:rPr>
          <w:rFonts w:ascii="Arial" w:cs="Arial" w:eastAsia="Arial" w:hAnsi="Arial"/>
          <w:b w:val="false"/>
          <w:bCs w:val="false"/>
          <w:i w:val="false"/>
          <w:iCs w:val="false"/>
          <w:color w:val="222222"/>
          <w:sz w:val="22"/>
          <w:szCs w:val="22"/>
        </w:rPr>
        <w:t xml:space="preserve">Conceptos: declarative validation, schema-driven types, controlled vs uncontrolled forms.</w:t>
      </w:r>
    </w:p>
    <w:p>
      <w:pPr>
        <w:pStyle w:val="Heading1"/>
        <w:spacing w:after="200" w:before="360"/>
      </w:pPr>
      <w:r>
        <w:rPr>
          <w:rFonts w:ascii="Arial" w:cs="Arial" w:eastAsia="Arial" w:hAnsi="Arial"/>
          <w:b/>
          <w:bCs/>
          <w:color w:val="1F4E79"/>
          <w:sz w:val="36"/>
          <w:szCs w:val="36"/>
        </w:rPr>
        <w:t xml:space="preserve">Fase 6 — Testing con Vitest + React Testing Library (pendiente)</w:t>
      </w:r>
    </w:p>
    <w:p>
      <w:pPr>
        <w:spacing w:after="120" w:line="320"/>
        <w:jc w:val="both"/>
      </w:pPr>
      <w:r>
        <w:rPr>
          <w:rFonts w:ascii="Arial" w:cs="Arial" w:eastAsia="Arial" w:hAnsi="Arial"/>
          <w:b w:val="false"/>
          <w:bCs w:val="false"/>
          <w:i w:val="false"/>
          <w:iCs w:val="false"/>
          <w:color w:val="222222"/>
          <w:sz w:val="22"/>
          <w:szCs w:val="22"/>
        </w:rPr>
        <w:t xml:space="preserve">Conceptos: unit vs integration, testing user behavior not implementation.</w:t>
      </w:r>
    </w:p>
    <w:p>
      <w:pPr>
        <w:spacing w:before="600"/>
        <w:jc w:val="center"/>
      </w:pPr>
      <w:r>
        <w:rPr>
          <w:rFonts w:ascii="Arial" w:cs="Arial" w:eastAsia="Arial" w:hAnsi="Arial"/>
          <w:i/>
          <w:iCs/>
          <w:color w:val="595959"/>
          <w:sz w:val="22"/>
          <w:szCs w:val="22"/>
        </w:rPr>
        <w:t xml:space="preserve">— Fin de la versión actual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95959"/>
        <w:sz w:val="18"/>
        <w:szCs w:val="18"/>
      </w:rPr>
      <w:t xml:space="preserve">Documento de estudio personal</w:t>
    </w:r>
    <w:r>
      <w:rPr>
        <w:rFonts w:ascii="Arial" w:cs="Arial" w:eastAsia="Arial" w:hAnsi="Arial"/>
        <w:color w:val="595959"/>
        <w:sz w:val="18"/>
        <w:szCs w:val="18"/>
      </w:rPr>
      <w:t xml:space="preserve">	Pagina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Glosario y conceptos — Frontend React/TS/Tailwind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 y conceptos - Frontend</dc:title>
  <dc:creator>Claude</dc:creator>
  <cp:lastModifiedBy>Un-named</cp:lastModifiedBy>
  <cp:revision>1</cp:revision>
  <dcterms:created xsi:type="dcterms:W3CDTF">2026-05-03T09:17:48.862Z</dcterms:created>
  <dcterms:modified xsi:type="dcterms:W3CDTF">2026-05-03T09:17:48.872Z</dcterms:modified>
</cp:coreProperties>
</file>

<file path=docProps/custom.xml><?xml version="1.0" encoding="utf-8"?>
<Properties xmlns="http://schemas.openxmlformats.org/officeDocument/2006/custom-properties" xmlns:vt="http://schemas.openxmlformats.org/officeDocument/2006/docPropsVTypes"/>
</file>