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C7175" w14:textId="77777777" w:rsidR="00E157F5" w:rsidRPr="00F00A8C" w:rsidRDefault="00E157F5" w:rsidP="00E157F5">
      <w:pPr>
        <w:spacing w:line="254" w:lineRule="auto"/>
        <w:rPr>
          <w:rFonts w:ascii="Aptos" w:eastAsia="Aptos" w:hAnsi="Aptos" w:cs="Times New Roman"/>
        </w:rPr>
      </w:pPr>
      <w:r w:rsidRPr="00F00A8C">
        <w:rPr>
          <w:rFonts w:ascii="Aptos" w:eastAsia="Aptos" w:hAnsi="Aptos" w:cs="Times New Roman"/>
          <w:noProof/>
        </w:rPr>
        <w:drawing>
          <wp:inline distT="0" distB="0" distL="0" distR="0" wp14:anchorId="6BC456D5" wp14:editId="5726045B">
            <wp:extent cx="2505075" cy="952500"/>
            <wp:effectExtent l="0" t="0" r="9525" b="0"/>
            <wp:docPr id="2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96380" w14:textId="77777777" w:rsidR="00E157F5" w:rsidRPr="00F00A8C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2D1B2913" w14:textId="77777777" w:rsidR="00E157F5" w:rsidRPr="00F00A8C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0603963F" w14:textId="77777777" w:rsidR="00E157F5" w:rsidRPr="00F00A8C" w:rsidRDefault="00E157F5" w:rsidP="00E157F5">
      <w:pPr>
        <w:autoSpaceDE w:val="0"/>
        <w:autoSpaceDN w:val="0"/>
        <w:adjustRightInd w:val="0"/>
        <w:spacing w:after="0" w:line="240" w:lineRule="auto"/>
        <w:rPr>
          <w:rFonts w:ascii="Aptos" w:eastAsia="Aptos" w:hAnsi="Aptos" w:cs="Aptos"/>
          <w:color w:val="000000"/>
          <w:kern w:val="0"/>
          <w:sz w:val="24"/>
          <w:szCs w:val="24"/>
        </w:rPr>
      </w:pPr>
    </w:p>
    <w:p w14:paraId="52A7A848" w14:textId="1EE2B8D7" w:rsidR="00E157F5" w:rsidRPr="00F00A8C" w:rsidRDefault="00E157F5" w:rsidP="00E157F5">
      <w:pPr>
        <w:spacing w:after="120" w:line="254" w:lineRule="auto"/>
        <w:rPr>
          <w:rFonts w:ascii="Avenir Next LT Pro Demi" w:eastAsia="Aptos" w:hAnsi="Avenir Next LT Pro Demi" w:cs="Times New Roman"/>
          <w:b/>
          <w:sz w:val="52"/>
          <w:szCs w:val="52"/>
        </w:rPr>
      </w:pPr>
      <w:r>
        <w:rPr>
          <w:rFonts w:ascii="Avenir Next LT Pro Demi" w:eastAsia="Aptos" w:hAnsi="Avenir Next LT Pro Demi" w:cs="Times New Roman"/>
          <w:b/>
          <w:sz w:val="52"/>
          <w:szCs w:val="52"/>
        </w:rPr>
        <w:t>PRÁCTICA</w:t>
      </w:r>
      <w:r w:rsidRPr="00F00A8C">
        <w:rPr>
          <w:rFonts w:ascii="Avenir Next LT Pro Demi" w:eastAsia="Aptos" w:hAnsi="Avenir Next LT Pro Demi" w:cs="Times New Roman"/>
          <w:b/>
          <w:sz w:val="52"/>
          <w:szCs w:val="52"/>
        </w:rPr>
        <w:t xml:space="preserve"> 1 </w:t>
      </w:r>
      <w:r>
        <w:rPr>
          <w:rFonts w:ascii="Avenir Next LT Pro Demi" w:eastAsia="Aptos" w:hAnsi="Avenir Next LT Pro Demi" w:cs="Times New Roman"/>
          <w:b/>
          <w:sz w:val="52"/>
          <w:szCs w:val="52"/>
        </w:rPr>
        <w:t>–</w:t>
      </w:r>
      <w:r w:rsidRPr="00F00A8C">
        <w:rPr>
          <w:rFonts w:ascii="Avenir Next LT Pro Demi" w:eastAsia="Aptos" w:hAnsi="Avenir Next LT Pro Demi" w:cs="Times New Roman"/>
          <w:b/>
          <w:sz w:val="52"/>
          <w:szCs w:val="52"/>
        </w:rPr>
        <w:t xml:space="preserve"> </w:t>
      </w:r>
      <w:r>
        <w:rPr>
          <w:rFonts w:ascii="Avenir Next LT Pro Demi" w:eastAsia="Aptos" w:hAnsi="Avenir Next LT Pro Demi" w:cs="Times New Roman"/>
          <w:b/>
          <w:sz w:val="52"/>
          <w:szCs w:val="52"/>
        </w:rPr>
        <w:t>RECOPILACIÓN, ESTRUC</w:t>
      </w:r>
      <w:r w:rsidR="00C169D7">
        <w:rPr>
          <w:rFonts w:ascii="Avenir Next LT Pro Demi" w:eastAsia="Aptos" w:hAnsi="Avenir Next LT Pro Demi" w:cs="Times New Roman"/>
          <w:b/>
          <w:sz w:val="52"/>
          <w:szCs w:val="52"/>
        </w:rPr>
        <w:t>TU</w:t>
      </w:r>
      <w:r>
        <w:rPr>
          <w:rFonts w:ascii="Avenir Next LT Pro Demi" w:eastAsia="Aptos" w:hAnsi="Avenir Next LT Pro Demi" w:cs="Times New Roman"/>
          <w:b/>
          <w:sz w:val="52"/>
          <w:szCs w:val="52"/>
        </w:rPr>
        <w:t>RACIÓN Y ANÁLISIS DE DATOS</w:t>
      </w:r>
    </w:p>
    <w:p w14:paraId="04EFB13F" w14:textId="77777777" w:rsidR="00E157F5" w:rsidRPr="00F00A8C" w:rsidRDefault="00E157F5" w:rsidP="00E157F5">
      <w:pPr>
        <w:spacing w:after="0" w:line="254" w:lineRule="auto"/>
        <w:rPr>
          <w:rFonts w:ascii="Avenir Next LT Pro" w:eastAsia="Aptos" w:hAnsi="Avenir Next LT Pro" w:cs="Times New Roman"/>
        </w:rPr>
      </w:pPr>
      <w:r>
        <w:rPr>
          <w:rFonts w:ascii="Avenir Next LT Pro" w:eastAsia="Aptos" w:hAnsi="Avenir Next LT Pro" w:cs="Times New Roman"/>
        </w:rPr>
        <w:t>SISTEMAS DE INFORMACIÓN</w:t>
      </w:r>
    </w:p>
    <w:p w14:paraId="7A6F5E41" w14:textId="77777777" w:rsidR="00E157F5" w:rsidRPr="00F00A8C" w:rsidRDefault="00E157F5" w:rsidP="00E157F5">
      <w:pPr>
        <w:spacing w:after="0" w:line="254" w:lineRule="auto"/>
        <w:rPr>
          <w:rFonts w:ascii="Avenir Next LT Pro" w:eastAsia="Aptos" w:hAnsi="Avenir Next LT Pro" w:cs="Times New Roman"/>
        </w:rPr>
      </w:pPr>
      <w:r w:rsidRPr="00F00A8C">
        <w:rPr>
          <w:rFonts w:ascii="Avenir Next LT Pro" w:eastAsia="Aptos" w:hAnsi="Avenir Next LT Pro" w:cs="Times New Roman"/>
        </w:rPr>
        <w:t xml:space="preserve">GRADO EN INGENIERÍA DE LA CIBERSEGURIDAD </w:t>
      </w:r>
    </w:p>
    <w:p w14:paraId="1D7FCF70" w14:textId="77777777" w:rsidR="00E157F5" w:rsidRPr="00F00A8C" w:rsidRDefault="00E157F5" w:rsidP="00E157F5">
      <w:pPr>
        <w:spacing w:after="0" w:line="254" w:lineRule="auto"/>
        <w:rPr>
          <w:rFonts w:ascii="Avenir Next LT Pro" w:eastAsia="Aptos" w:hAnsi="Avenir Next LT Pro" w:cs="Times New Roman"/>
        </w:rPr>
      </w:pPr>
      <w:r w:rsidRPr="00F00A8C">
        <w:rPr>
          <w:rFonts w:ascii="Avenir Next LT Pro" w:eastAsia="Aptos" w:hAnsi="Avenir Next LT Pro" w:cs="Times New Roman"/>
        </w:rPr>
        <w:t>CURSO 2024 – 25</w:t>
      </w:r>
    </w:p>
    <w:p w14:paraId="4B45BDD9" w14:textId="77777777" w:rsidR="00E157F5" w:rsidRPr="00F00A8C" w:rsidRDefault="00E157F5" w:rsidP="00E157F5">
      <w:pPr>
        <w:spacing w:line="254" w:lineRule="auto"/>
        <w:rPr>
          <w:rFonts w:ascii="Aptos" w:eastAsia="Aptos" w:hAnsi="Aptos" w:cs="Times New Roman"/>
          <w:sz w:val="32"/>
          <w:szCs w:val="32"/>
        </w:rPr>
      </w:pPr>
    </w:p>
    <w:p w14:paraId="4D911695" w14:textId="77777777" w:rsidR="00E157F5" w:rsidRPr="00F00A8C" w:rsidRDefault="00E157F5" w:rsidP="00E157F5">
      <w:pPr>
        <w:spacing w:line="254" w:lineRule="auto"/>
        <w:rPr>
          <w:rFonts w:ascii="Aptos" w:eastAsia="Aptos" w:hAnsi="Aptos" w:cs="Times New Roman"/>
          <w:sz w:val="32"/>
          <w:szCs w:val="32"/>
        </w:rPr>
      </w:pPr>
    </w:p>
    <w:p w14:paraId="521C296B" w14:textId="77777777" w:rsidR="00E157F5" w:rsidRPr="00F00A8C" w:rsidRDefault="00E157F5" w:rsidP="00E157F5">
      <w:pPr>
        <w:spacing w:line="254" w:lineRule="auto"/>
        <w:rPr>
          <w:rFonts w:ascii="Aptos" w:eastAsia="Aptos" w:hAnsi="Aptos" w:cs="Times New Roman"/>
          <w:sz w:val="32"/>
          <w:szCs w:val="32"/>
        </w:rPr>
      </w:pPr>
    </w:p>
    <w:p w14:paraId="1D6DDF2A" w14:textId="77777777" w:rsidR="00E157F5" w:rsidRPr="00F00A8C" w:rsidRDefault="00E157F5" w:rsidP="00E157F5">
      <w:pPr>
        <w:spacing w:line="254" w:lineRule="auto"/>
        <w:rPr>
          <w:rFonts w:ascii="Aptos" w:eastAsia="Aptos" w:hAnsi="Aptos" w:cs="Times New Roman"/>
          <w:sz w:val="32"/>
          <w:szCs w:val="32"/>
        </w:rPr>
      </w:pPr>
    </w:p>
    <w:p w14:paraId="1B171A50" w14:textId="77777777" w:rsidR="00E157F5" w:rsidRPr="00F00A8C" w:rsidRDefault="00E157F5" w:rsidP="00E157F5">
      <w:pPr>
        <w:spacing w:line="254" w:lineRule="auto"/>
        <w:rPr>
          <w:rFonts w:ascii="Aptos" w:eastAsia="Aptos" w:hAnsi="Aptos" w:cs="Times New Roman"/>
          <w:sz w:val="32"/>
          <w:szCs w:val="32"/>
        </w:rPr>
      </w:pPr>
    </w:p>
    <w:p w14:paraId="6059308C" w14:textId="77777777" w:rsidR="00E157F5" w:rsidRPr="00F00A8C" w:rsidRDefault="00E157F5" w:rsidP="00E157F5">
      <w:pPr>
        <w:spacing w:line="254" w:lineRule="auto"/>
        <w:rPr>
          <w:rFonts w:ascii="Aptos" w:eastAsia="Aptos" w:hAnsi="Aptos" w:cs="Times New Roman"/>
          <w:sz w:val="32"/>
          <w:szCs w:val="32"/>
        </w:rPr>
      </w:pPr>
    </w:p>
    <w:p w14:paraId="58A8619F" w14:textId="77777777" w:rsidR="00E157F5" w:rsidRPr="00F00A8C" w:rsidRDefault="00E157F5" w:rsidP="00E157F5">
      <w:pPr>
        <w:spacing w:line="254" w:lineRule="auto"/>
        <w:rPr>
          <w:rFonts w:ascii="Aptos" w:eastAsia="Aptos" w:hAnsi="Aptos" w:cs="Times New Roman"/>
          <w:sz w:val="32"/>
          <w:szCs w:val="32"/>
        </w:rPr>
      </w:pPr>
    </w:p>
    <w:p w14:paraId="4EB5E6C7" w14:textId="77777777" w:rsidR="00E157F5" w:rsidRPr="00F00A8C" w:rsidRDefault="00E157F5" w:rsidP="00E157F5">
      <w:pPr>
        <w:spacing w:line="254" w:lineRule="auto"/>
        <w:rPr>
          <w:rFonts w:ascii="Aptos" w:eastAsia="Aptos" w:hAnsi="Aptos" w:cs="Times New Roman"/>
          <w:sz w:val="32"/>
          <w:szCs w:val="32"/>
        </w:rPr>
      </w:pPr>
    </w:p>
    <w:p w14:paraId="33634E37" w14:textId="77777777" w:rsidR="00E157F5" w:rsidRPr="00F00A8C" w:rsidRDefault="00E157F5" w:rsidP="00E157F5">
      <w:pPr>
        <w:spacing w:line="254" w:lineRule="auto"/>
        <w:rPr>
          <w:rFonts w:ascii="Aptos" w:eastAsia="Aptos" w:hAnsi="Aptos" w:cs="Times New Roman"/>
          <w:sz w:val="32"/>
          <w:szCs w:val="32"/>
        </w:rPr>
      </w:pPr>
    </w:p>
    <w:p w14:paraId="03BC595E" w14:textId="77777777" w:rsidR="00E157F5" w:rsidRPr="00F00A8C" w:rsidRDefault="00E157F5" w:rsidP="00E157F5">
      <w:pPr>
        <w:spacing w:line="254" w:lineRule="auto"/>
        <w:rPr>
          <w:rFonts w:ascii="Aptos" w:eastAsia="Aptos" w:hAnsi="Aptos" w:cs="Times New Roman"/>
          <w:sz w:val="32"/>
          <w:szCs w:val="32"/>
        </w:rPr>
      </w:pPr>
    </w:p>
    <w:p w14:paraId="6BBD2644" w14:textId="77777777" w:rsidR="00E157F5" w:rsidRDefault="00E157F5" w:rsidP="00E157F5">
      <w:pPr>
        <w:spacing w:line="254" w:lineRule="auto"/>
        <w:rPr>
          <w:rFonts w:ascii="Aptos" w:eastAsia="Aptos" w:hAnsi="Aptos" w:cs="Times New Roman"/>
          <w:sz w:val="32"/>
          <w:szCs w:val="32"/>
        </w:rPr>
      </w:pPr>
    </w:p>
    <w:p w14:paraId="172506A4" w14:textId="77777777" w:rsidR="00E157F5" w:rsidRPr="00F00A8C" w:rsidRDefault="00E157F5" w:rsidP="00E157F5">
      <w:pPr>
        <w:spacing w:line="254" w:lineRule="auto"/>
        <w:rPr>
          <w:rFonts w:ascii="Aptos" w:eastAsia="Aptos" w:hAnsi="Aptos" w:cs="Times New Roman"/>
          <w:sz w:val="32"/>
          <w:szCs w:val="32"/>
        </w:rPr>
      </w:pPr>
    </w:p>
    <w:p w14:paraId="5271E49B" w14:textId="52F1FB9A" w:rsidR="00E157F5" w:rsidRPr="00E157F5" w:rsidRDefault="00E157F5" w:rsidP="00E157F5">
      <w:pPr>
        <w:spacing w:line="254" w:lineRule="auto"/>
        <w:rPr>
          <w:rFonts w:ascii="Avenir Next LT Pro" w:eastAsia="Aptos" w:hAnsi="Avenir Next LT Pro" w:cs="Times New Roman"/>
        </w:rPr>
      </w:pPr>
      <w:r w:rsidRPr="00E157F5">
        <w:rPr>
          <w:rFonts w:ascii="Avenir Next LT Pro" w:eastAsia="Aptos" w:hAnsi="Avenir Next LT Pro" w:cs="Times New Roman"/>
        </w:rPr>
        <w:t>Autores:</w:t>
      </w:r>
    </w:p>
    <w:p w14:paraId="58EC6E98" w14:textId="214C1F12" w:rsidR="00E157F5" w:rsidRPr="00E157F5" w:rsidRDefault="00E157F5" w:rsidP="00E157F5">
      <w:pPr>
        <w:spacing w:after="0" w:line="254" w:lineRule="auto"/>
        <w:rPr>
          <w:rFonts w:ascii="Avenir Next LT Pro" w:eastAsia="Aptos" w:hAnsi="Avenir Next LT Pro" w:cs="Times New Roman"/>
        </w:rPr>
      </w:pPr>
      <w:r w:rsidRPr="00E157F5">
        <w:rPr>
          <w:rFonts w:ascii="Avenir Next LT Pro" w:eastAsia="Aptos" w:hAnsi="Avenir Next LT Pro" w:cs="Times New Roman"/>
        </w:rPr>
        <w:tab/>
        <w:t>Alejandro Fuentes Contreras</w:t>
      </w:r>
    </w:p>
    <w:p w14:paraId="3253E5E9" w14:textId="699A0C05" w:rsidR="00E157F5" w:rsidRPr="00E157F5" w:rsidRDefault="00E157F5" w:rsidP="00E157F5">
      <w:pPr>
        <w:spacing w:after="0" w:line="254" w:lineRule="auto"/>
        <w:rPr>
          <w:rFonts w:ascii="Avenir Next LT Pro" w:eastAsia="Aptos" w:hAnsi="Avenir Next LT Pro" w:cs="Times New Roman"/>
        </w:rPr>
      </w:pPr>
      <w:r w:rsidRPr="00E157F5">
        <w:rPr>
          <w:rFonts w:ascii="Avenir Next LT Pro" w:eastAsia="Aptos" w:hAnsi="Avenir Next LT Pro" w:cs="Times New Roman"/>
        </w:rPr>
        <w:tab/>
        <w:t>Javier García Márquez</w:t>
      </w:r>
    </w:p>
    <w:p w14:paraId="0EC6C6BF" w14:textId="4C0531EF" w:rsidR="00E157F5" w:rsidRPr="00E157F5" w:rsidRDefault="00E157F5" w:rsidP="00E157F5">
      <w:pPr>
        <w:spacing w:line="254" w:lineRule="auto"/>
        <w:rPr>
          <w:rFonts w:ascii="Avenir Next LT Pro" w:eastAsia="Aptos" w:hAnsi="Avenir Next LT Pro" w:cs="Times New Roman"/>
        </w:rPr>
      </w:pPr>
      <w:r w:rsidRPr="00E157F5">
        <w:rPr>
          <w:rFonts w:ascii="Avenir Next LT Pro" w:eastAsia="Aptos" w:hAnsi="Avenir Next LT Pro" w:cs="Times New Roman"/>
        </w:rPr>
        <w:tab/>
        <w:t>Juan Antonio Suárez Suárez</w:t>
      </w:r>
    </w:p>
    <w:sdt>
      <w:sdtPr>
        <w:id w:val="15909675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sdtEndPr>
      <w:sdtContent>
        <w:p w14:paraId="475B41B2" w14:textId="4FBE95EC" w:rsidR="00184D29" w:rsidRDefault="00184D29" w:rsidP="006070D8">
          <w:pPr>
            <w:pStyle w:val="TtuloTDC"/>
            <w:spacing w:after="240"/>
          </w:pPr>
          <w:r>
            <w:t>Contenido</w:t>
          </w:r>
        </w:p>
        <w:p w14:paraId="22C9DD19" w14:textId="6612EBFA" w:rsidR="001B6F0A" w:rsidRDefault="00184D2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56622" w:history="1">
            <w:r w:rsidR="001B6F0A" w:rsidRPr="008C0223">
              <w:rPr>
                <w:rStyle w:val="Hipervnculo"/>
                <w:noProof/>
              </w:rPr>
              <w:t>EJERCICIO 1</w:t>
            </w:r>
            <w:r w:rsidR="001B6F0A">
              <w:rPr>
                <w:noProof/>
                <w:webHidden/>
              </w:rPr>
              <w:tab/>
            </w:r>
            <w:r w:rsidR="001B6F0A">
              <w:rPr>
                <w:noProof/>
                <w:webHidden/>
              </w:rPr>
              <w:fldChar w:fldCharType="begin"/>
            </w:r>
            <w:r w:rsidR="001B6F0A">
              <w:rPr>
                <w:noProof/>
                <w:webHidden/>
              </w:rPr>
              <w:instrText xml:space="preserve"> PAGEREF _Toc192956622 \h </w:instrText>
            </w:r>
            <w:r w:rsidR="001B6F0A">
              <w:rPr>
                <w:noProof/>
                <w:webHidden/>
              </w:rPr>
            </w:r>
            <w:r w:rsidR="001B6F0A">
              <w:rPr>
                <w:noProof/>
                <w:webHidden/>
              </w:rPr>
              <w:fldChar w:fldCharType="separate"/>
            </w:r>
            <w:r w:rsidR="001B6F0A">
              <w:rPr>
                <w:noProof/>
                <w:webHidden/>
              </w:rPr>
              <w:t>3</w:t>
            </w:r>
            <w:r w:rsidR="001B6F0A">
              <w:rPr>
                <w:noProof/>
                <w:webHidden/>
              </w:rPr>
              <w:fldChar w:fldCharType="end"/>
            </w:r>
          </w:hyperlink>
        </w:p>
        <w:p w14:paraId="3533C24D" w14:textId="57275E3A" w:rsidR="001B6F0A" w:rsidRDefault="001B6F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956623" w:history="1">
            <w:r w:rsidRPr="008C0223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1E2FC" w14:textId="217795ED" w:rsidR="001B6F0A" w:rsidRDefault="001B6F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956624" w:history="1">
            <w:r w:rsidRPr="008C0223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D9D4F" w14:textId="48EFDBCB" w:rsidR="001B6F0A" w:rsidRDefault="001B6F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956625" w:history="1">
            <w:r w:rsidRPr="008C0223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43484" w14:textId="3E68CFA4" w:rsidR="00184D29" w:rsidRDefault="00184D29">
          <w:r>
            <w:rPr>
              <w:b/>
              <w:bCs/>
            </w:rPr>
            <w:fldChar w:fldCharType="end"/>
          </w:r>
        </w:p>
      </w:sdtContent>
    </w:sdt>
    <w:p w14:paraId="683EBB00" w14:textId="61B2555F" w:rsidR="00E157F5" w:rsidRDefault="00E157F5"/>
    <w:p w14:paraId="765BE958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7D71223E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21485B0C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098B6AEF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30CF0C3B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4D743F0C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42851C29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2828B201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3AA4C72C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7DAFCEF2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750EA698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59E57FB5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2D815A28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1D6F8B67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4CBABEF5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37CF7E7E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2F4ED65B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625FDAA7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3EE0D0B1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57BC31DF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3C511ADE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727C3C60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6474E50C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42A658B5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6AE8AF07" w14:textId="1CFABF00" w:rsidR="00E157F5" w:rsidRPr="00184D29" w:rsidRDefault="00E157F5" w:rsidP="00184D29">
      <w:pPr>
        <w:pStyle w:val="Ttulo1"/>
      </w:pPr>
      <w:bookmarkStart w:id="0" w:name="_Toc192956622"/>
      <w:r w:rsidRPr="00184D29">
        <w:lastRenderedPageBreak/>
        <w:t>EJERCICIO 1</w:t>
      </w:r>
      <w:bookmarkEnd w:id="0"/>
    </w:p>
    <w:p w14:paraId="65308BB8" w14:textId="4CEAF5DA" w:rsidR="00FF7564" w:rsidRDefault="00E157F5" w:rsidP="007F4A47">
      <w:pPr>
        <w:jc w:val="both"/>
      </w:pPr>
      <w:r>
        <w:t xml:space="preserve">Esta parte del documento </w:t>
      </w:r>
      <w:r w:rsidR="007F4A47">
        <w:t xml:space="preserve">recoge el modelado del proceso de negocio para la gestión de incidencias de ciberseguridad en una empresa tecnológica. En concreto, se han realizado modelados en dos notaciones diferentes: </w:t>
      </w:r>
      <w:r w:rsidR="007F4A47" w:rsidRPr="007F4A47">
        <w:rPr>
          <w:i/>
          <w:iCs/>
        </w:rPr>
        <w:t xml:space="preserve">Business </w:t>
      </w:r>
      <w:proofErr w:type="spellStart"/>
      <w:r w:rsidR="007F4A47" w:rsidRPr="007F4A47">
        <w:rPr>
          <w:i/>
          <w:iCs/>
        </w:rPr>
        <w:t>Process</w:t>
      </w:r>
      <w:proofErr w:type="spellEnd"/>
      <w:r w:rsidR="007F4A47" w:rsidRPr="007F4A47">
        <w:rPr>
          <w:i/>
          <w:iCs/>
        </w:rPr>
        <w:t xml:space="preserve"> </w:t>
      </w:r>
      <w:proofErr w:type="spellStart"/>
      <w:r w:rsidR="007F4A47" w:rsidRPr="007F4A47">
        <w:rPr>
          <w:i/>
          <w:iCs/>
        </w:rPr>
        <w:t>Modeling</w:t>
      </w:r>
      <w:proofErr w:type="spellEnd"/>
      <w:r w:rsidR="007F4A47" w:rsidRPr="007F4A47">
        <w:rPr>
          <w:i/>
          <w:iCs/>
        </w:rPr>
        <w:t xml:space="preserve"> </w:t>
      </w:r>
      <w:proofErr w:type="spellStart"/>
      <w:r w:rsidR="007F4A47" w:rsidRPr="007F4A47">
        <w:rPr>
          <w:i/>
          <w:iCs/>
        </w:rPr>
        <w:t>Notation</w:t>
      </w:r>
      <w:proofErr w:type="spellEnd"/>
      <w:r w:rsidR="007F4A47" w:rsidRPr="007F4A47">
        <w:t xml:space="preserve"> (BPMN) y </w:t>
      </w:r>
      <w:proofErr w:type="spellStart"/>
      <w:r w:rsidR="007F4A47" w:rsidRPr="007F4A47">
        <w:rPr>
          <w:i/>
          <w:iCs/>
        </w:rPr>
        <w:t>Unified</w:t>
      </w:r>
      <w:proofErr w:type="spellEnd"/>
      <w:r w:rsidR="007F4A47" w:rsidRPr="007F4A47">
        <w:rPr>
          <w:i/>
          <w:iCs/>
        </w:rPr>
        <w:t xml:space="preserve"> </w:t>
      </w:r>
      <w:proofErr w:type="spellStart"/>
      <w:r w:rsidR="007F4A47" w:rsidRPr="007F4A47">
        <w:rPr>
          <w:i/>
          <w:iCs/>
        </w:rPr>
        <w:t>Modeling</w:t>
      </w:r>
      <w:proofErr w:type="spellEnd"/>
      <w:r w:rsidR="007F4A47" w:rsidRPr="007F4A47">
        <w:rPr>
          <w:i/>
          <w:iCs/>
        </w:rPr>
        <w:t xml:space="preserve"> </w:t>
      </w:r>
      <w:proofErr w:type="spellStart"/>
      <w:r w:rsidR="007F4A47" w:rsidRPr="007F4A47">
        <w:rPr>
          <w:i/>
          <w:iCs/>
        </w:rPr>
        <w:t>Language</w:t>
      </w:r>
      <w:proofErr w:type="spellEnd"/>
      <w:r w:rsidR="007F4A47" w:rsidRPr="007F4A47">
        <w:t xml:space="preserve"> (UML</w:t>
      </w:r>
      <w:r w:rsidR="007F4A47">
        <w:t>).</w:t>
      </w:r>
    </w:p>
    <w:p w14:paraId="632F5340" w14:textId="46A84FDE" w:rsidR="007F4A47" w:rsidRDefault="007F4A47" w:rsidP="007F4A47">
      <w:pPr>
        <w:jc w:val="both"/>
      </w:pPr>
      <w:r>
        <w:t>El proceso de modelado comienza con la solicitud del gerente de operaciones de seguridad (SOC) a los analistas de seguridad para evaluar las incidencias recibidas. A partir de esta evaluación, se determina si se debe dar formación a los empleados, automatizar algún proceso o marcarlo para una revisión posterior.</w:t>
      </w:r>
    </w:p>
    <w:p w14:paraId="7FCDA597" w14:textId="393080E3" w:rsidR="007F4A47" w:rsidRDefault="00AF4804" w:rsidP="007F4A47">
      <w:pPr>
        <w:jc w:val="both"/>
      </w:pPr>
      <w:r>
        <w:t xml:space="preserve">La decisión tomada </w:t>
      </w:r>
      <w:r w:rsidR="0065722B">
        <w:t>implicará</w:t>
      </w:r>
      <w:r>
        <w:t xml:space="preserve"> a otros departamentos como recursos humanos y desarrollo, quienes implementarán las soluciones correspondientes. </w:t>
      </w:r>
    </w:p>
    <w:p w14:paraId="2D7233B5" w14:textId="12E89647" w:rsidR="0065722B" w:rsidRDefault="0065722B" w:rsidP="007F4A47">
      <w:pPr>
        <w:jc w:val="both"/>
      </w:pPr>
      <w:r>
        <w:t>Por último, se realiza un seguimiento de las mejoras para evaluar su impacto en la organización.</w:t>
      </w:r>
    </w:p>
    <w:p w14:paraId="06B53B26" w14:textId="77777777" w:rsidR="006F0A82" w:rsidRDefault="006F0A82" w:rsidP="006F0A82">
      <w:pPr>
        <w:keepNext/>
        <w:jc w:val="both"/>
      </w:pPr>
      <w:r>
        <w:rPr>
          <w:noProof/>
        </w:rPr>
        <w:drawing>
          <wp:inline distT="0" distB="0" distL="0" distR="0" wp14:anchorId="6AE89CED" wp14:editId="38ADA328">
            <wp:extent cx="5400040" cy="4775835"/>
            <wp:effectExtent l="0" t="0" r="0" b="5715"/>
            <wp:docPr id="104382662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26629" name="Imagen 1" descr="Captura de pantalla de un celular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A7CC" w14:textId="2F693E05" w:rsidR="0065722B" w:rsidRDefault="006F0A82" w:rsidP="006F0A82">
      <w:pPr>
        <w:pStyle w:val="Descripcin"/>
        <w:jc w:val="both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53C4A">
        <w:rPr>
          <w:noProof/>
        </w:rPr>
        <w:t>1</w:t>
      </w:r>
      <w:r>
        <w:fldChar w:fldCharType="end"/>
      </w:r>
      <w:r>
        <w:t>. Modelado de proceso UML</w:t>
      </w:r>
    </w:p>
    <w:p w14:paraId="418D55BA" w14:textId="26197B9E" w:rsidR="006F0A82" w:rsidRDefault="00184D29" w:rsidP="004647A7">
      <w:pPr>
        <w:jc w:val="both"/>
      </w:pPr>
      <w:r>
        <w:t>Como se puede observar en el diagrama UML</w:t>
      </w:r>
      <w:r w:rsidR="00EE0762">
        <w:t>, una vez bifurcado el flujo en el gerente de operaciones, el departamento de RRHH realiza sus acciones y, una vez notificados los empleados, termina su flujo, es decir, a partir de ahí ya no se realizan más tareas que afecten al flujo general.</w:t>
      </w:r>
    </w:p>
    <w:p w14:paraId="5F3BD61A" w14:textId="2C71D10A" w:rsidR="00EE0762" w:rsidRDefault="00FB1D25" w:rsidP="004647A7">
      <w:pPr>
        <w:jc w:val="both"/>
      </w:pPr>
      <w:r>
        <w:lastRenderedPageBreak/>
        <w:t xml:space="preserve">Al inicio de la actividad del departamento de desarrollo nos encontramos una región interrumpible. </w:t>
      </w:r>
      <w:r w:rsidR="004647A7">
        <w:t>En este caso, si el coste de la automatización supera lo 10.000 € habrá que consultar con el gerente de operaciones, en otro caso, se continuará con su desarrollo.</w:t>
      </w:r>
    </w:p>
    <w:p w14:paraId="6C4C6098" w14:textId="51E82DD3" w:rsidR="004647A7" w:rsidRDefault="004647A7" w:rsidP="004647A7">
      <w:pPr>
        <w:jc w:val="both"/>
      </w:pPr>
      <w:r>
        <w:t>Por último, todo el flujo viene a converger en un punto de espera de 1 mes, después del cual se valuará la efectividad de las medidas tomadas y pondremos final al flujo.</w:t>
      </w:r>
    </w:p>
    <w:p w14:paraId="3E872E90" w14:textId="76BCE0FB" w:rsidR="00653C4A" w:rsidRDefault="006254BE" w:rsidP="00653C4A">
      <w:pPr>
        <w:keepNext/>
        <w:jc w:val="both"/>
      </w:pPr>
      <w:r>
        <w:rPr>
          <w:noProof/>
        </w:rPr>
        <w:drawing>
          <wp:inline distT="0" distB="0" distL="0" distR="0" wp14:anchorId="470FE569" wp14:editId="6F5C5ADF">
            <wp:extent cx="5400040" cy="2967355"/>
            <wp:effectExtent l="0" t="0" r="0" b="4445"/>
            <wp:docPr id="471957792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57792" name="Gráfico 471957792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2327" w14:textId="1D1BD6E6" w:rsidR="004647A7" w:rsidRDefault="00653C4A" w:rsidP="00653C4A">
      <w:pPr>
        <w:pStyle w:val="Descripcin"/>
        <w:jc w:val="both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Modelado de proceso BPMN</w:t>
      </w:r>
    </w:p>
    <w:p w14:paraId="516FCD36" w14:textId="78C905A4" w:rsidR="004647A7" w:rsidRDefault="00E31CF1" w:rsidP="004647A7">
      <w:pPr>
        <w:jc w:val="both"/>
      </w:pPr>
      <w:r>
        <w:t>Como se puede observar el diagrama BPMN nos ofrece mucha más flexibilidad y posibilidades de representar de manera más correcta parte del flujo.</w:t>
      </w:r>
    </w:p>
    <w:p w14:paraId="01B3C63D" w14:textId="0F2A14B4" w:rsidR="00E31CF1" w:rsidRDefault="00583A0B" w:rsidP="004647A7">
      <w:pPr>
        <w:jc w:val="both"/>
      </w:pPr>
      <w:r>
        <w:t xml:space="preserve">Lo que podemos destacar del diagrama es la adición de dos actores más, los empleados y el centro de formación. Este último tienen su </w:t>
      </w:r>
      <w:r w:rsidRPr="00583A0B">
        <w:rPr>
          <w:i/>
          <w:iCs/>
        </w:rPr>
        <w:t>pool</w:t>
      </w:r>
      <w:r>
        <w:t xml:space="preserve"> separado del resto pues en BPMN los </w:t>
      </w:r>
      <w:r w:rsidRPr="00583A0B">
        <w:rPr>
          <w:i/>
          <w:iCs/>
        </w:rPr>
        <w:t>pools</w:t>
      </w:r>
      <w:r>
        <w:t xml:space="preserve"> pertenecientes a una misma organización estarán juntos, mientras que los que sean externos estarán en otro diferente.</w:t>
      </w:r>
    </w:p>
    <w:p w14:paraId="3FB6D44A" w14:textId="0C22ADB7" w:rsidR="00583A0B" w:rsidRDefault="00B8535A" w:rsidP="004647A7">
      <w:pPr>
        <w:jc w:val="both"/>
      </w:pPr>
      <w:r>
        <w:t xml:space="preserve">Ahora, el flujo de RRHH intervendrá con los empleados y con el centro de formación. </w:t>
      </w:r>
    </w:p>
    <w:p w14:paraId="4049C6C5" w14:textId="250BB6F6" w:rsidR="00D76824" w:rsidRDefault="00D76824" w:rsidP="004647A7">
      <w:pPr>
        <w:jc w:val="both"/>
      </w:pPr>
      <w:r>
        <w:t>Las distintas actividades utilizadas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6"/>
        <w:gridCol w:w="606"/>
        <w:gridCol w:w="5522"/>
      </w:tblGrid>
      <w:tr w:rsidR="00C71305" w14:paraId="67791DD2" w14:textId="77777777" w:rsidTr="00C71305">
        <w:tc>
          <w:tcPr>
            <w:tcW w:w="2414" w:type="dxa"/>
            <w:vAlign w:val="center"/>
          </w:tcPr>
          <w:p w14:paraId="3B419CBC" w14:textId="38F61651" w:rsidR="00C71305" w:rsidRDefault="00C71305" w:rsidP="00D76824">
            <w:pPr>
              <w:jc w:val="center"/>
            </w:pPr>
            <w:r>
              <w:rPr>
                <w:noProof/>
              </w:rPr>
              <w:t>SCRIPT</w:t>
            </w:r>
          </w:p>
        </w:tc>
        <w:tc>
          <w:tcPr>
            <w:tcW w:w="416" w:type="dxa"/>
          </w:tcPr>
          <w:p w14:paraId="71127856" w14:textId="53C3041B" w:rsidR="00C71305" w:rsidRDefault="00C71305" w:rsidP="00D76824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ECBF199" wp14:editId="0BB756F0">
                  <wp:simplePos x="0" y="0"/>
                  <wp:positionH relativeFrom="column">
                    <wp:posOffset>25124</wp:posOffset>
                  </wp:positionH>
                  <wp:positionV relativeFrom="paragraph">
                    <wp:posOffset>140666</wp:posOffset>
                  </wp:positionV>
                  <wp:extent cx="206375" cy="207645"/>
                  <wp:effectExtent l="0" t="0" r="3175" b="1905"/>
                  <wp:wrapSquare wrapText="bothSides"/>
                  <wp:docPr id="66807453" name="Imagen 1" descr="Texto, 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07453" name="Imagen 1" descr="Texto, Icono&#10;&#10;El contenido generado por IA puede ser incorrecto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75" cy="20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64" w:type="dxa"/>
            <w:vAlign w:val="center"/>
          </w:tcPr>
          <w:p w14:paraId="5F269D9B" w14:textId="3AE4A81F" w:rsidR="00C71305" w:rsidRDefault="00C71305" w:rsidP="00D76824">
            <w:pPr>
              <w:jc w:val="center"/>
            </w:pPr>
            <w:r>
              <w:t>Esta tarea es automatizada, por ello el uso de esta actividad</w:t>
            </w:r>
            <w:r>
              <w:t>.</w:t>
            </w:r>
          </w:p>
        </w:tc>
      </w:tr>
      <w:tr w:rsidR="00C71305" w14:paraId="66514F2A" w14:textId="77777777" w:rsidTr="00C71305">
        <w:tc>
          <w:tcPr>
            <w:tcW w:w="2414" w:type="dxa"/>
            <w:vAlign w:val="center"/>
          </w:tcPr>
          <w:p w14:paraId="2C79EB50" w14:textId="161479AF" w:rsidR="00C71305" w:rsidRDefault="00C71305" w:rsidP="00D76824">
            <w:pPr>
              <w:jc w:val="center"/>
            </w:pPr>
            <w:r>
              <w:t>SUB-PROCESS</w:t>
            </w:r>
          </w:p>
        </w:tc>
        <w:tc>
          <w:tcPr>
            <w:tcW w:w="416" w:type="dxa"/>
          </w:tcPr>
          <w:p w14:paraId="3D5555E7" w14:textId="2A8CEE1D" w:rsidR="00C71305" w:rsidRDefault="00C71305" w:rsidP="00D76824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57B42BA" wp14:editId="4504FD52">
                  <wp:simplePos x="0" y="0"/>
                  <wp:positionH relativeFrom="column">
                    <wp:posOffset>55797</wp:posOffset>
                  </wp:positionH>
                  <wp:positionV relativeFrom="paragraph">
                    <wp:posOffset>107039</wp:posOffset>
                  </wp:positionV>
                  <wp:extent cx="186055" cy="174625"/>
                  <wp:effectExtent l="0" t="0" r="4445" b="0"/>
                  <wp:wrapSquare wrapText="bothSides"/>
                  <wp:docPr id="996009794" name="Imagen 1" descr="Texto, 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009794" name="Imagen 1" descr="Texto, Icono&#10;&#10;El contenido generado por IA puede ser incorrecto.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6087"/>
                          <a:stretch/>
                        </pic:blipFill>
                        <pic:spPr bwMode="auto">
                          <a:xfrm>
                            <a:off x="0" y="0"/>
                            <a:ext cx="186055" cy="174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64" w:type="dxa"/>
            <w:vAlign w:val="center"/>
          </w:tcPr>
          <w:p w14:paraId="5C4536B9" w14:textId="6C9F7B98" w:rsidR="00C71305" w:rsidRDefault="00C71305" w:rsidP="00D76824">
            <w:pPr>
              <w:jc w:val="center"/>
            </w:pPr>
            <w:r>
              <w:t>Esta tarea muestra una tarea que debería dividirse en más subprocesos.</w:t>
            </w:r>
          </w:p>
        </w:tc>
      </w:tr>
      <w:tr w:rsidR="00C71305" w14:paraId="6ECE8258" w14:textId="77777777" w:rsidTr="00C71305">
        <w:tc>
          <w:tcPr>
            <w:tcW w:w="2414" w:type="dxa"/>
            <w:vAlign w:val="center"/>
          </w:tcPr>
          <w:p w14:paraId="5856F70B" w14:textId="3B1C9965" w:rsidR="00C71305" w:rsidRDefault="00C71305" w:rsidP="00D76824">
            <w:pPr>
              <w:jc w:val="center"/>
            </w:pPr>
            <w:r>
              <w:t>USER</w:t>
            </w:r>
          </w:p>
        </w:tc>
        <w:tc>
          <w:tcPr>
            <w:tcW w:w="416" w:type="dxa"/>
          </w:tcPr>
          <w:p w14:paraId="19939EFF" w14:textId="533581F2" w:rsidR="00C71305" w:rsidRDefault="00C71305" w:rsidP="00D76824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244FA90" wp14:editId="7C3CD6AF">
                  <wp:simplePos x="0" y="0"/>
                  <wp:positionH relativeFrom="column">
                    <wp:posOffset>22474</wp:posOffset>
                  </wp:positionH>
                  <wp:positionV relativeFrom="paragraph">
                    <wp:posOffset>111318</wp:posOffset>
                  </wp:positionV>
                  <wp:extent cx="231775" cy="238125"/>
                  <wp:effectExtent l="0" t="0" r="0" b="9525"/>
                  <wp:wrapSquare wrapText="bothSides"/>
                  <wp:docPr id="1274892338" name="Imagen 1" descr="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892338" name="Imagen 1" descr="Icono&#10;&#10;El contenido generado por IA puede ser incorrecto.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06"/>
                          <a:stretch/>
                        </pic:blipFill>
                        <pic:spPr bwMode="auto">
                          <a:xfrm>
                            <a:off x="0" y="0"/>
                            <a:ext cx="231775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64" w:type="dxa"/>
            <w:vAlign w:val="center"/>
          </w:tcPr>
          <w:p w14:paraId="1B503358" w14:textId="28E88B83" w:rsidR="00C71305" w:rsidRDefault="00C71305" w:rsidP="00D76824">
            <w:pPr>
              <w:jc w:val="center"/>
            </w:pPr>
            <w:r>
              <w:t>Esta actividad requiere la intervención de un usuario para su realización.</w:t>
            </w:r>
          </w:p>
        </w:tc>
      </w:tr>
      <w:tr w:rsidR="00C71305" w14:paraId="736F3061" w14:textId="77777777" w:rsidTr="00C71305">
        <w:tc>
          <w:tcPr>
            <w:tcW w:w="2414" w:type="dxa"/>
            <w:vAlign w:val="center"/>
          </w:tcPr>
          <w:p w14:paraId="036B5FD6" w14:textId="3A77DC45" w:rsidR="00C71305" w:rsidRDefault="00767EC0" w:rsidP="00D76824">
            <w:pPr>
              <w:jc w:val="center"/>
            </w:pPr>
            <w:r>
              <w:t>SERVICE</w:t>
            </w:r>
          </w:p>
        </w:tc>
        <w:tc>
          <w:tcPr>
            <w:tcW w:w="416" w:type="dxa"/>
          </w:tcPr>
          <w:p w14:paraId="7FDEA2ED" w14:textId="210D1D83" w:rsidR="00C71305" w:rsidRDefault="00767EC0" w:rsidP="00D76824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46600B2" wp14:editId="0B0C36B7">
                  <wp:simplePos x="0" y="0"/>
                  <wp:positionH relativeFrom="column">
                    <wp:posOffset>13197</wp:posOffset>
                  </wp:positionH>
                  <wp:positionV relativeFrom="paragraph">
                    <wp:posOffset>90336</wp:posOffset>
                  </wp:positionV>
                  <wp:extent cx="238125" cy="222250"/>
                  <wp:effectExtent l="0" t="0" r="9525" b="6350"/>
                  <wp:wrapSquare wrapText="bothSides"/>
                  <wp:docPr id="525007206" name="Imagen 1" descr="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007206" name="Imagen 1" descr="Icono&#10;&#10;El contenido generado por IA puede ser incorrecto.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64" w:type="dxa"/>
            <w:vAlign w:val="center"/>
          </w:tcPr>
          <w:p w14:paraId="49483D94" w14:textId="2EAA345E" w:rsidR="00C71305" w:rsidRDefault="00767EC0" w:rsidP="00D76824">
            <w:pPr>
              <w:jc w:val="center"/>
            </w:pPr>
            <w:r>
              <w:t xml:space="preserve">Esta tarea es ejecutada automáticamente </w:t>
            </w:r>
            <w:r w:rsidRPr="00767EC0">
              <w:t>por un sistema externo o un servicio sin intervención humana.</w:t>
            </w:r>
          </w:p>
        </w:tc>
      </w:tr>
      <w:tr w:rsidR="00E706B6" w14:paraId="14ABB971" w14:textId="77777777" w:rsidTr="00C71305">
        <w:tc>
          <w:tcPr>
            <w:tcW w:w="2414" w:type="dxa"/>
            <w:vAlign w:val="center"/>
          </w:tcPr>
          <w:p w14:paraId="3BEAA1BF" w14:textId="56C9C347" w:rsidR="00E706B6" w:rsidRDefault="00E706B6" w:rsidP="00D76824">
            <w:pPr>
              <w:jc w:val="center"/>
            </w:pPr>
            <w:r>
              <w:t>SEND</w:t>
            </w:r>
          </w:p>
        </w:tc>
        <w:tc>
          <w:tcPr>
            <w:tcW w:w="416" w:type="dxa"/>
          </w:tcPr>
          <w:p w14:paraId="334BE930" w14:textId="75821110" w:rsidR="00E706B6" w:rsidRDefault="00E706B6" w:rsidP="00D768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2DFB213" wp14:editId="37F8433C">
                  <wp:simplePos x="0" y="0"/>
                  <wp:positionH relativeFrom="column">
                    <wp:posOffset>40585</wp:posOffset>
                  </wp:positionH>
                  <wp:positionV relativeFrom="paragraph">
                    <wp:posOffset>128408</wp:posOffset>
                  </wp:positionV>
                  <wp:extent cx="190832" cy="143578"/>
                  <wp:effectExtent l="0" t="0" r="0" b="8890"/>
                  <wp:wrapSquare wrapText="bothSides"/>
                  <wp:docPr id="1011773338" name="Imagen 1" descr="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773338" name="Imagen 1" descr="Icono&#10;&#10;El contenido generado por IA puede ser incorrecto.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32" cy="143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64" w:type="dxa"/>
            <w:vAlign w:val="center"/>
          </w:tcPr>
          <w:p w14:paraId="023DB740" w14:textId="720FA4DA" w:rsidR="00E706B6" w:rsidRDefault="00E706B6" w:rsidP="00D76824">
            <w:pPr>
              <w:jc w:val="center"/>
            </w:pPr>
            <w:r>
              <w:t>Esta actividad envía un mensaje a otro sistema o entidad.</w:t>
            </w:r>
          </w:p>
        </w:tc>
      </w:tr>
    </w:tbl>
    <w:p w14:paraId="43E6CFF9" w14:textId="3E33F311" w:rsidR="006254BE" w:rsidRDefault="006254BE" w:rsidP="004647A7">
      <w:pPr>
        <w:jc w:val="both"/>
      </w:pPr>
      <w:r>
        <w:lastRenderedPageBreak/>
        <w:t>En este caso, en vez de una región de interrupción, tenemos una bifurcación “compleja”, es decir, según las condiciones que se den (si el presupuesto es mayor o menor de 10.000 €) se ramificará hacia un lado u otro.</w:t>
      </w:r>
      <w:r w:rsidR="00E3295C">
        <w:t xml:space="preserve"> </w:t>
      </w:r>
      <w:r>
        <w:t>Además, si el presupuesto se supera y pasa a revisión del gerente de operaciones, este deberá decidir si se continúa con el desarrollo o se marca para una revisión posterior, de ahí la bifurcación ‘</w:t>
      </w:r>
      <w:r w:rsidRPr="006254BE">
        <w:rPr>
          <w:i/>
          <w:iCs/>
        </w:rPr>
        <w:t>exclusive’</w:t>
      </w:r>
      <w:r>
        <w:t>, que sólo permitirá tomar un flujo.</w:t>
      </w:r>
    </w:p>
    <w:p w14:paraId="0D08555B" w14:textId="37664A38" w:rsidR="006254BE" w:rsidRDefault="00875F27" w:rsidP="004647A7">
      <w:pPr>
        <w:jc w:val="both"/>
      </w:pPr>
      <w:r>
        <w:t xml:space="preserve">Los dos diagramas anteriormente presentados se encuentran subidos en el repositorio de GitHub de esta práctica: </w:t>
      </w:r>
      <w:hyperlink r:id="rId17" w:history="1">
        <w:r w:rsidRPr="00B421EA">
          <w:rPr>
            <w:rStyle w:val="Hipervnculo"/>
          </w:rPr>
          <w:t>https://github.com/juansrz/SI-Practica1-Grupo18/tree/main</w:t>
        </w:r>
      </w:hyperlink>
    </w:p>
    <w:p w14:paraId="5034870C" w14:textId="77777777" w:rsidR="00875F27" w:rsidRDefault="00875F27" w:rsidP="004647A7">
      <w:pPr>
        <w:jc w:val="both"/>
      </w:pPr>
    </w:p>
    <w:p w14:paraId="0049884C" w14:textId="77777777" w:rsidR="00875F27" w:rsidRDefault="00875F27" w:rsidP="004647A7">
      <w:pPr>
        <w:jc w:val="both"/>
      </w:pPr>
    </w:p>
    <w:p w14:paraId="00D446E1" w14:textId="77777777" w:rsidR="00875F27" w:rsidRDefault="00875F27" w:rsidP="004647A7">
      <w:pPr>
        <w:jc w:val="both"/>
      </w:pPr>
    </w:p>
    <w:p w14:paraId="7469C477" w14:textId="77777777" w:rsidR="00875F27" w:rsidRDefault="00875F27" w:rsidP="004647A7">
      <w:pPr>
        <w:jc w:val="both"/>
      </w:pPr>
    </w:p>
    <w:p w14:paraId="40072C02" w14:textId="77777777" w:rsidR="00875F27" w:rsidRDefault="00875F27" w:rsidP="004647A7">
      <w:pPr>
        <w:jc w:val="both"/>
      </w:pPr>
    </w:p>
    <w:p w14:paraId="466614F6" w14:textId="77777777" w:rsidR="00875F27" w:rsidRDefault="00875F27" w:rsidP="004647A7">
      <w:pPr>
        <w:jc w:val="both"/>
      </w:pPr>
    </w:p>
    <w:p w14:paraId="6CF5A963" w14:textId="77777777" w:rsidR="00875F27" w:rsidRDefault="00875F27" w:rsidP="004647A7">
      <w:pPr>
        <w:jc w:val="both"/>
      </w:pPr>
    </w:p>
    <w:p w14:paraId="17053918" w14:textId="77777777" w:rsidR="00875F27" w:rsidRDefault="00875F27" w:rsidP="004647A7">
      <w:pPr>
        <w:jc w:val="both"/>
      </w:pPr>
    </w:p>
    <w:p w14:paraId="54CF1AC9" w14:textId="77777777" w:rsidR="00875F27" w:rsidRDefault="00875F27" w:rsidP="004647A7">
      <w:pPr>
        <w:jc w:val="both"/>
      </w:pPr>
    </w:p>
    <w:p w14:paraId="3FCB900C" w14:textId="77777777" w:rsidR="00875F27" w:rsidRDefault="00875F27" w:rsidP="004647A7">
      <w:pPr>
        <w:jc w:val="both"/>
      </w:pPr>
    </w:p>
    <w:p w14:paraId="6CCCED15" w14:textId="77777777" w:rsidR="00875F27" w:rsidRDefault="00875F27" w:rsidP="004647A7">
      <w:pPr>
        <w:jc w:val="both"/>
      </w:pPr>
    </w:p>
    <w:p w14:paraId="60DFFDB1" w14:textId="77777777" w:rsidR="00875F27" w:rsidRDefault="00875F27" w:rsidP="004647A7">
      <w:pPr>
        <w:jc w:val="both"/>
      </w:pPr>
    </w:p>
    <w:p w14:paraId="050F702C" w14:textId="77777777" w:rsidR="00875F27" w:rsidRDefault="00875F27" w:rsidP="004647A7">
      <w:pPr>
        <w:jc w:val="both"/>
      </w:pPr>
    </w:p>
    <w:p w14:paraId="3BD85DA3" w14:textId="77777777" w:rsidR="00875F27" w:rsidRDefault="00875F27" w:rsidP="004647A7">
      <w:pPr>
        <w:jc w:val="both"/>
      </w:pPr>
    </w:p>
    <w:p w14:paraId="1AF02ECE" w14:textId="77777777" w:rsidR="00875F27" w:rsidRDefault="00875F27" w:rsidP="004647A7">
      <w:pPr>
        <w:jc w:val="both"/>
      </w:pPr>
    </w:p>
    <w:p w14:paraId="3FD1CC51" w14:textId="77777777" w:rsidR="00875F27" w:rsidRDefault="00875F27" w:rsidP="004647A7">
      <w:pPr>
        <w:jc w:val="both"/>
      </w:pPr>
    </w:p>
    <w:p w14:paraId="5AA3E7AB" w14:textId="77777777" w:rsidR="00875F27" w:rsidRDefault="00875F27" w:rsidP="004647A7">
      <w:pPr>
        <w:jc w:val="both"/>
      </w:pPr>
    </w:p>
    <w:p w14:paraId="365F6061" w14:textId="77777777" w:rsidR="00875F27" w:rsidRDefault="00875F27" w:rsidP="004647A7">
      <w:pPr>
        <w:jc w:val="both"/>
      </w:pPr>
    </w:p>
    <w:p w14:paraId="409C5ABF" w14:textId="77777777" w:rsidR="00875F27" w:rsidRDefault="00875F27" w:rsidP="004647A7">
      <w:pPr>
        <w:jc w:val="both"/>
      </w:pPr>
    </w:p>
    <w:p w14:paraId="707F1FAC" w14:textId="77777777" w:rsidR="00875F27" w:rsidRDefault="00875F27" w:rsidP="004647A7">
      <w:pPr>
        <w:jc w:val="both"/>
      </w:pPr>
    </w:p>
    <w:p w14:paraId="0420670E" w14:textId="77777777" w:rsidR="00875F27" w:rsidRDefault="00875F27" w:rsidP="004647A7">
      <w:pPr>
        <w:jc w:val="both"/>
      </w:pPr>
    </w:p>
    <w:p w14:paraId="26432A18" w14:textId="77777777" w:rsidR="00875F27" w:rsidRDefault="00875F27" w:rsidP="004647A7">
      <w:pPr>
        <w:jc w:val="both"/>
      </w:pPr>
    </w:p>
    <w:p w14:paraId="57A0454D" w14:textId="77777777" w:rsidR="00875F27" w:rsidRDefault="00875F27" w:rsidP="004647A7">
      <w:pPr>
        <w:jc w:val="both"/>
      </w:pPr>
    </w:p>
    <w:p w14:paraId="2EBA47A1" w14:textId="77777777" w:rsidR="00875F27" w:rsidRDefault="00875F27" w:rsidP="004647A7">
      <w:pPr>
        <w:jc w:val="both"/>
      </w:pPr>
    </w:p>
    <w:p w14:paraId="32E0B13E" w14:textId="77777777" w:rsidR="00875F27" w:rsidRDefault="00875F27" w:rsidP="004647A7">
      <w:pPr>
        <w:jc w:val="both"/>
      </w:pPr>
    </w:p>
    <w:p w14:paraId="2076045F" w14:textId="0AB03EBB" w:rsidR="00875F27" w:rsidRDefault="00875F27" w:rsidP="00875F27">
      <w:pPr>
        <w:pStyle w:val="Ttulo1"/>
      </w:pPr>
      <w:bookmarkStart w:id="1" w:name="_Toc192956623"/>
      <w:r>
        <w:lastRenderedPageBreak/>
        <w:t>EJERCICIO 2</w:t>
      </w:r>
      <w:bookmarkEnd w:id="1"/>
    </w:p>
    <w:p w14:paraId="463FCAF1" w14:textId="4865306C" w:rsidR="00875F27" w:rsidRDefault="009E7627" w:rsidP="004647A7">
      <w:pPr>
        <w:jc w:val="both"/>
      </w:pPr>
      <w:r>
        <w:t>En esta parte de la práctica, se implementará un sencillo sistema ETL</w:t>
      </w:r>
      <w:r w:rsidR="000B249E">
        <w:t xml:space="preserve"> </w:t>
      </w:r>
      <w:r w:rsidR="000B249E" w:rsidRPr="000B249E">
        <w:t>que</w:t>
      </w:r>
      <w:r w:rsidR="000B249E">
        <w:t xml:space="preserve"> nos</w:t>
      </w:r>
      <w:r w:rsidR="000B249E" w:rsidRPr="000B249E">
        <w:t xml:space="preserve"> permita estructurar y analizar </w:t>
      </w:r>
      <w:r w:rsidR="000B249E">
        <w:t xml:space="preserve">los </w:t>
      </w:r>
      <w:r w:rsidR="000B249E" w:rsidRPr="000B249E">
        <w:t>datos provenientes de un archivo JSON</w:t>
      </w:r>
      <w:r w:rsidR="000B249E">
        <w:rPr>
          <w:b/>
          <w:bCs/>
        </w:rPr>
        <w:t xml:space="preserve"> </w:t>
      </w:r>
      <w:r w:rsidR="000B249E" w:rsidRPr="000B249E">
        <w:t>que se nos proporciona</w:t>
      </w:r>
      <w:r w:rsidR="000B249E" w:rsidRPr="000B249E">
        <w:t>, almacenarlos en una base de datos SQLite y, posteriormente, facilitar su consulta para la toma de decisiones en la gestión de incidencias.</w:t>
      </w:r>
    </w:p>
    <w:p w14:paraId="69FC4DD4" w14:textId="13F4187F" w:rsidR="00CE7471" w:rsidRDefault="00CE7471" w:rsidP="004647A7">
      <w:pPr>
        <w:jc w:val="both"/>
      </w:pPr>
      <w:r>
        <w:t xml:space="preserve">Todo el código se puede consultar en el siguiente repositorio de GitHub: </w:t>
      </w:r>
      <w:hyperlink r:id="rId18" w:history="1">
        <w:r w:rsidRPr="00B421EA">
          <w:rPr>
            <w:rStyle w:val="Hipervnculo"/>
          </w:rPr>
          <w:t>https://github.com/juansrz/SI-Practica1-Grupo18/tree/main</w:t>
        </w:r>
      </w:hyperlink>
    </w:p>
    <w:p w14:paraId="313AF2C6" w14:textId="63052010" w:rsidR="000B249E" w:rsidRDefault="000B249E" w:rsidP="004647A7">
      <w:pPr>
        <w:jc w:val="both"/>
      </w:pPr>
      <w:r>
        <w:t xml:space="preserve">En primer lugar, </w:t>
      </w:r>
      <w:r w:rsidR="00404AB5">
        <w:t xml:space="preserve">en el archivo main.py, </w:t>
      </w:r>
      <w:r>
        <w:t xml:space="preserve">comenzaremos con la </w:t>
      </w:r>
      <w:r w:rsidRPr="000B249E">
        <w:rPr>
          <w:b/>
          <w:bCs/>
        </w:rPr>
        <w:t>extracción</w:t>
      </w:r>
      <w:r w:rsidR="006D1206">
        <w:rPr>
          <w:b/>
          <w:bCs/>
        </w:rPr>
        <w:t xml:space="preserve"> y transformación</w:t>
      </w:r>
      <w:r w:rsidRPr="000B249E">
        <w:rPr>
          <w:b/>
          <w:bCs/>
        </w:rPr>
        <w:t xml:space="preserve"> de datos</w:t>
      </w:r>
      <w:r>
        <w:t>.</w:t>
      </w:r>
    </w:p>
    <w:p w14:paraId="41AAD283" w14:textId="48E29401" w:rsidR="006D1206" w:rsidRDefault="000B249E" w:rsidP="008814A7">
      <w:pPr>
        <w:tabs>
          <w:tab w:val="num" w:pos="720"/>
        </w:tabs>
        <w:jc w:val="both"/>
      </w:pPr>
      <w:r w:rsidRPr="000B249E">
        <w:t xml:space="preserve">El código </w:t>
      </w:r>
      <w:r w:rsidR="00E3295C">
        <w:t>comienza</w:t>
      </w:r>
      <w:r w:rsidRPr="000B249E">
        <w:t xml:space="preserve"> con la </w:t>
      </w:r>
      <w:r w:rsidR="006D1206">
        <w:t xml:space="preserve">creación de la base de datos mediante SQLite, se crea la tabla y las filas y columnas necesarias para la representación de los datos de nuestro JSON. </w:t>
      </w:r>
    </w:p>
    <w:p w14:paraId="13314D8E" w14:textId="16217519" w:rsidR="000B249E" w:rsidRPr="000B249E" w:rsidRDefault="006D1206" w:rsidP="008814A7">
      <w:pPr>
        <w:tabs>
          <w:tab w:val="num" w:pos="720"/>
        </w:tabs>
        <w:jc w:val="both"/>
      </w:pPr>
      <w:r>
        <w:t xml:space="preserve">Después procedemos a la </w:t>
      </w:r>
      <w:r w:rsidR="000B249E" w:rsidRPr="000B249E">
        <w:t xml:space="preserve">apertura del archivo </w:t>
      </w:r>
      <w:r w:rsidR="00E3295C">
        <w:t>“</w:t>
      </w:r>
      <w:proofErr w:type="spellStart"/>
      <w:r w:rsidR="000B249E" w:rsidRPr="000B249E">
        <w:t>datos.json</w:t>
      </w:r>
      <w:proofErr w:type="spellEnd"/>
      <w:r w:rsidR="00E3295C">
        <w:t>”</w:t>
      </w:r>
      <w:r w:rsidR="000B249E" w:rsidRPr="000B249E">
        <w:t>, que contiene</w:t>
      </w:r>
      <w:r w:rsidR="00E3295C">
        <w:t xml:space="preserve"> la</w:t>
      </w:r>
      <w:r w:rsidR="000B249E" w:rsidRPr="000B249E">
        <w:t xml:space="preserve"> información sobre clientes, empleados, tipos de incidentes y tickets emitidos.</w:t>
      </w:r>
      <w:r w:rsidR="008814A7">
        <w:t xml:space="preserve"> A continuación, </w:t>
      </w:r>
      <w:r w:rsidR="000B249E" w:rsidRPr="000B249E">
        <w:t>utiliza</w:t>
      </w:r>
      <w:r w:rsidR="008814A7">
        <w:t>mos</w:t>
      </w:r>
      <w:r w:rsidR="000B249E" w:rsidRPr="000B249E">
        <w:t xml:space="preserve"> </w:t>
      </w:r>
      <w:proofErr w:type="spellStart"/>
      <w:r w:rsidR="000B249E" w:rsidRPr="000B249E">
        <w:rPr>
          <w:rFonts w:ascii="Courier New" w:hAnsi="Courier New" w:cs="Courier New"/>
        </w:rPr>
        <w:t>json.load</w:t>
      </w:r>
      <w:proofErr w:type="spellEnd"/>
      <w:r w:rsidR="000B249E" w:rsidRPr="000B249E">
        <w:rPr>
          <w:rFonts w:ascii="Courier New" w:hAnsi="Courier New" w:cs="Courier New"/>
        </w:rPr>
        <w:t>()</w:t>
      </w:r>
      <w:r w:rsidR="000B249E" w:rsidRPr="000B249E">
        <w:t xml:space="preserve"> para cargar los datos en memoria en forma de diccionario.</w:t>
      </w:r>
    </w:p>
    <w:p w14:paraId="65790E96" w14:textId="6D8B6068" w:rsidR="000B249E" w:rsidRPr="000B249E" w:rsidRDefault="000B249E" w:rsidP="00E5741D">
      <w:pPr>
        <w:jc w:val="both"/>
      </w:pPr>
      <w:r w:rsidRPr="000B249E">
        <w:t>Cada conjunto de datos dentro del JSON (clientes, empleados, tickets, etc.) se almacena en listas dentro del diccionario.</w:t>
      </w:r>
    </w:p>
    <w:p w14:paraId="31F230A8" w14:textId="772D3CCD" w:rsidR="000B249E" w:rsidRPr="000B249E" w:rsidRDefault="000B249E" w:rsidP="000B249E">
      <w:pPr>
        <w:jc w:val="both"/>
      </w:pPr>
      <w:r w:rsidRPr="000B249E">
        <w:t>La carga de datos sigue un orden estratégico para garantizar la integridad:</w:t>
      </w:r>
    </w:p>
    <w:p w14:paraId="33416D35" w14:textId="41E32D40" w:rsidR="000B249E" w:rsidRPr="000B249E" w:rsidRDefault="006D1206" w:rsidP="000B249E">
      <w:pPr>
        <w:numPr>
          <w:ilvl w:val="0"/>
          <w:numId w:val="4"/>
        </w:numPr>
        <w:jc w:val="both"/>
      </w:pPr>
      <w:r w:rsidRPr="006D1206">
        <w:t>Eliminamos</w:t>
      </w:r>
      <w:r w:rsidR="000B249E" w:rsidRPr="000B249E">
        <w:t xml:space="preserve"> las tablas preexistentes con DROP TABLE IF EXISTS para evitar conflictos de </w:t>
      </w:r>
      <w:r>
        <w:t xml:space="preserve">posibles </w:t>
      </w:r>
      <w:r w:rsidR="000B249E" w:rsidRPr="000B249E">
        <w:t>datos obsoletos.</w:t>
      </w:r>
    </w:p>
    <w:p w14:paraId="70074B5D" w14:textId="44651289" w:rsidR="000B249E" w:rsidRPr="000B249E" w:rsidRDefault="006D1206" w:rsidP="000B249E">
      <w:pPr>
        <w:numPr>
          <w:ilvl w:val="0"/>
          <w:numId w:val="4"/>
        </w:numPr>
        <w:jc w:val="both"/>
      </w:pPr>
      <w:r w:rsidRPr="006D1206">
        <w:t>Creamos</w:t>
      </w:r>
      <w:r w:rsidR="000B249E" w:rsidRPr="000B249E">
        <w:t xml:space="preserve"> las tablas con CREATE TABLE, asegur</w:t>
      </w:r>
      <w:r>
        <w:t>á</w:t>
      </w:r>
      <w:r w:rsidR="000B249E" w:rsidRPr="000B249E">
        <w:t>ndo</w:t>
      </w:r>
      <w:r>
        <w:t>nos</w:t>
      </w:r>
      <w:r w:rsidR="000B249E" w:rsidRPr="000B249E">
        <w:t xml:space="preserve"> </w:t>
      </w:r>
      <w:r>
        <w:t xml:space="preserve">de </w:t>
      </w:r>
      <w:r w:rsidR="000B249E" w:rsidRPr="000B249E">
        <w:t>que las relaciones entre ellas est</w:t>
      </w:r>
      <w:r>
        <w:t>á</w:t>
      </w:r>
      <w:r w:rsidR="000B249E" w:rsidRPr="000B249E">
        <w:t>n correctamente definidas mediante claves primarias y foráneas.</w:t>
      </w:r>
    </w:p>
    <w:p w14:paraId="534D0E86" w14:textId="245F29A5" w:rsidR="000B249E" w:rsidRPr="000B249E" w:rsidRDefault="006D1206" w:rsidP="006D1206">
      <w:pPr>
        <w:numPr>
          <w:ilvl w:val="0"/>
          <w:numId w:val="4"/>
        </w:numPr>
        <w:jc w:val="both"/>
      </w:pPr>
      <w:r>
        <w:t>Insertamos</w:t>
      </w:r>
      <w:r w:rsidR="000B249E" w:rsidRPr="000B249E">
        <w:t xml:space="preserve"> los datos en las tablas correspondientes mediante INSERT INTO</w:t>
      </w:r>
      <w:r>
        <w:t>.</w:t>
      </w:r>
    </w:p>
    <w:p w14:paraId="6BBCBE3B" w14:textId="32F97AA7" w:rsidR="000B249E" w:rsidRPr="000B249E" w:rsidRDefault="006D1206" w:rsidP="000B249E">
      <w:pPr>
        <w:jc w:val="both"/>
      </w:pPr>
      <w:r>
        <w:t>Por último, p</w:t>
      </w:r>
      <w:r w:rsidR="000B249E" w:rsidRPr="000B249E">
        <w:t xml:space="preserve">ara validar la carga de datos, </w:t>
      </w:r>
      <w:r>
        <w:t>usaremos</w:t>
      </w:r>
      <w:r w:rsidR="000B249E" w:rsidRPr="000B249E">
        <w:t xml:space="preserve"> Pandas para leer y mostrar información básica:</w:t>
      </w:r>
    </w:p>
    <w:p w14:paraId="42DADF96" w14:textId="77777777" w:rsidR="000B249E" w:rsidRPr="000B249E" w:rsidRDefault="000B249E" w:rsidP="000B249E">
      <w:pPr>
        <w:numPr>
          <w:ilvl w:val="0"/>
          <w:numId w:val="5"/>
        </w:numPr>
        <w:jc w:val="both"/>
        <w:rPr>
          <w:lang w:val="en-GB"/>
        </w:rPr>
      </w:pPr>
      <w:proofErr w:type="spellStart"/>
      <w:r w:rsidRPr="000B249E">
        <w:rPr>
          <w:rFonts w:ascii="Courier New" w:hAnsi="Courier New" w:cs="Courier New"/>
          <w:lang w:val="en-GB"/>
        </w:rPr>
        <w:t>pd.read_sql_query</w:t>
      </w:r>
      <w:proofErr w:type="spellEnd"/>
      <w:r w:rsidRPr="000B249E">
        <w:rPr>
          <w:rFonts w:ascii="Courier New" w:hAnsi="Courier New" w:cs="Courier New"/>
          <w:lang w:val="en-GB"/>
        </w:rPr>
        <w:t>("SELECT * FROM tickets;", conn)</w:t>
      </w:r>
      <w:r w:rsidRPr="000B249E">
        <w:rPr>
          <w:lang w:val="en-GB"/>
        </w:rPr>
        <w:t xml:space="preserve">: </w:t>
      </w:r>
      <w:proofErr w:type="spellStart"/>
      <w:r w:rsidRPr="000B249E">
        <w:rPr>
          <w:lang w:val="en-GB"/>
        </w:rPr>
        <w:t>Obtiene</w:t>
      </w:r>
      <w:proofErr w:type="spellEnd"/>
      <w:r w:rsidRPr="000B249E">
        <w:rPr>
          <w:lang w:val="en-GB"/>
        </w:rPr>
        <w:t xml:space="preserve"> </w:t>
      </w:r>
      <w:proofErr w:type="spellStart"/>
      <w:r w:rsidRPr="000B249E">
        <w:rPr>
          <w:lang w:val="en-GB"/>
        </w:rPr>
        <w:t>todos</w:t>
      </w:r>
      <w:proofErr w:type="spellEnd"/>
      <w:r w:rsidRPr="000B249E">
        <w:rPr>
          <w:lang w:val="en-GB"/>
        </w:rPr>
        <w:t xml:space="preserve"> </w:t>
      </w:r>
      <w:proofErr w:type="spellStart"/>
      <w:r w:rsidRPr="000B249E">
        <w:rPr>
          <w:lang w:val="en-GB"/>
        </w:rPr>
        <w:t>los</w:t>
      </w:r>
      <w:proofErr w:type="spellEnd"/>
      <w:r w:rsidRPr="000B249E">
        <w:rPr>
          <w:lang w:val="en-GB"/>
        </w:rPr>
        <w:t xml:space="preserve"> tickets </w:t>
      </w:r>
      <w:proofErr w:type="spellStart"/>
      <w:r w:rsidRPr="000B249E">
        <w:rPr>
          <w:lang w:val="en-GB"/>
        </w:rPr>
        <w:t>registrados</w:t>
      </w:r>
      <w:proofErr w:type="spellEnd"/>
      <w:r w:rsidRPr="000B249E">
        <w:rPr>
          <w:lang w:val="en-GB"/>
        </w:rPr>
        <w:t>.</w:t>
      </w:r>
    </w:p>
    <w:p w14:paraId="61C04499" w14:textId="77777777" w:rsidR="000B249E" w:rsidRPr="000B249E" w:rsidRDefault="000B249E" w:rsidP="000B249E">
      <w:pPr>
        <w:numPr>
          <w:ilvl w:val="0"/>
          <w:numId w:val="5"/>
        </w:numPr>
        <w:jc w:val="both"/>
      </w:pPr>
      <w:proofErr w:type="spellStart"/>
      <w:r w:rsidRPr="000B249E">
        <w:rPr>
          <w:rFonts w:ascii="Courier New" w:hAnsi="Courier New" w:cs="Courier New"/>
        </w:rPr>
        <w:t>len</w:t>
      </w:r>
      <w:proofErr w:type="spellEnd"/>
      <w:r w:rsidRPr="000B249E">
        <w:rPr>
          <w:rFonts w:ascii="Courier New" w:hAnsi="Courier New" w:cs="Courier New"/>
        </w:rPr>
        <w:t>(</w:t>
      </w:r>
      <w:proofErr w:type="spellStart"/>
      <w:r w:rsidRPr="000B249E">
        <w:rPr>
          <w:rFonts w:ascii="Courier New" w:hAnsi="Courier New" w:cs="Courier New"/>
        </w:rPr>
        <w:t>df_tickets</w:t>
      </w:r>
      <w:proofErr w:type="spellEnd"/>
      <w:r w:rsidRPr="000B249E">
        <w:rPr>
          <w:rFonts w:ascii="Courier New" w:hAnsi="Courier New" w:cs="Courier New"/>
        </w:rPr>
        <w:t>)</w:t>
      </w:r>
      <w:r w:rsidRPr="000B249E">
        <w:t>: Muestra el número total de incidencias registradas.</w:t>
      </w:r>
    </w:p>
    <w:p w14:paraId="281489E2" w14:textId="0BFF36E8" w:rsidR="000B249E" w:rsidRPr="000B249E" w:rsidRDefault="000B249E" w:rsidP="000B249E">
      <w:pPr>
        <w:numPr>
          <w:ilvl w:val="0"/>
          <w:numId w:val="5"/>
        </w:numPr>
        <w:jc w:val="both"/>
      </w:pPr>
      <w:proofErr w:type="spellStart"/>
      <w:r w:rsidRPr="000B249E">
        <w:rPr>
          <w:rFonts w:ascii="Courier New" w:hAnsi="Courier New" w:cs="Courier New"/>
        </w:rPr>
        <w:t>pd.read_sql_query</w:t>
      </w:r>
      <w:proofErr w:type="spellEnd"/>
      <w:r w:rsidRPr="000B249E">
        <w:rPr>
          <w:rFonts w:ascii="Courier New" w:hAnsi="Courier New" w:cs="Courier New"/>
        </w:rPr>
        <w:t xml:space="preserve">("SELECT * FROM </w:t>
      </w:r>
      <w:proofErr w:type="spellStart"/>
      <w:r w:rsidRPr="000B249E">
        <w:rPr>
          <w:rFonts w:ascii="Courier New" w:hAnsi="Courier New" w:cs="Courier New"/>
        </w:rPr>
        <w:t>contactos_empleados</w:t>
      </w:r>
      <w:proofErr w:type="spellEnd"/>
      <w:r w:rsidRPr="000B249E">
        <w:rPr>
          <w:rFonts w:ascii="Courier New" w:hAnsi="Courier New" w:cs="Courier New"/>
        </w:rPr>
        <w:t xml:space="preserve">;", </w:t>
      </w:r>
      <w:proofErr w:type="spellStart"/>
      <w:r w:rsidRPr="000B249E">
        <w:rPr>
          <w:rFonts w:ascii="Courier New" w:hAnsi="Courier New" w:cs="Courier New"/>
        </w:rPr>
        <w:t>conn</w:t>
      </w:r>
      <w:proofErr w:type="spellEnd"/>
      <w:r w:rsidRPr="000B249E">
        <w:rPr>
          <w:rFonts w:ascii="Courier New" w:hAnsi="Courier New" w:cs="Courier New"/>
        </w:rPr>
        <w:t>)</w:t>
      </w:r>
      <w:r w:rsidRPr="000B249E">
        <w:t>: Permite analizar qué empleados han participado en la solución de incidencias.</w:t>
      </w:r>
    </w:p>
    <w:p w14:paraId="20C614B7" w14:textId="411529F5" w:rsidR="000B249E" w:rsidRDefault="00404AB5" w:rsidP="004647A7">
      <w:pPr>
        <w:jc w:val="both"/>
      </w:pPr>
      <w:r>
        <w:t>Para continuar con el ejercicio, pasamos al archivo analisis.py, donde se calculan los siguientes valores con sus respectivos resultados: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2120"/>
      </w:tblGrid>
      <w:tr w:rsidR="00404AB5" w14:paraId="37A505B5" w14:textId="77777777" w:rsidTr="00404AB5">
        <w:tc>
          <w:tcPr>
            <w:tcW w:w="6374" w:type="dxa"/>
            <w:shd w:val="clear" w:color="auto" w:fill="D9D9D9" w:themeFill="background1" w:themeFillShade="D9"/>
          </w:tcPr>
          <w:p w14:paraId="391D0A49" w14:textId="2ACC3FFF" w:rsidR="00404AB5" w:rsidRPr="00404AB5" w:rsidRDefault="00404AB5" w:rsidP="00404AB5">
            <w:pPr>
              <w:jc w:val="center"/>
              <w:rPr>
                <w:b/>
                <w:bCs/>
              </w:rPr>
            </w:pPr>
            <w:r w:rsidRPr="00404AB5">
              <w:rPr>
                <w:b/>
                <w:bCs/>
              </w:rPr>
              <w:t>Cálculo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2A2063E5" w14:textId="4BB27921" w:rsidR="00404AB5" w:rsidRPr="00404AB5" w:rsidRDefault="00404AB5" w:rsidP="00404AB5">
            <w:pPr>
              <w:jc w:val="center"/>
              <w:rPr>
                <w:b/>
                <w:bCs/>
              </w:rPr>
            </w:pPr>
            <w:r w:rsidRPr="00404AB5">
              <w:rPr>
                <w:b/>
                <w:bCs/>
              </w:rPr>
              <w:t>Resultado</w:t>
            </w:r>
          </w:p>
        </w:tc>
      </w:tr>
      <w:tr w:rsidR="00404AB5" w14:paraId="7CE6B91B" w14:textId="77777777" w:rsidTr="00404AB5">
        <w:tc>
          <w:tcPr>
            <w:tcW w:w="6374" w:type="dxa"/>
          </w:tcPr>
          <w:p w14:paraId="50D8CF76" w14:textId="56D5B59D" w:rsidR="00404AB5" w:rsidRDefault="00404AB5" w:rsidP="004647A7">
            <w:pPr>
              <w:jc w:val="both"/>
            </w:pPr>
            <w:r w:rsidRPr="00404AB5">
              <w:t>Numero de muestras totales.</w:t>
            </w:r>
          </w:p>
        </w:tc>
        <w:tc>
          <w:tcPr>
            <w:tcW w:w="2120" w:type="dxa"/>
          </w:tcPr>
          <w:p w14:paraId="289BD27C" w14:textId="77777777" w:rsidR="00404AB5" w:rsidRDefault="00404AB5" w:rsidP="004647A7">
            <w:pPr>
              <w:jc w:val="both"/>
            </w:pPr>
          </w:p>
        </w:tc>
      </w:tr>
      <w:tr w:rsidR="00404AB5" w14:paraId="18210084" w14:textId="77777777" w:rsidTr="00404AB5">
        <w:tc>
          <w:tcPr>
            <w:tcW w:w="6374" w:type="dxa"/>
          </w:tcPr>
          <w:p w14:paraId="3A584DC0" w14:textId="24245F3C" w:rsidR="00404AB5" w:rsidRDefault="00404AB5" w:rsidP="004647A7">
            <w:pPr>
              <w:jc w:val="both"/>
            </w:pPr>
            <w:r w:rsidRPr="00404AB5">
              <w:t>Media y desviación estándar del total de incidentes en los que ha habido una valoración mayor o igual a 5 por parte del cliente.</w:t>
            </w:r>
          </w:p>
        </w:tc>
        <w:tc>
          <w:tcPr>
            <w:tcW w:w="2120" w:type="dxa"/>
          </w:tcPr>
          <w:p w14:paraId="68AB8BD9" w14:textId="77777777" w:rsidR="00404AB5" w:rsidRDefault="00404AB5" w:rsidP="004647A7">
            <w:pPr>
              <w:jc w:val="both"/>
            </w:pPr>
          </w:p>
        </w:tc>
      </w:tr>
      <w:tr w:rsidR="00404AB5" w14:paraId="3E619E3F" w14:textId="77777777" w:rsidTr="00404AB5">
        <w:tc>
          <w:tcPr>
            <w:tcW w:w="6374" w:type="dxa"/>
          </w:tcPr>
          <w:p w14:paraId="451D8505" w14:textId="2DA26F5B" w:rsidR="00404AB5" w:rsidRDefault="00404AB5" w:rsidP="004647A7">
            <w:pPr>
              <w:jc w:val="both"/>
            </w:pPr>
            <w:r w:rsidRPr="00404AB5">
              <w:t>Media y desviación estándar del total del número de incidentes por cliente.</w:t>
            </w:r>
          </w:p>
        </w:tc>
        <w:tc>
          <w:tcPr>
            <w:tcW w:w="2120" w:type="dxa"/>
          </w:tcPr>
          <w:p w14:paraId="1884EC15" w14:textId="77777777" w:rsidR="00404AB5" w:rsidRDefault="00404AB5" w:rsidP="004647A7">
            <w:pPr>
              <w:jc w:val="both"/>
            </w:pPr>
          </w:p>
        </w:tc>
      </w:tr>
      <w:tr w:rsidR="00404AB5" w14:paraId="063175DE" w14:textId="77777777" w:rsidTr="00404AB5">
        <w:tc>
          <w:tcPr>
            <w:tcW w:w="6374" w:type="dxa"/>
          </w:tcPr>
          <w:p w14:paraId="4200AEB4" w14:textId="2F35A24E" w:rsidR="00404AB5" w:rsidRDefault="00404AB5" w:rsidP="004647A7">
            <w:pPr>
              <w:jc w:val="both"/>
            </w:pPr>
            <w:r w:rsidRPr="00404AB5">
              <w:lastRenderedPageBreak/>
              <w:t>Media y desviación estándar del número de horas totales realizadas en cada incidente.</w:t>
            </w:r>
          </w:p>
        </w:tc>
        <w:tc>
          <w:tcPr>
            <w:tcW w:w="2120" w:type="dxa"/>
          </w:tcPr>
          <w:p w14:paraId="2F3B04BC" w14:textId="77777777" w:rsidR="00404AB5" w:rsidRDefault="00404AB5" w:rsidP="004647A7">
            <w:pPr>
              <w:jc w:val="both"/>
            </w:pPr>
          </w:p>
        </w:tc>
      </w:tr>
      <w:tr w:rsidR="00404AB5" w14:paraId="2F6B1ABA" w14:textId="77777777" w:rsidTr="00404AB5">
        <w:tc>
          <w:tcPr>
            <w:tcW w:w="6374" w:type="dxa"/>
          </w:tcPr>
          <w:p w14:paraId="328389C2" w14:textId="2DF785EE" w:rsidR="00404AB5" w:rsidRDefault="00404AB5" w:rsidP="004647A7">
            <w:pPr>
              <w:jc w:val="both"/>
            </w:pPr>
            <w:r w:rsidRPr="00404AB5">
              <w:t>Valor mínimo y valor máximo del total de horas realizadas por los empleados.</w:t>
            </w:r>
          </w:p>
        </w:tc>
        <w:tc>
          <w:tcPr>
            <w:tcW w:w="2120" w:type="dxa"/>
          </w:tcPr>
          <w:p w14:paraId="7B48B595" w14:textId="77777777" w:rsidR="00404AB5" w:rsidRDefault="00404AB5" w:rsidP="004647A7">
            <w:pPr>
              <w:jc w:val="both"/>
            </w:pPr>
          </w:p>
        </w:tc>
      </w:tr>
      <w:tr w:rsidR="00404AB5" w14:paraId="1E0D1337" w14:textId="77777777" w:rsidTr="00404AB5">
        <w:tc>
          <w:tcPr>
            <w:tcW w:w="6374" w:type="dxa"/>
          </w:tcPr>
          <w:p w14:paraId="0874AF6D" w14:textId="7FB494D5" w:rsidR="00404AB5" w:rsidRPr="00404AB5" w:rsidRDefault="00404AB5" w:rsidP="004647A7">
            <w:pPr>
              <w:jc w:val="both"/>
            </w:pPr>
            <w:r w:rsidRPr="00404AB5">
              <w:t xml:space="preserve">Valor mínimo y valor máximo del </w:t>
            </w:r>
            <w:r>
              <w:t>ti</w:t>
            </w:r>
            <w:r w:rsidRPr="00404AB5">
              <w:t>empo entre apertura y cierre de incidente.</w:t>
            </w:r>
          </w:p>
        </w:tc>
        <w:tc>
          <w:tcPr>
            <w:tcW w:w="2120" w:type="dxa"/>
          </w:tcPr>
          <w:p w14:paraId="7F7A9E05" w14:textId="77777777" w:rsidR="00404AB5" w:rsidRDefault="00404AB5" w:rsidP="004647A7">
            <w:pPr>
              <w:jc w:val="both"/>
            </w:pPr>
          </w:p>
        </w:tc>
      </w:tr>
      <w:tr w:rsidR="00404AB5" w14:paraId="7A1C137C" w14:textId="77777777" w:rsidTr="00404AB5">
        <w:tc>
          <w:tcPr>
            <w:tcW w:w="6374" w:type="dxa"/>
          </w:tcPr>
          <w:p w14:paraId="4C0456B6" w14:textId="4A361018" w:rsidR="00404AB5" w:rsidRPr="00404AB5" w:rsidRDefault="00404AB5" w:rsidP="004647A7">
            <w:pPr>
              <w:jc w:val="both"/>
            </w:pPr>
            <w:r w:rsidRPr="00404AB5">
              <w:t>Valor mínimo y valor máximo del número de incidentes atendidos por cada empleado</w:t>
            </w:r>
            <w:r>
              <w:t>.</w:t>
            </w:r>
          </w:p>
        </w:tc>
        <w:tc>
          <w:tcPr>
            <w:tcW w:w="2120" w:type="dxa"/>
          </w:tcPr>
          <w:p w14:paraId="5D7F5CE8" w14:textId="77777777" w:rsidR="00404AB5" w:rsidRDefault="00404AB5" w:rsidP="00404AB5">
            <w:pPr>
              <w:keepNext/>
              <w:jc w:val="both"/>
            </w:pPr>
          </w:p>
        </w:tc>
      </w:tr>
    </w:tbl>
    <w:p w14:paraId="7E1D012C" w14:textId="2865124F" w:rsidR="00404AB5" w:rsidRDefault="00404AB5" w:rsidP="00404AB5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Resultados cálculos ejercicio 2</w:t>
      </w:r>
    </w:p>
    <w:p w14:paraId="5E0192C8" w14:textId="77777777" w:rsidR="00404AB5" w:rsidRDefault="00404AB5" w:rsidP="00404AB5"/>
    <w:p w14:paraId="31E2CC5D" w14:textId="77777777" w:rsidR="000C6E58" w:rsidRDefault="000C6E58" w:rsidP="00404AB5"/>
    <w:p w14:paraId="3AAF3BF7" w14:textId="77777777" w:rsidR="000C6E58" w:rsidRDefault="000C6E58" w:rsidP="00404AB5"/>
    <w:p w14:paraId="597D36DB" w14:textId="77777777" w:rsidR="000C6E58" w:rsidRDefault="000C6E58" w:rsidP="00404AB5"/>
    <w:p w14:paraId="449DED8C" w14:textId="77777777" w:rsidR="000C6E58" w:rsidRDefault="000C6E58" w:rsidP="00404AB5"/>
    <w:p w14:paraId="48A7E944" w14:textId="77777777" w:rsidR="000C6E58" w:rsidRDefault="000C6E58" w:rsidP="00404AB5"/>
    <w:p w14:paraId="37EE3822" w14:textId="77777777" w:rsidR="000C6E58" w:rsidRDefault="000C6E58" w:rsidP="00404AB5"/>
    <w:p w14:paraId="2CAA82AE" w14:textId="77777777" w:rsidR="000C6E58" w:rsidRDefault="000C6E58" w:rsidP="00404AB5"/>
    <w:p w14:paraId="2F694459" w14:textId="77777777" w:rsidR="000C6E58" w:rsidRDefault="000C6E58" w:rsidP="00404AB5"/>
    <w:p w14:paraId="00106603" w14:textId="77777777" w:rsidR="000C6E58" w:rsidRDefault="000C6E58" w:rsidP="00404AB5"/>
    <w:p w14:paraId="21E710F1" w14:textId="77777777" w:rsidR="000C6E58" w:rsidRDefault="000C6E58" w:rsidP="00404AB5"/>
    <w:p w14:paraId="626D77BF" w14:textId="77777777" w:rsidR="000C6E58" w:rsidRDefault="000C6E58" w:rsidP="00404AB5"/>
    <w:p w14:paraId="03BBBD4E" w14:textId="77777777" w:rsidR="000C6E58" w:rsidRDefault="000C6E58" w:rsidP="00404AB5"/>
    <w:p w14:paraId="1E81EF8A" w14:textId="77777777" w:rsidR="000C6E58" w:rsidRDefault="000C6E58" w:rsidP="00404AB5"/>
    <w:p w14:paraId="1CBD7ADF" w14:textId="77777777" w:rsidR="000C6E58" w:rsidRDefault="000C6E58" w:rsidP="00404AB5"/>
    <w:p w14:paraId="517B0B6C" w14:textId="77777777" w:rsidR="000C6E58" w:rsidRDefault="000C6E58" w:rsidP="00404AB5"/>
    <w:p w14:paraId="482B63E7" w14:textId="77777777" w:rsidR="000C6E58" w:rsidRDefault="000C6E58" w:rsidP="00404AB5"/>
    <w:p w14:paraId="186D40CE" w14:textId="77777777" w:rsidR="000C6E58" w:rsidRDefault="000C6E58" w:rsidP="00404AB5"/>
    <w:p w14:paraId="073E5D23" w14:textId="77777777" w:rsidR="000C6E58" w:rsidRDefault="000C6E58" w:rsidP="00404AB5"/>
    <w:p w14:paraId="36143045" w14:textId="77777777" w:rsidR="000C6E58" w:rsidRDefault="000C6E58" w:rsidP="00404AB5"/>
    <w:p w14:paraId="0FA145FE" w14:textId="77777777" w:rsidR="000C6E58" w:rsidRDefault="000C6E58" w:rsidP="00404AB5"/>
    <w:p w14:paraId="57E2C6FD" w14:textId="77777777" w:rsidR="000C6E58" w:rsidRDefault="000C6E58" w:rsidP="00404AB5"/>
    <w:p w14:paraId="2CDEE364" w14:textId="77777777" w:rsidR="000C6E58" w:rsidRDefault="000C6E58" w:rsidP="00404AB5"/>
    <w:p w14:paraId="368935F9" w14:textId="77777777" w:rsidR="000C6E58" w:rsidRDefault="000C6E58" w:rsidP="00404AB5"/>
    <w:p w14:paraId="16D39B02" w14:textId="77777777" w:rsidR="000C6E58" w:rsidRDefault="000C6E58" w:rsidP="00404AB5"/>
    <w:p w14:paraId="2AAE698B" w14:textId="32C39DDE" w:rsidR="000C6E58" w:rsidRDefault="000C6E58" w:rsidP="000C6E58">
      <w:pPr>
        <w:pStyle w:val="Ttulo1"/>
      </w:pPr>
      <w:bookmarkStart w:id="2" w:name="_Toc192956624"/>
      <w:r>
        <w:lastRenderedPageBreak/>
        <w:t>EJERCICIO 3</w:t>
      </w:r>
      <w:bookmarkEnd w:id="2"/>
    </w:p>
    <w:p w14:paraId="3AC2CFE1" w14:textId="77777777" w:rsidR="000C6E58" w:rsidRDefault="000C6E58" w:rsidP="00404AB5"/>
    <w:p w14:paraId="6F6AC4D1" w14:textId="77777777" w:rsidR="00365260" w:rsidRDefault="00365260" w:rsidP="00404AB5"/>
    <w:p w14:paraId="13E5DF85" w14:textId="77777777" w:rsidR="00365260" w:rsidRDefault="00365260" w:rsidP="00404AB5"/>
    <w:p w14:paraId="0530043B" w14:textId="77777777" w:rsidR="00365260" w:rsidRDefault="00365260" w:rsidP="00404AB5"/>
    <w:p w14:paraId="26540040" w14:textId="77777777" w:rsidR="00365260" w:rsidRDefault="00365260" w:rsidP="00404AB5"/>
    <w:p w14:paraId="5EBE4165" w14:textId="77777777" w:rsidR="00365260" w:rsidRDefault="00365260" w:rsidP="00404AB5"/>
    <w:p w14:paraId="75033D36" w14:textId="77777777" w:rsidR="00365260" w:rsidRDefault="00365260" w:rsidP="00404AB5"/>
    <w:p w14:paraId="599FCC5D" w14:textId="77777777" w:rsidR="00365260" w:rsidRDefault="00365260" w:rsidP="00404AB5"/>
    <w:p w14:paraId="7A6155F0" w14:textId="77777777" w:rsidR="00365260" w:rsidRDefault="00365260" w:rsidP="00404AB5"/>
    <w:p w14:paraId="1F6E52A0" w14:textId="77777777" w:rsidR="00365260" w:rsidRDefault="00365260" w:rsidP="00404AB5"/>
    <w:p w14:paraId="380DCEF5" w14:textId="77777777" w:rsidR="00365260" w:rsidRDefault="00365260" w:rsidP="00404AB5"/>
    <w:p w14:paraId="3AEBDBA1" w14:textId="77777777" w:rsidR="00365260" w:rsidRDefault="00365260" w:rsidP="00404AB5"/>
    <w:p w14:paraId="3A858F97" w14:textId="77777777" w:rsidR="00365260" w:rsidRDefault="00365260" w:rsidP="00404AB5"/>
    <w:p w14:paraId="7713344D" w14:textId="77777777" w:rsidR="00365260" w:rsidRDefault="00365260" w:rsidP="00404AB5"/>
    <w:p w14:paraId="0F3C42BC" w14:textId="77777777" w:rsidR="00365260" w:rsidRDefault="00365260" w:rsidP="00404AB5"/>
    <w:p w14:paraId="3D5219A4" w14:textId="77777777" w:rsidR="00365260" w:rsidRDefault="00365260" w:rsidP="00404AB5"/>
    <w:p w14:paraId="7046A399" w14:textId="77777777" w:rsidR="00365260" w:rsidRDefault="00365260" w:rsidP="00404AB5"/>
    <w:p w14:paraId="36B76A41" w14:textId="77777777" w:rsidR="00365260" w:rsidRDefault="00365260" w:rsidP="00404AB5"/>
    <w:p w14:paraId="3FBF82CF" w14:textId="77777777" w:rsidR="00365260" w:rsidRDefault="00365260" w:rsidP="00404AB5"/>
    <w:p w14:paraId="6905621C" w14:textId="77777777" w:rsidR="00365260" w:rsidRDefault="00365260" w:rsidP="00404AB5"/>
    <w:p w14:paraId="05162D34" w14:textId="77777777" w:rsidR="00365260" w:rsidRDefault="00365260" w:rsidP="00404AB5"/>
    <w:p w14:paraId="6F024A60" w14:textId="77777777" w:rsidR="00365260" w:rsidRDefault="00365260" w:rsidP="00404AB5"/>
    <w:p w14:paraId="125416E9" w14:textId="77777777" w:rsidR="00365260" w:rsidRDefault="00365260" w:rsidP="00404AB5"/>
    <w:p w14:paraId="72CC9820" w14:textId="77777777" w:rsidR="00365260" w:rsidRDefault="00365260" w:rsidP="00404AB5"/>
    <w:p w14:paraId="285C3353" w14:textId="77777777" w:rsidR="00365260" w:rsidRDefault="00365260" w:rsidP="00404AB5"/>
    <w:p w14:paraId="7EF0C3BB" w14:textId="77777777" w:rsidR="00365260" w:rsidRDefault="00365260" w:rsidP="00404AB5"/>
    <w:p w14:paraId="79DD0270" w14:textId="77777777" w:rsidR="00365260" w:rsidRDefault="00365260" w:rsidP="00404AB5"/>
    <w:p w14:paraId="37FBF337" w14:textId="77777777" w:rsidR="00365260" w:rsidRDefault="00365260" w:rsidP="00404AB5"/>
    <w:p w14:paraId="53E37937" w14:textId="77777777" w:rsidR="00365260" w:rsidRDefault="00365260" w:rsidP="00404AB5"/>
    <w:p w14:paraId="29A73505" w14:textId="77777777" w:rsidR="00365260" w:rsidRDefault="00365260" w:rsidP="00404AB5"/>
    <w:p w14:paraId="24BA9644" w14:textId="7B0F1A6D" w:rsidR="00365260" w:rsidRDefault="00365260" w:rsidP="00365260">
      <w:pPr>
        <w:pStyle w:val="Ttulo1"/>
      </w:pPr>
      <w:bookmarkStart w:id="3" w:name="_Toc192956625"/>
      <w:r>
        <w:lastRenderedPageBreak/>
        <w:t>EJERCICIO 4</w:t>
      </w:r>
      <w:bookmarkEnd w:id="3"/>
    </w:p>
    <w:p w14:paraId="7B08CF02" w14:textId="77777777" w:rsidR="00365260" w:rsidRPr="00404AB5" w:rsidRDefault="00365260" w:rsidP="00404AB5"/>
    <w:sectPr w:rsidR="00365260" w:rsidRPr="00404AB5" w:rsidSect="00766ABC"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15236" w14:textId="77777777" w:rsidR="00294531" w:rsidRDefault="00294531" w:rsidP="00184D29">
      <w:pPr>
        <w:spacing w:after="0" w:line="240" w:lineRule="auto"/>
      </w:pPr>
      <w:r>
        <w:separator/>
      </w:r>
    </w:p>
  </w:endnote>
  <w:endnote w:type="continuationSeparator" w:id="0">
    <w:p w14:paraId="2CFD2E2A" w14:textId="77777777" w:rsidR="00294531" w:rsidRDefault="00294531" w:rsidP="00184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A86CF" w14:textId="4EC06539" w:rsidR="00184D29" w:rsidRPr="00184D29" w:rsidRDefault="00184D29" w:rsidP="00184D29">
    <w:pPr>
      <w:pStyle w:val="Piedepgina"/>
      <w:jc w:val="center"/>
    </w:pPr>
    <w:r w:rsidRPr="00184D29">
      <w:t xml:space="preserve">Página </w:t>
    </w:r>
    <w:r w:rsidRPr="00184D29">
      <w:rPr>
        <w:b/>
        <w:bCs/>
      </w:rPr>
      <w:fldChar w:fldCharType="begin"/>
    </w:r>
    <w:r w:rsidRPr="00184D29">
      <w:rPr>
        <w:b/>
        <w:bCs/>
      </w:rPr>
      <w:instrText>PAGE  \* Arabic  \* MERGEFORMAT</w:instrText>
    </w:r>
    <w:r w:rsidRPr="00184D29">
      <w:rPr>
        <w:b/>
        <w:bCs/>
      </w:rPr>
      <w:fldChar w:fldCharType="separate"/>
    </w:r>
    <w:r w:rsidRPr="00184D29">
      <w:rPr>
        <w:b/>
        <w:bCs/>
      </w:rPr>
      <w:t>2</w:t>
    </w:r>
    <w:r w:rsidRPr="00184D29">
      <w:rPr>
        <w:b/>
        <w:bCs/>
      </w:rPr>
      <w:fldChar w:fldCharType="end"/>
    </w:r>
    <w:r w:rsidRPr="00184D29">
      <w:t xml:space="preserve"> de </w:t>
    </w:r>
    <w:r w:rsidRPr="00184D29">
      <w:rPr>
        <w:b/>
        <w:bCs/>
      </w:rPr>
      <w:fldChar w:fldCharType="begin"/>
    </w:r>
    <w:r w:rsidRPr="00184D29">
      <w:rPr>
        <w:b/>
        <w:bCs/>
      </w:rPr>
      <w:instrText>NUMPAGES  \* Arabic  \* MERGEFORMAT</w:instrText>
    </w:r>
    <w:r w:rsidRPr="00184D29">
      <w:rPr>
        <w:b/>
        <w:bCs/>
      </w:rPr>
      <w:fldChar w:fldCharType="separate"/>
    </w:r>
    <w:r w:rsidRPr="00184D29">
      <w:rPr>
        <w:b/>
        <w:bCs/>
      </w:rPr>
      <w:t>2</w:t>
    </w:r>
    <w:r w:rsidRPr="00184D2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8DCA3" w14:textId="77777777" w:rsidR="00294531" w:rsidRDefault="00294531" w:rsidP="00184D29">
      <w:pPr>
        <w:spacing w:after="0" w:line="240" w:lineRule="auto"/>
      </w:pPr>
      <w:r>
        <w:separator/>
      </w:r>
    </w:p>
  </w:footnote>
  <w:footnote w:type="continuationSeparator" w:id="0">
    <w:p w14:paraId="1EFF2A25" w14:textId="77777777" w:rsidR="00294531" w:rsidRDefault="00294531" w:rsidP="00184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F5242"/>
    <w:multiLevelType w:val="hybridMultilevel"/>
    <w:tmpl w:val="48A8D1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A079D"/>
    <w:multiLevelType w:val="multilevel"/>
    <w:tmpl w:val="6234E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66F85"/>
    <w:multiLevelType w:val="multilevel"/>
    <w:tmpl w:val="2A3ED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52841"/>
    <w:multiLevelType w:val="multilevel"/>
    <w:tmpl w:val="E462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C13DD"/>
    <w:multiLevelType w:val="multilevel"/>
    <w:tmpl w:val="8BD4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715100">
    <w:abstractNumId w:val="0"/>
  </w:num>
  <w:num w:numId="2" w16cid:durableId="67962224">
    <w:abstractNumId w:val="3"/>
  </w:num>
  <w:num w:numId="3" w16cid:durableId="1295796932">
    <w:abstractNumId w:val="2"/>
  </w:num>
  <w:num w:numId="4" w16cid:durableId="1273129298">
    <w:abstractNumId w:val="1"/>
  </w:num>
  <w:num w:numId="5" w16cid:durableId="548304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F5"/>
    <w:rsid w:val="00056AAA"/>
    <w:rsid w:val="000A0ED1"/>
    <w:rsid w:val="000B249E"/>
    <w:rsid w:val="000C00C6"/>
    <w:rsid w:val="000C6E58"/>
    <w:rsid w:val="000D3BE9"/>
    <w:rsid w:val="00101F8B"/>
    <w:rsid w:val="00184D29"/>
    <w:rsid w:val="001B6F0A"/>
    <w:rsid w:val="00294531"/>
    <w:rsid w:val="00365260"/>
    <w:rsid w:val="00404AB5"/>
    <w:rsid w:val="00460F16"/>
    <w:rsid w:val="004647A7"/>
    <w:rsid w:val="004872DC"/>
    <w:rsid w:val="00583A0B"/>
    <w:rsid w:val="006070D8"/>
    <w:rsid w:val="006254BE"/>
    <w:rsid w:val="00653C4A"/>
    <w:rsid w:val="0065722B"/>
    <w:rsid w:val="006D1206"/>
    <w:rsid w:val="006F0A82"/>
    <w:rsid w:val="00766ABC"/>
    <w:rsid w:val="00767EC0"/>
    <w:rsid w:val="007F4A47"/>
    <w:rsid w:val="00875F27"/>
    <w:rsid w:val="008814A7"/>
    <w:rsid w:val="008936E2"/>
    <w:rsid w:val="009E7627"/>
    <w:rsid w:val="009F36FD"/>
    <w:rsid w:val="00AD00A1"/>
    <w:rsid w:val="00AF4804"/>
    <w:rsid w:val="00B61521"/>
    <w:rsid w:val="00B8535A"/>
    <w:rsid w:val="00BF3CE6"/>
    <w:rsid w:val="00C169D7"/>
    <w:rsid w:val="00C71305"/>
    <w:rsid w:val="00CE7471"/>
    <w:rsid w:val="00D76824"/>
    <w:rsid w:val="00DA1ED7"/>
    <w:rsid w:val="00E157F5"/>
    <w:rsid w:val="00E31CF1"/>
    <w:rsid w:val="00E3295C"/>
    <w:rsid w:val="00E5741D"/>
    <w:rsid w:val="00E706B6"/>
    <w:rsid w:val="00E93921"/>
    <w:rsid w:val="00EE0762"/>
    <w:rsid w:val="00FB1D25"/>
    <w:rsid w:val="00FF372F"/>
    <w:rsid w:val="00F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F294A"/>
  <w15:chartTrackingRefBased/>
  <w15:docId w15:val="{1D165604-8DB4-47BF-A238-E764436F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7F5"/>
  </w:style>
  <w:style w:type="paragraph" w:styleId="Ttulo1">
    <w:name w:val="heading 1"/>
    <w:basedOn w:val="Normal"/>
    <w:next w:val="Normal"/>
    <w:link w:val="Ttulo1Car"/>
    <w:uiPriority w:val="9"/>
    <w:qFormat/>
    <w:rsid w:val="00184D29"/>
    <w:pPr>
      <w:keepNext/>
      <w:keepLines/>
      <w:spacing w:before="360" w:after="80"/>
      <w:outlineLvl w:val="0"/>
    </w:pPr>
    <w:rPr>
      <w:rFonts w:ascii="Avenir Next LT Pro Demi" w:eastAsiaTheme="majorEastAsia" w:hAnsi="Avenir Next LT Pro Demi" w:cstheme="majorBidi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5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5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5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5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5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5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5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5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4D29"/>
    <w:rPr>
      <w:rFonts w:ascii="Avenir Next LT Pro Demi" w:eastAsiaTheme="majorEastAsia" w:hAnsi="Avenir Next LT Pro Demi" w:cstheme="majorBidi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5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5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57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57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57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57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57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57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57F5"/>
    <w:pPr>
      <w:spacing w:after="80" w:line="240" w:lineRule="auto"/>
      <w:contextualSpacing/>
    </w:pPr>
    <w:rPr>
      <w:rFonts w:ascii="Avenir Next LT Pro Demi" w:eastAsiaTheme="majorEastAsia" w:hAnsi="Avenir Next LT Pro Demi" w:cstheme="majorBidi"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57F5"/>
    <w:rPr>
      <w:rFonts w:ascii="Avenir Next LT Pro Demi" w:eastAsiaTheme="majorEastAsia" w:hAnsi="Avenir Next LT Pro Demi" w:cstheme="majorBidi"/>
      <w:spacing w:val="-10"/>
      <w:kern w:val="28"/>
      <w:sz w:val="3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5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5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57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57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57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5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57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57F5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E157F5"/>
    <w:pPr>
      <w:spacing w:before="240" w:after="0"/>
      <w:outlineLvl w:val="9"/>
    </w:pPr>
    <w:rPr>
      <w:kern w:val="0"/>
      <w:szCs w:val="32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F4A47"/>
    <w:rPr>
      <w:rFonts w:ascii="Times New Roman" w:hAnsi="Times New Roman" w:cs="Times New Roman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6F0A8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184D2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84D29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84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4D29"/>
  </w:style>
  <w:style w:type="paragraph" w:styleId="Piedepgina">
    <w:name w:val="footer"/>
    <w:basedOn w:val="Normal"/>
    <w:link w:val="PiedepginaCar"/>
    <w:uiPriority w:val="99"/>
    <w:unhideWhenUsed/>
    <w:rsid w:val="00184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D29"/>
  </w:style>
  <w:style w:type="table" w:styleId="Tablaconcuadrcula">
    <w:name w:val="Table Grid"/>
    <w:basedOn w:val="Tablanormal"/>
    <w:uiPriority w:val="39"/>
    <w:rsid w:val="00893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875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4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juansrz/SI-Practica1-Grupo18/tree/mai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juansrz/SI-Practica1-Grupo18/tree/mai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5B54D-E785-4567-9944-A8BDA9ADF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9</Pages>
  <Words>1065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</dc:creator>
  <cp:keywords/>
  <dc:description/>
  <cp:lastModifiedBy>Javier García</cp:lastModifiedBy>
  <cp:revision>45</cp:revision>
  <dcterms:created xsi:type="dcterms:W3CDTF">2025-03-14T20:01:00Z</dcterms:created>
  <dcterms:modified xsi:type="dcterms:W3CDTF">2025-03-15T17:43:00Z</dcterms:modified>
</cp:coreProperties>
</file>