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DE0DD" w14:textId="77777777" w:rsidR="00544B2C" w:rsidRDefault="002F5714" w:rsidP="00DA216A">
      <w:pPr>
        <w:pStyle w:val="Ttulo1"/>
        <w:keepNext w:val="0"/>
        <w:keepLines w:val="0"/>
        <w:shd w:val="clear" w:color="auto" w:fill="BFBFBF"/>
        <w:spacing w:before="480" w:after="120" w:line="240" w:lineRule="auto"/>
        <w:ind w:left="720" w:hanging="320"/>
        <w:jc w:val="center"/>
        <w:rPr>
          <w:rFonts w:ascii="Times New Roman" w:eastAsia="Times New Roman" w:hAnsi="Times New Roman" w:cs="Times New Roman"/>
          <w:b/>
          <w:color w:val="0E233D"/>
          <w:sz w:val="40"/>
          <w:szCs w:val="40"/>
        </w:rPr>
      </w:pPr>
      <w:bookmarkStart w:id="0" w:name="_heading=h.8gwxxcbbwigm" w:colFirst="0" w:colLast="0"/>
      <w:bookmarkEnd w:id="0"/>
      <w:r>
        <w:rPr>
          <w:rFonts w:ascii="Times New Roman" w:eastAsia="Times New Roman" w:hAnsi="Times New Roman" w:cs="Times New Roman"/>
          <w:b/>
          <w:color w:val="0E233D"/>
          <w:sz w:val="40"/>
          <w:szCs w:val="40"/>
        </w:rPr>
        <w:t>VI COLOQUIO DE INVESTIGACIÓN EDUCATIVA EN ARGENTINA</w:t>
      </w:r>
    </w:p>
    <w:p w14:paraId="7D985D11" w14:textId="77777777" w:rsidR="00544B2C" w:rsidRDefault="002F5714">
      <w:pPr>
        <w:pStyle w:val="Ttulo1"/>
        <w:keepNext w:val="0"/>
        <w:keepLines w:val="0"/>
        <w:shd w:val="clear" w:color="auto" w:fill="BFBFBF"/>
        <w:spacing w:before="480" w:after="120" w:line="240" w:lineRule="auto"/>
        <w:ind w:left="400"/>
        <w:jc w:val="center"/>
        <w:rPr>
          <w:rFonts w:ascii="Times New Roman" w:eastAsia="Times New Roman" w:hAnsi="Times New Roman" w:cs="Times New Roman"/>
          <w:b/>
          <w:color w:val="404040"/>
          <w:sz w:val="40"/>
          <w:szCs w:val="40"/>
        </w:rPr>
      </w:pPr>
      <w:bookmarkStart w:id="1" w:name="_heading=h.y7ezshmcvsag" w:colFirst="0" w:colLast="0"/>
      <w:bookmarkEnd w:id="1"/>
      <w:r>
        <w:rPr>
          <w:rFonts w:ascii="Times New Roman" w:eastAsia="Times New Roman" w:hAnsi="Times New Roman" w:cs="Times New Roman"/>
          <w:b/>
          <w:color w:val="404040"/>
          <w:sz w:val="40"/>
          <w:szCs w:val="40"/>
        </w:rPr>
        <w:t xml:space="preserve"> Desafíos para la investigación educativa en escenarios de crisis. Construyendo comunidades y futuros posibles</w:t>
      </w:r>
    </w:p>
    <w:p w14:paraId="59374CC3" w14:textId="77777777" w:rsidR="00544B2C" w:rsidRDefault="00544B2C">
      <w:pPr>
        <w:pBdr>
          <w:top w:val="nil"/>
          <w:left w:val="nil"/>
          <w:bottom w:val="nil"/>
          <w:right w:val="nil"/>
          <w:between w:val="nil"/>
        </w:pBdr>
        <w:spacing w:line="360" w:lineRule="auto"/>
        <w:jc w:val="both"/>
        <w:rPr>
          <w:rFonts w:ascii="Times New Roman" w:eastAsia="Times New Roman" w:hAnsi="Times New Roman" w:cs="Times New Roman"/>
          <w:color w:val="3B3838"/>
          <w:sz w:val="24"/>
          <w:szCs w:val="24"/>
        </w:rPr>
      </w:pPr>
    </w:p>
    <w:p w14:paraId="3988AAC9" w14:textId="77777777" w:rsidR="00544B2C" w:rsidRDefault="002F5714">
      <w:pPr>
        <w:pBdr>
          <w:top w:val="nil"/>
          <w:left w:val="nil"/>
          <w:bottom w:val="nil"/>
          <w:right w:val="nil"/>
          <w:between w:val="nil"/>
        </w:pBdr>
        <w:spacing w:line="360" w:lineRule="auto"/>
        <w:jc w:val="center"/>
        <w:rPr>
          <w:rFonts w:ascii="Times New Roman" w:eastAsia="Times New Roman" w:hAnsi="Times New Roman" w:cs="Times New Roman"/>
          <w:b/>
          <w:color w:val="3B3838"/>
          <w:sz w:val="28"/>
          <w:szCs w:val="28"/>
        </w:rPr>
      </w:pPr>
      <w:r>
        <w:rPr>
          <w:rFonts w:ascii="Times New Roman" w:eastAsia="Times New Roman" w:hAnsi="Times New Roman" w:cs="Times New Roman"/>
          <w:b/>
          <w:color w:val="3B3838"/>
          <w:sz w:val="28"/>
          <w:szCs w:val="28"/>
        </w:rPr>
        <w:t xml:space="preserve">Resumen Ampliado para Sesiones de </w:t>
      </w:r>
      <w:proofErr w:type="spellStart"/>
      <w:r>
        <w:rPr>
          <w:rFonts w:ascii="Times New Roman" w:eastAsia="Times New Roman" w:hAnsi="Times New Roman" w:cs="Times New Roman"/>
          <w:b/>
          <w:color w:val="3B3838"/>
          <w:sz w:val="28"/>
          <w:szCs w:val="28"/>
        </w:rPr>
        <w:t>ATs</w:t>
      </w:r>
      <w:proofErr w:type="spellEnd"/>
      <w:r>
        <w:rPr>
          <w:rFonts w:ascii="Times New Roman" w:eastAsia="Times New Roman" w:hAnsi="Times New Roman" w:cs="Times New Roman"/>
          <w:b/>
          <w:color w:val="3B3838"/>
          <w:sz w:val="28"/>
          <w:szCs w:val="28"/>
        </w:rPr>
        <w:t>/</w:t>
      </w:r>
      <w:proofErr w:type="spellStart"/>
      <w:r>
        <w:rPr>
          <w:rFonts w:ascii="Times New Roman" w:eastAsia="Times New Roman" w:hAnsi="Times New Roman" w:cs="Times New Roman"/>
          <w:b/>
          <w:color w:val="3B3838"/>
          <w:sz w:val="28"/>
          <w:szCs w:val="28"/>
        </w:rPr>
        <w:t>GTs</w:t>
      </w:r>
      <w:proofErr w:type="spellEnd"/>
    </w:p>
    <w:p w14:paraId="4B0CA19B" w14:textId="77777777" w:rsidR="00544B2C" w:rsidRDefault="00544B2C">
      <w:pPr>
        <w:pBdr>
          <w:top w:val="nil"/>
          <w:left w:val="nil"/>
          <w:bottom w:val="nil"/>
          <w:right w:val="nil"/>
          <w:between w:val="nil"/>
        </w:pBdr>
        <w:spacing w:line="360" w:lineRule="auto"/>
        <w:jc w:val="center"/>
        <w:rPr>
          <w:rFonts w:ascii="Times New Roman" w:eastAsia="Times New Roman" w:hAnsi="Times New Roman" w:cs="Times New Roman"/>
          <w:b/>
          <w:color w:val="3B3838"/>
          <w:sz w:val="28"/>
          <w:szCs w:val="28"/>
        </w:rPr>
      </w:pPr>
    </w:p>
    <w:p w14:paraId="3EA0A72D" w14:textId="1AA81367" w:rsidR="00544B2C" w:rsidRDefault="002F5714" w:rsidP="00AD0884">
      <w:pPr>
        <w:pBdr>
          <w:top w:val="nil"/>
          <w:left w:val="nil"/>
          <w:bottom w:val="nil"/>
          <w:right w:val="nil"/>
          <w:between w:val="nil"/>
        </w:pBdr>
        <w:spacing w:before="240" w:after="0" w:line="360" w:lineRule="auto"/>
        <w:ind w:left="-360"/>
        <w:jc w:val="both"/>
        <w:rPr>
          <w:rFonts w:ascii="Times New Roman" w:eastAsia="Times New Roman" w:hAnsi="Times New Roman" w:cs="Times New Roman"/>
          <w:b/>
          <w:color w:val="3B3838"/>
          <w:sz w:val="24"/>
          <w:szCs w:val="24"/>
        </w:rPr>
      </w:pPr>
      <w:bookmarkStart w:id="2" w:name="_heading=h.gjdgxs" w:colFirst="0" w:colLast="0"/>
      <w:bookmarkEnd w:id="2"/>
      <w:r>
        <w:rPr>
          <w:rFonts w:ascii="Times New Roman" w:eastAsia="Times New Roman" w:hAnsi="Times New Roman" w:cs="Times New Roman"/>
          <w:b/>
          <w:color w:val="3B3838"/>
          <w:sz w:val="24"/>
          <w:szCs w:val="24"/>
        </w:rPr>
        <w:t>Área temática:</w:t>
      </w:r>
      <w:r>
        <w:rPr>
          <w:color w:val="000000"/>
        </w:rPr>
        <w:t> </w:t>
      </w:r>
      <w:r w:rsidR="007208BB" w:rsidRPr="007208BB">
        <w:rPr>
          <w:rFonts w:ascii="Times New Roman" w:eastAsia="Times New Roman" w:hAnsi="Times New Roman" w:cs="Times New Roman"/>
          <w:color w:val="3B3838"/>
          <w:sz w:val="24"/>
          <w:szCs w:val="24"/>
        </w:rPr>
        <w:t>GT Usos de información estadística y acceso a datos públicos</w:t>
      </w:r>
    </w:p>
    <w:p w14:paraId="343A4A75" w14:textId="34CD7B54" w:rsidR="00544B2C" w:rsidRPr="000C2DB7" w:rsidRDefault="002F5714" w:rsidP="00AD0884">
      <w:pPr>
        <w:pBdr>
          <w:top w:val="nil"/>
          <w:left w:val="nil"/>
          <w:bottom w:val="nil"/>
          <w:right w:val="nil"/>
          <w:between w:val="nil"/>
        </w:pBdr>
        <w:spacing w:before="240" w:after="0" w:line="360" w:lineRule="auto"/>
        <w:ind w:left="-360"/>
        <w:jc w:val="both"/>
        <w:rPr>
          <w:rFonts w:ascii="Times New Roman" w:eastAsia="Times New Roman" w:hAnsi="Times New Roman" w:cs="Times New Roman"/>
          <w:b/>
          <w:color w:val="C00000"/>
          <w:sz w:val="24"/>
          <w:szCs w:val="24"/>
        </w:rPr>
      </w:pPr>
      <w:r>
        <w:rPr>
          <w:rFonts w:ascii="Times New Roman" w:eastAsia="Times New Roman" w:hAnsi="Times New Roman" w:cs="Times New Roman"/>
          <w:b/>
          <w:color w:val="3B3838"/>
          <w:sz w:val="24"/>
          <w:szCs w:val="24"/>
        </w:rPr>
        <w:t>Título del Trabajo:</w:t>
      </w:r>
      <w:r w:rsidR="003D5755">
        <w:rPr>
          <w:rFonts w:ascii="Times New Roman" w:eastAsia="Times New Roman" w:hAnsi="Times New Roman" w:cs="Times New Roman"/>
          <w:b/>
          <w:color w:val="3B3838"/>
          <w:sz w:val="24"/>
          <w:szCs w:val="24"/>
        </w:rPr>
        <w:t xml:space="preserve"> </w:t>
      </w:r>
      <w:r w:rsidR="008558C4" w:rsidRPr="00AD0884">
        <w:rPr>
          <w:rFonts w:ascii="Times New Roman" w:eastAsia="Times New Roman" w:hAnsi="Times New Roman" w:cs="Times New Roman"/>
          <w:bCs/>
          <w:sz w:val="24"/>
          <w:szCs w:val="24"/>
        </w:rPr>
        <w:t>Los R</w:t>
      </w:r>
      <w:r w:rsidR="003D5755" w:rsidRPr="00AD0884">
        <w:rPr>
          <w:rFonts w:ascii="Times New Roman" w:eastAsia="Times New Roman" w:hAnsi="Times New Roman" w:cs="Times New Roman"/>
          <w:bCs/>
          <w:sz w:val="24"/>
          <w:szCs w:val="24"/>
        </w:rPr>
        <w:t>eporte</w:t>
      </w:r>
      <w:r w:rsidR="008558C4" w:rsidRPr="00AD0884">
        <w:rPr>
          <w:rFonts w:ascii="Times New Roman" w:eastAsia="Times New Roman" w:hAnsi="Times New Roman" w:cs="Times New Roman"/>
          <w:bCs/>
          <w:sz w:val="24"/>
          <w:szCs w:val="24"/>
        </w:rPr>
        <w:t xml:space="preserve">s </w:t>
      </w:r>
      <w:r w:rsidR="003D5755" w:rsidRPr="00AD0884">
        <w:rPr>
          <w:rFonts w:ascii="Times New Roman" w:eastAsia="Times New Roman" w:hAnsi="Times New Roman" w:cs="Times New Roman"/>
          <w:bCs/>
          <w:sz w:val="24"/>
          <w:szCs w:val="24"/>
        </w:rPr>
        <w:t>Escuela APRENDER</w:t>
      </w:r>
      <w:r w:rsidR="0035238E" w:rsidRPr="00AD0884">
        <w:rPr>
          <w:rFonts w:ascii="Times New Roman" w:eastAsia="Times New Roman" w:hAnsi="Times New Roman" w:cs="Times New Roman"/>
          <w:bCs/>
          <w:sz w:val="24"/>
          <w:szCs w:val="24"/>
        </w:rPr>
        <w:t xml:space="preserve">. </w:t>
      </w:r>
      <w:r w:rsidR="001E7249" w:rsidRPr="00AD0884">
        <w:rPr>
          <w:rFonts w:ascii="Times New Roman" w:eastAsia="Times New Roman" w:hAnsi="Times New Roman" w:cs="Times New Roman"/>
          <w:bCs/>
          <w:sz w:val="24"/>
          <w:szCs w:val="24"/>
        </w:rPr>
        <w:t xml:space="preserve">Algunas consideraciones sobre el </w:t>
      </w:r>
      <w:r w:rsidR="004B736E" w:rsidRPr="00AD0884">
        <w:rPr>
          <w:rFonts w:ascii="Times New Roman" w:eastAsia="Times New Roman" w:hAnsi="Times New Roman" w:cs="Times New Roman"/>
          <w:bCs/>
          <w:sz w:val="24"/>
          <w:szCs w:val="24"/>
        </w:rPr>
        <w:t>a</w:t>
      </w:r>
      <w:r w:rsidR="0035238E" w:rsidRPr="00AD0884">
        <w:rPr>
          <w:rFonts w:ascii="Times New Roman" w:eastAsia="Times New Roman" w:hAnsi="Times New Roman" w:cs="Times New Roman"/>
          <w:bCs/>
          <w:sz w:val="24"/>
          <w:szCs w:val="24"/>
        </w:rPr>
        <w:t>cceso</w:t>
      </w:r>
      <w:r w:rsidR="004B736E" w:rsidRPr="00AD0884">
        <w:rPr>
          <w:rFonts w:ascii="Times New Roman" w:eastAsia="Times New Roman" w:hAnsi="Times New Roman" w:cs="Times New Roman"/>
          <w:bCs/>
          <w:sz w:val="24"/>
          <w:szCs w:val="24"/>
        </w:rPr>
        <w:t xml:space="preserve"> a este arte</w:t>
      </w:r>
      <w:r w:rsidR="00587EDB" w:rsidRPr="00AD0884">
        <w:rPr>
          <w:rFonts w:ascii="Times New Roman" w:eastAsia="Times New Roman" w:hAnsi="Times New Roman" w:cs="Times New Roman"/>
          <w:bCs/>
          <w:sz w:val="24"/>
          <w:szCs w:val="24"/>
        </w:rPr>
        <w:t>facto</w:t>
      </w:r>
      <w:r w:rsidR="004B736E" w:rsidRPr="00AD0884">
        <w:rPr>
          <w:rFonts w:ascii="Times New Roman" w:eastAsia="Times New Roman" w:hAnsi="Times New Roman" w:cs="Times New Roman"/>
          <w:bCs/>
          <w:sz w:val="24"/>
          <w:szCs w:val="24"/>
        </w:rPr>
        <w:t xml:space="preserve">, </w:t>
      </w:r>
      <w:r w:rsidR="0057308A" w:rsidRPr="00AD0884">
        <w:rPr>
          <w:rFonts w:ascii="Times New Roman" w:eastAsia="Times New Roman" w:hAnsi="Times New Roman" w:cs="Times New Roman"/>
          <w:bCs/>
          <w:sz w:val="24"/>
          <w:szCs w:val="24"/>
        </w:rPr>
        <w:t xml:space="preserve">los </w:t>
      </w:r>
      <w:r w:rsidR="004B736E" w:rsidRPr="00AD0884">
        <w:rPr>
          <w:rFonts w:ascii="Times New Roman" w:eastAsia="Times New Roman" w:hAnsi="Times New Roman" w:cs="Times New Roman"/>
          <w:bCs/>
          <w:sz w:val="24"/>
          <w:szCs w:val="24"/>
        </w:rPr>
        <w:t xml:space="preserve">apoyos para su uso </w:t>
      </w:r>
      <w:r w:rsidR="0035238E" w:rsidRPr="00AD0884">
        <w:rPr>
          <w:rFonts w:ascii="Times New Roman" w:eastAsia="Times New Roman" w:hAnsi="Times New Roman" w:cs="Times New Roman"/>
          <w:bCs/>
          <w:sz w:val="24"/>
          <w:szCs w:val="24"/>
        </w:rPr>
        <w:t xml:space="preserve">y </w:t>
      </w:r>
      <w:r w:rsidR="00AF6AF3" w:rsidRPr="00AD0884">
        <w:rPr>
          <w:rFonts w:ascii="Times New Roman" w:eastAsia="Times New Roman" w:hAnsi="Times New Roman" w:cs="Times New Roman"/>
          <w:bCs/>
          <w:sz w:val="24"/>
          <w:szCs w:val="24"/>
        </w:rPr>
        <w:t xml:space="preserve">aspectos problemáticos </w:t>
      </w:r>
      <w:r w:rsidR="0057308A" w:rsidRPr="00AD0884">
        <w:rPr>
          <w:rFonts w:ascii="Times New Roman" w:eastAsia="Times New Roman" w:hAnsi="Times New Roman" w:cs="Times New Roman"/>
          <w:bCs/>
          <w:sz w:val="24"/>
          <w:szCs w:val="24"/>
        </w:rPr>
        <w:t xml:space="preserve">en el levantamiento de información </w:t>
      </w:r>
      <w:r w:rsidR="000C2DB7" w:rsidRPr="00AD0884">
        <w:rPr>
          <w:rFonts w:ascii="Times New Roman" w:eastAsia="Times New Roman" w:hAnsi="Times New Roman" w:cs="Times New Roman"/>
          <w:bCs/>
          <w:sz w:val="24"/>
          <w:szCs w:val="24"/>
        </w:rPr>
        <w:t xml:space="preserve">sobre </w:t>
      </w:r>
      <w:r w:rsidR="001113C3">
        <w:rPr>
          <w:rFonts w:ascii="Times New Roman" w:eastAsia="Times New Roman" w:hAnsi="Times New Roman" w:cs="Times New Roman"/>
          <w:bCs/>
          <w:sz w:val="24"/>
          <w:szCs w:val="24"/>
        </w:rPr>
        <w:t xml:space="preserve">su </w:t>
      </w:r>
      <w:r w:rsidR="000C2DB7" w:rsidRPr="00AD0884">
        <w:rPr>
          <w:rFonts w:ascii="Times New Roman" w:eastAsia="Times New Roman" w:hAnsi="Times New Roman" w:cs="Times New Roman"/>
          <w:bCs/>
          <w:sz w:val="24"/>
          <w:szCs w:val="24"/>
        </w:rPr>
        <w:t>uso desde el dispositivo APRENDER</w:t>
      </w:r>
      <w:r w:rsidR="000C2DB7" w:rsidRPr="000C2DB7">
        <w:rPr>
          <w:rFonts w:ascii="Times New Roman" w:eastAsia="Times New Roman" w:hAnsi="Times New Roman" w:cs="Times New Roman"/>
          <w:b/>
          <w:color w:val="C00000"/>
          <w:sz w:val="24"/>
          <w:szCs w:val="24"/>
        </w:rPr>
        <w:t>.</w:t>
      </w:r>
    </w:p>
    <w:p w14:paraId="3B472D91" w14:textId="7EC50586" w:rsidR="00544B2C" w:rsidRDefault="007208BB" w:rsidP="00AD0884">
      <w:pPr>
        <w:pBdr>
          <w:top w:val="nil"/>
          <w:left w:val="nil"/>
          <w:bottom w:val="nil"/>
          <w:right w:val="nil"/>
          <w:between w:val="nil"/>
        </w:pBdr>
        <w:spacing w:before="240" w:after="0" w:line="360" w:lineRule="auto"/>
        <w:ind w:left="-360"/>
        <w:jc w:val="both"/>
        <w:rPr>
          <w:rFonts w:ascii="Times New Roman" w:eastAsia="Times New Roman" w:hAnsi="Times New Roman" w:cs="Times New Roman"/>
          <w:b/>
          <w:color w:val="3B3838"/>
          <w:sz w:val="24"/>
          <w:szCs w:val="24"/>
        </w:rPr>
      </w:pPr>
      <w:r>
        <w:rPr>
          <w:rFonts w:ascii="Times New Roman" w:eastAsia="Times New Roman" w:hAnsi="Times New Roman" w:cs="Times New Roman"/>
          <w:b/>
          <w:color w:val="3B3838"/>
          <w:sz w:val="24"/>
          <w:szCs w:val="24"/>
        </w:rPr>
        <w:t xml:space="preserve">Autora: </w:t>
      </w:r>
      <w:r w:rsidRPr="007208BB">
        <w:rPr>
          <w:rFonts w:ascii="Times New Roman" w:eastAsia="Times New Roman" w:hAnsi="Times New Roman" w:cs="Times New Roman"/>
          <w:bCs/>
          <w:color w:val="3B3838"/>
          <w:sz w:val="24"/>
          <w:szCs w:val="24"/>
        </w:rPr>
        <w:t>Escandell, Stella – UNSAM – sescandell@unsam.edu.ar</w:t>
      </w:r>
    </w:p>
    <w:p w14:paraId="56429800" w14:textId="18E9778F" w:rsidR="00544B2C" w:rsidRPr="007208BB" w:rsidRDefault="002F5714" w:rsidP="00AD0884">
      <w:pPr>
        <w:pBdr>
          <w:top w:val="nil"/>
          <w:left w:val="nil"/>
          <w:bottom w:val="nil"/>
          <w:right w:val="nil"/>
          <w:between w:val="nil"/>
        </w:pBdr>
        <w:spacing w:before="240" w:after="0" w:line="360" w:lineRule="auto"/>
        <w:ind w:left="-360"/>
        <w:jc w:val="both"/>
        <w:rPr>
          <w:rFonts w:ascii="Times New Roman" w:eastAsia="Times New Roman" w:hAnsi="Times New Roman" w:cs="Times New Roman"/>
          <w:bCs/>
          <w:color w:val="3B3838"/>
          <w:sz w:val="24"/>
          <w:szCs w:val="24"/>
        </w:rPr>
      </w:pPr>
      <w:r>
        <w:rPr>
          <w:rFonts w:ascii="Times New Roman" w:eastAsia="Times New Roman" w:hAnsi="Times New Roman" w:cs="Times New Roman"/>
          <w:b/>
          <w:color w:val="3B3838"/>
          <w:sz w:val="24"/>
          <w:szCs w:val="24"/>
        </w:rPr>
        <w:t>Título del Proyecto / identificación de la investigación e institución en la que se inscribe el trabajo</w:t>
      </w:r>
      <w:r w:rsidRPr="007208BB">
        <w:rPr>
          <w:rFonts w:ascii="Times New Roman" w:eastAsia="Times New Roman" w:hAnsi="Times New Roman" w:cs="Times New Roman"/>
          <w:bCs/>
          <w:color w:val="3B3838"/>
          <w:sz w:val="24"/>
          <w:szCs w:val="24"/>
        </w:rPr>
        <w:t>:</w:t>
      </w:r>
      <w:r w:rsidR="007208BB" w:rsidRPr="007208BB">
        <w:rPr>
          <w:rFonts w:ascii="Times New Roman" w:eastAsia="Times New Roman" w:hAnsi="Times New Roman" w:cs="Times New Roman"/>
          <w:bCs/>
          <w:color w:val="3B3838"/>
          <w:sz w:val="24"/>
          <w:szCs w:val="24"/>
        </w:rPr>
        <w:t xml:space="preserve"> Investigación doctoral </w:t>
      </w:r>
      <w:r w:rsidR="00556589">
        <w:rPr>
          <w:rFonts w:ascii="Times New Roman" w:eastAsia="Times New Roman" w:hAnsi="Times New Roman" w:cs="Times New Roman"/>
          <w:bCs/>
          <w:color w:val="3B3838"/>
          <w:sz w:val="24"/>
          <w:szCs w:val="24"/>
        </w:rPr>
        <w:t>“</w:t>
      </w:r>
      <w:r w:rsidR="00556589" w:rsidRPr="00556589">
        <w:rPr>
          <w:rFonts w:ascii="Times New Roman" w:eastAsia="Times New Roman" w:hAnsi="Times New Roman" w:cs="Times New Roman"/>
          <w:bCs/>
          <w:color w:val="3B3838"/>
          <w:sz w:val="24"/>
          <w:szCs w:val="24"/>
        </w:rPr>
        <w:t>El uso de información educativa para los procesos de decisión en el nivel de educación secundaria de modalidad técnico profesional en Mendoza y Río Negro (2017-2024)</w:t>
      </w:r>
      <w:r w:rsidR="00556589">
        <w:rPr>
          <w:rFonts w:ascii="Times New Roman" w:eastAsia="Times New Roman" w:hAnsi="Times New Roman" w:cs="Times New Roman"/>
          <w:bCs/>
          <w:color w:val="3B3838"/>
          <w:sz w:val="24"/>
          <w:szCs w:val="24"/>
        </w:rPr>
        <w:t xml:space="preserve">” - </w:t>
      </w:r>
      <w:r w:rsidR="00556589" w:rsidRPr="00556589">
        <w:rPr>
          <w:rFonts w:ascii="Times New Roman" w:eastAsia="Times New Roman" w:hAnsi="Times New Roman" w:cs="Times New Roman"/>
          <w:bCs/>
          <w:color w:val="3B3838"/>
          <w:sz w:val="24"/>
          <w:szCs w:val="24"/>
        </w:rPr>
        <w:t xml:space="preserve"> </w:t>
      </w:r>
      <w:r w:rsidR="007208BB" w:rsidRPr="007208BB">
        <w:rPr>
          <w:rFonts w:ascii="Times New Roman" w:eastAsia="Times New Roman" w:hAnsi="Times New Roman" w:cs="Times New Roman"/>
          <w:bCs/>
          <w:color w:val="3B3838"/>
          <w:sz w:val="24"/>
          <w:szCs w:val="24"/>
        </w:rPr>
        <w:t xml:space="preserve"> Doctorado en Ciencias Humanas - UNSAM</w:t>
      </w:r>
    </w:p>
    <w:p w14:paraId="2544231F" w14:textId="5D363FFB" w:rsidR="00544B2C" w:rsidRDefault="002F5714" w:rsidP="00AD0884">
      <w:pPr>
        <w:pBdr>
          <w:top w:val="nil"/>
          <w:left w:val="nil"/>
          <w:bottom w:val="nil"/>
          <w:right w:val="nil"/>
          <w:between w:val="nil"/>
        </w:pBdr>
        <w:spacing w:before="240" w:after="0" w:line="360" w:lineRule="auto"/>
        <w:ind w:left="-360"/>
        <w:jc w:val="both"/>
        <w:rPr>
          <w:rFonts w:ascii="Times New Roman" w:eastAsia="Times New Roman" w:hAnsi="Times New Roman" w:cs="Times New Roman"/>
          <w:b/>
          <w:color w:val="3B3838"/>
          <w:sz w:val="24"/>
          <w:szCs w:val="24"/>
        </w:rPr>
      </w:pPr>
      <w:r>
        <w:rPr>
          <w:rFonts w:ascii="Times New Roman" w:eastAsia="Times New Roman" w:hAnsi="Times New Roman" w:cs="Times New Roman"/>
          <w:b/>
          <w:color w:val="3B3838"/>
          <w:sz w:val="24"/>
          <w:szCs w:val="24"/>
        </w:rPr>
        <w:t xml:space="preserve">Palabras clave: </w:t>
      </w:r>
      <w:r w:rsidR="007208BB">
        <w:rPr>
          <w:rFonts w:ascii="Times New Roman" w:eastAsia="Times New Roman" w:hAnsi="Times New Roman" w:cs="Times New Roman"/>
          <w:color w:val="3B3838"/>
          <w:sz w:val="24"/>
          <w:szCs w:val="24"/>
        </w:rPr>
        <w:t xml:space="preserve">APRENDER – evaluación estandarizada – uso </w:t>
      </w:r>
      <w:r w:rsidR="00EF2FEE">
        <w:rPr>
          <w:rFonts w:ascii="Times New Roman" w:eastAsia="Times New Roman" w:hAnsi="Times New Roman" w:cs="Times New Roman"/>
          <w:color w:val="3B3838"/>
          <w:sz w:val="24"/>
          <w:szCs w:val="24"/>
        </w:rPr>
        <w:t>de evaluaciones</w:t>
      </w:r>
      <w:r w:rsidR="009B1533">
        <w:rPr>
          <w:rFonts w:ascii="Times New Roman" w:eastAsia="Times New Roman" w:hAnsi="Times New Roman" w:cs="Times New Roman"/>
          <w:color w:val="3B3838"/>
          <w:sz w:val="24"/>
          <w:szCs w:val="24"/>
        </w:rPr>
        <w:t xml:space="preserve"> – reportes Escuela</w:t>
      </w:r>
    </w:p>
    <w:p w14:paraId="42042910" w14:textId="77777777" w:rsidR="00544B2C" w:rsidRDefault="00544B2C" w:rsidP="009B1533">
      <w:pPr>
        <w:pBdr>
          <w:top w:val="nil"/>
          <w:left w:val="nil"/>
          <w:bottom w:val="nil"/>
          <w:right w:val="nil"/>
          <w:between w:val="nil"/>
        </w:pBdr>
        <w:spacing w:after="0" w:line="360" w:lineRule="auto"/>
        <w:jc w:val="both"/>
        <w:rPr>
          <w:rFonts w:ascii="Times New Roman" w:eastAsia="Times New Roman" w:hAnsi="Times New Roman" w:cs="Times New Roman"/>
          <w:b/>
          <w:color w:val="3B3838"/>
          <w:sz w:val="24"/>
          <w:szCs w:val="24"/>
        </w:rPr>
      </w:pPr>
    </w:p>
    <w:p w14:paraId="60D0DD80" w14:textId="77777777" w:rsidR="00A52A8E" w:rsidRPr="00A52A8E" w:rsidRDefault="002F5714">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i/>
          <w:color w:val="3B3838"/>
          <w:sz w:val="24"/>
          <w:szCs w:val="24"/>
        </w:rPr>
        <w:lastRenderedPageBreak/>
        <w:t>Introducción</w:t>
      </w:r>
    </w:p>
    <w:p w14:paraId="359BB5DB" w14:textId="5C5F29C6" w:rsidR="00544B2C" w:rsidRDefault="00E654B7" w:rsidP="003F613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A nivel internacional se observa</w:t>
      </w:r>
      <w:r w:rsidR="00DA413D">
        <w:rPr>
          <w:rFonts w:ascii="Times New Roman" w:eastAsia="Times New Roman" w:hAnsi="Times New Roman" w:cs="Times New Roman"/>
          <w:color w:val="3B3838"/>
          <w:sz w:val="24"/>
          <w:szCs w:val="24"/>
        </w:rPr>
        <w:t xml:space="preserve"> </w:t>
      </w:r>
      <w:r>
        <w:rPr>
          <w:rFonts w:ascii="Times New Roman" w:eastAsia="Times New Roman" w:hAnsi="Times New Roman" w:cs="Times New Roman"/>
          <w:color w:val="3B3838"/>
          <w:sz w:val="24"/>
          <w:szCs w:val="24"/>
        </w:rPr>
        <w:t>el</w:t>
      </w:r>
      <w:r w:rsidR="00556589" w:rsidRPr="00556589">
        <w:rPr>
          <w:rFonts w:ascii="Times New Roman" w:eastAsia="Times New Roman" w:hAnsi="Times New Roman" w:cs="Times New Roman"/>
          <w:color w:val="3B3838"/>
          <w:sz w:val="24"/>
          <w:szCs w:val="24"/>
        </w:rPr>
        <w:t xml:space="preserve"> desarrollo de un campo de </w:t>
      </w:r>
      <w:r w:rsidRPr="00556589">
        <w:rPr>
          <w:rFonts w:ascii="Times New Roman" w:eastAsia="Times New Roman" w:hAnsi="Times New Roman" w:cs="Times New Roman"/>
          <w:color w:val="3B3838"/>
          <w:sz w:val="24"/>
          <w:szCs w:val="24"/>
        </w:rPr>
        <w:t>investigación que</w:t>
      </w:r>
      <w:r w:rsidR="00556589" w:rsidRPr="00556589">
        <w:rPr>
          <w:rFonts w:ascii="Times New Roman" w:eastAsia="Times New Roman" w:hAnsi="Times New Roman" w:cs="Times New Roman"/>
          <w:color w:val="3B3838"/>
          <w:sz w:val="24"/>
          <w:szCs w:val="24"/>
        </w:rPr>
        <w:t xml:space="preserve"> estudia </w:t>
      </w:r>
      <w:r w:rsidR="00D0528E">
        <w:rPr>
          <w:rFonts w:ascii="Times New Roman" w:eastAsia="Times New Roman" w:hAnsi="Times New Roman" w:cs="Times New Roman"/>
          <w:color w:val="3B3838"/>
          <w:sz w:val="24"/>
          <w:szCs w:val="24"/>
        </w:rPr>
        <w:t xml:space="preserve">el uso de </w:t>
      </w:r>
      <w:r w:rsidR="00556589" w:rsidRPr="00556589">
        <w:rPr>
          <w:rFonts w:ascii="Times New Roman" w:eastAsia="Times New Roman" w:hAnsi="Times New Roman" w:cs="Times New Roman"/>
          <w:color w:val="3B3838"/>
          <w:sz w:val="24"/>
          <w:szCs w:val="24"/>
        </w:rPr>
        <w:t xml:space="preserve">diferentes </w:t>
      </w:r>
      <w:r w:rsidR="00D0528E">
        <w:rPr>
          <w:rFonts w:ascii="Times New Roman" w:eastAsia="Times New Roman" w:hAnsi="Times New Roman" w:cs="Times New Roman"/>
          <w:color w:val="3B3838"/>
          <w:sz w:val="24"/>
          <w:szCs w:val="24"/>
        </w:rPr>
        <w:t xml:space="preserve">artefactos de información </w:t>
      </w:r>
      <w:r w:rsidR="00556589" w:rsidRPr="00556589">
        <w:rPr>
          <w:rFonts w:ascii="Times New Roman" w:eastAsia="Times New Roman" w:hAnsi="Times New Roman" w:cs="Times New Roman"/>
          <w:color w:val="3B3838"/>
          <w:sz w:val="24"/>
          <w:szCs w:val="24"/>
        </w:rPr>
        <w:t xml:space="preserve">a nivel de las escuelas y </w:t>
      </w:r>
      <w:r w:rsidR="003E358E">
        <w:rPr>
          <w:rFonts w:ascii="Times New Roman" w:eastAsia="Times New Roman" w:hAnsi="Times New Roman" w:cs="Times New Roman"/>
          <w:color w:val="3B3838"/>
          <w:sz w:val="24"/>
          <w:szCs w:val="24"/>
        </w:rPr>
        <w:t>las instancias intermedias del sistema educativo</w:t>
      </w:r>
      <w:r w:rsidR="00556589" w:rsidRPr="00556589">
        <w:rPr>
          <w:rFonts w:ascii="Times New Roman" w:eastAsia="Times New Roman" w:hAnsi="Times New Roman" w:cs="Times New Roman"/>
          <w:color w:val="3B3838"/>
          <w:sz w:val="24"/>
          <w:szCs w:val="24"/>
        </w:rPr>
        <w:t>. En Argentina, este campo no cuenta con un gran número de antecedentes </w:t>
      </w:r>
      <w:r w:rsidR="00553B9A">
        <w:rPr>
          <w:rFonts w:ascii="Times New Roman" w:eastAsia="Times New Roman" w:hAnsi="Times New Roman" w:cs="Times New Roman"/>
          <w:color w:val="3B3838"/>
          <w:sz w:val="24"/>
          <w:szCs w:val="24"/>
        </w:rPr>
        <w:t xml:space="preserve">por lo que puede considerarse como un área de vacancia. Además, </w:t>
      </w:r>
      <w:r w:rsidR="00556589" w:rsidRPr="00556589">
        <w:rPr>
          <w:rFonts w:ascii="Times New Roman" w:eastAsia="Times New Roman" w:hAnsi="Times New Roman" w:cs="Times New Roman"/>
          <w:color w:val="3B3838"/>
          <w:sz w:val="24"/>
          <w:szCs w:val="24"/>
        </w:rPr>
        <w:t>convive</w:t>
      </w:r>
      <w:r w:rsidR="00CC7BB3">
        <w:rPr>
          <w:rFonts w:ascii="Times New Roman" w:eastAsia="Times New Roman" w:hAnsi="Times New Roman" w:cs="Times New Roman"/>
          <w:color w:val="3B3838"/>
          <w:sz w:val="24"/>
          <w:szCs w:val="24"/>
        </w:rPr>
        <w:t>n</w:t>
      </w:r>
      <w:r w:rsidR="00556589" w:rsidRPr="00556589">
        <w:rPr>
          <w:rFonts w:ascii="Times New Roman" w:eastAsia="Times New Roman" w:hAnsi="Times New Roman" w:cs="Times New Roman"/>
          <w:color w:val="3B3838"/>
          <w:sz w:val="24"/>
          <w:szCs w:val="24"/>
        </w:rPr>
        <w:t xml:space="preserve"> enfoques en donde se contesta la posibilidad misma que cierta información educativa —la que surge de pruebas estandarizadas de aprendizaje— sea un elemento útil para las escuelas</w:t>
      </w:r>
      <w:r w:rsidR="00CC7BB3">
        <w:rPr>
          <w:rFonts w:ascii="Times New Roman" w:eastAsia="Times New Roman" w:hAnsi="Times New Roman" w:cs="Times New Roman"/>
          <w:color w:val="3B3838"/>
          <w:sz w:val="24"/>
          <w:szCs w:val="24"/>
        </w:rPr>
        <w:t xml:space="preserve"> con miradas normativas</w:t>
      </w:r>
      <w:r w:rsidR="00255413">
        <w:rPr>
          <w:rFonts w:ascii="Times New Roman" w:eastAsia="Times New Roman" w:hAnsi="Times New Roman" w:cs="Times New Roman"/>
          <w:color w:val="3B3838"/>
          <w:sz w:val="24"/>
          <w:szCs w:val="24"/>
        </w:rPr>
        <w:t xml:space="preserve"> </w:t>
      </w:r>
      <w:r w:rsidR="00272B8F">
        <w:rPr>
          <w:rFonts w:ascii="Times New Roman" w:eastAsia="Times New Roman" w:hAnsi="Times New Roman" w:cs="Times New Roman"/>
          <w:color w:val="3B3838"/>
          <w:sz w:val="24"/>
          <w:szCs w:val="24"/>
        </w:rPr>
        <w:t xml:space="preserve">o prescriptivas </w:t>
      </w:r>
      <w:r w:rsidR="00255413">
        <w:rPr>
          <w:rFonts w:ascii="Times New Roman" w:eastAsia="Times New Roman" w:hAnsi="Times New Roman" w:cs="Times New Roman"/>
          <w:color w:val="3B3838"/>
          <w:sz w:val="24"/>
          <w:szCs w:val="24"/>
        </w:rPr>
        <w:t xml:space="preserve">que muchas veces asumen </w:t>
      </w:r>
      <w:r w:rsidR="009A2550">
        <w:rPr>
          <w:rFonts w:ascii="Times New Roman" w:eastAsia="Times New Roman" w:hAnsi="Times New Roman" w:cs="Times New Roman"/>
          <w:color w:val="3B3838"/>
          <w:sz w:val="24"/>
          <w:szCs w:val="24"/>
        </w:rPr>
        <w:t>una lógica lineal de insumo-producto</w:t>
      </w:r>
      <w:r w:rsidR="00A25A4F">
        <w:rPr>
          <w:rFonts w:ascii="Times New Roman" w:eastAsia="Times New Roman" w:hAnsi="Times New Roman" w:cs="Times New Roman"/>
          <w:color w:val="3B3838"/>
          <w:sz w:val="24"/>
          <w:szCs w:val="24"/>
        </w:rPr>
        <w:t xml:space="preserve"> a la hora de conceptualizar los procesos de </w:t>
      </w:r>
      <w:proofErr w:type="spellStart"/>
      <w:r w:rsidR="00A25A4F">
        <w:rPr>
          <w:rFonts w:ascii="Times New Roman" w:eastAsia="Times New Roman" w:hAnsi="Times New Roman" w:cs="Times New Roman"/>
          <w:i/>
          <w:iCs/>
          <w:color w:val="3B3838"/>
          <w:sz w:val="24"/>
          <w:szCs w:val="24"/>
        </w:rPr>
        <w:t>policymaking</w:t>
      </w:r>
      <w:proofErr w:type="spellEnd"/>
      <w:r w:rsidR="00D518BC">
        <w:rPr>
          <w:rFonts w:ascii="Times New Roman" w:eastAsia="Times New Roman" w:hAnsi="Times New Roman" w:cs="Times New Roman"/>
          <w:i/>
          <w:iCs/>
          <w:color w:val="3B3838"/>
          <w:sz w:val="24"/>
          <w:szCs w:val="24"/>
        </w:rPr>
        <w:t xml:space="preserve">. </w:t>
      </w:r>
      <w:r w:rsidR="005810F3">
        <w:rPr>
          <w:rFonts w:ascii="Times New Roman" w:eastAsia="Times New Roman" w:hAnsi="Times New Roman" w:cs="Times New Roman"/>
          <w:iCs/>
          <w:color w:val="3B3838"/>
          <w:sz w:val="24"/>
          <w:szCs w:val="24"/>
        </w:rPr>
        <w:t xml:space="preserve">Más allá de </w:t>
      </w:r>
      <w:r w:rsidR="003E358E">
        <w:rPr>
          <w:rFonts w:ascii="Times New Roman" w:eastAsia="Times New Roman" w:hAnsi="Times New Roman" w:cs="Times New Roman"/>
          <w:iCs/>
          <w:color w:val="3B3838"/>
          <w:sz w:val="24"/>
          <w:szCs w:val="24"/>
        </w:rPr>
        <w:t>esto</w:t>
      </w:r>
      <w:r w:rsidR="00F54B0A">
        <w:rPr>
          <w:rFonts w:ascii="Times New Roman" w:eastAsia="Times New Roman" w:hAnsi="Times New Roman" w:cs="Times New Roman"/>
          <w:iCs/>
          <w:color w:val="3B3838"/>
          <w:sz w:val="24"/>
          <w:szCs w:val="24"/>
        </w:rPr>
        <w:t>, l</w:t>
      </w:r>
      <w:r w:rsidR="00556589" w:rsidRPr="00556589">
        <w:rPr>
          <w:rFonts w:ascii="Times New Roman" w:eastAsia="Times New Roman" w:hAnsi="Times New Roman" w:cs="Times New Roman"/>
          <w:color w:val="3B3838"/>
          <w:sz w:val="24"/>
          <w:szCs w:val="24"/>
        </w:rPr>
        <w:t xml:space="preserve">a utilización de información educativa para mejorar la enseñanza y promover la igualdad educativa </w:t>
      </w:r>
      <w:r w:rsidR="00953EFE">
        <w:rPr>
          <w:rFonts w:ascii="Times New Roman" w:eastAsia="Times New Roman" w:hAnsi="Times New Roman" w:cs="Times New Roman"/>
          <w:color w:val="3B3838"/>
          <w:sz w:val="24"/>
          <w:szCs w:val="24"/>
        </w:rPr>
        <w:t xml:space="preserve">aparece como </w:t>
      </w:r>
      <w:r w:rsidR="00556589" w:rsidRPr="00556589">
        <w:rPr>
          <w:rFonts w:ascii="Times New Roman" w:eastAsia="Times New Roman" w:hAnsi="Times New Roman" w:cs="Times New Roman"/>
          <w:color w:val="3B3838"/>
          <w:sz w:val="24"/>
          <w:szCs w:val="24"/>
        </w:rPr>
        <w:t xml:space="preserve">un eje central de las normas y políticas educativas federales </w:t>
      </w:r>
      <w:r w:rsidR="00A25A4F">
        <w:rPr>
          <w:rFonts w:ascii="Times New Roman" w:eastAsia="Times New Roman" w:hAnsi="Times New Roman" w:cs="Times New Roman"/>
          <w:color w:val="3B3838"/>
          <w:sz w:val="24"/>
          <w:szCs w:val="24"/>
        </w:rPr>
        <w:t xml:space="preserve">en Argentina </w:t>
      </w:r>
      <w:r w:rsidR="00556589" w:rsidRPr="00556589">
        <w:rPr>
          <w:rFonts w:ascii="Times New Roman" w:eastAsia="Times New Roman" w:hAnsi="Times New Roman" w:cs="Times New Roman"/>
          <w:color w:val="3B3838"/>
          <w:sz w:val="24"/>
          <w:szCs w:val="24"/>
        </w:rPr>
        <w:t>en las últimas décadas</w:t>
      </w:r>
      <w:r w:rsidR="00C56A4F">
        <w:rPr>
          <w:rFonts w:ascii="Times New Roman" w:eastAsia="Times New Roman" w:hAnsi="Times New Roman" w:cs="Times New Roman"/>
          <w:color w:val="3B3838"/>
          <w:sz w:val="24"/>
          <w:szCs w:val="24"/>
        </w:rPr>
        <w:t>.</w:t>
      </w:r>
      <w:r w:rsidR="003E358E">
        <w:rPr>
          <w:rFonts w:ascii="Times New Roman" w:eastAsia="Times New Roman" w:hAnsi="Times New Roman" w:cs="Times New Roman"/>
          <w:color w:val="3B3838"/>
          <w:sz w:val="24"/>
          <w:szCs w:val="24"/>
        </w:rPr>
        <w:t xml:space="preserve"> </w:t>
      </w:r>
      <w:r w:rsidR="00C56A4F">
        <w:rPr>
          <w:rFonts w:ascii="Times New Roman" w:eastAsia="Times New Roman" w:hAnsi="Times New Roman" w:cs="Times New Roman"/>
          <w:color w:val="3B3838"/>
          <w:sz w:val="24"/>
          <w:szCs w:val="24"/>
        </w:rPr>
        <w:t>S</w:t>
      </w:r>
      <w:r w:rsidR="00556589" w:rsidRPr="00556589">
        <w:rPr>
          <w:rFonts w:ascii="Times New Roman" w:eastAsia="Times New Roman" w:hAnsi="Times New Roman" w:cs="Times New Roman"/>
          <w:color w:val="3B3838"/>
          <w:sz w:val="24"/>
          <w:szCs w:val="24"/>
        </w:rPr>
        <w:t xml:space="preserve">e sostiene en la implementación de una serie de dispositivos </w:t>
      </w:r>
      <w:r w:rsidR="002142F0">
        <w:rPr>
          <w:rFonts w:ascii="Times New Roman" w:eastAsia="Times New Roman" w:hAnsi="Times New Roman" w:cs="Times New Roman"/>
          <w:color w:val="3B3838"/>
          <w:sz w:val="24"/>
          <w:szCs w:val="24"/>
        </w:rPr>
        <w:t xml:space="preserve">federales </w:t>
      </w:r>
      <w:r w:rsidR="00556589" w:rsidRPr="00556589">
        <w:rPr>
          <w:rFonts w:ascii="Times New Roman" w:eastAsia="Times New Roman" w:hAnsi="Times New Roman" w:cs="Times New Roman"/>
          <w:color w:val="3B3838"/>
          <w:sz w:val="24"/>
          <w:szCs w:val="24"/>
        </w:rPr>
        <w:t>de generación de información. En consonancia, cabe preguntarse cómo este precepto se traduce a nivel de las escuelas y de las instancias de supervisión.</w:t>
      </w:r>
    </w:p>
    <w:p w14:paraId="4995D9FD" w14:textId="77777777" w:rsidR="00A52A8E" w:rsidRPr="00A52A8E" w:rsidRDefault="002F5714" w:rsidP="003B07DE">
      <w:pPr>
        <w:numPr>
          <w:ilvl w:val="0"/>
          <w:numId w:val="2"/>
        </w:numPr>
        <w:pBdr>
          <w:top w:val="nil"/>
          <w:left w:val="nil"/>
          <w:bottom w:val="nil"/>
          <w:right w:val="nil"/>
          <w:between w:val="nil"/>
        </w:pBdr>
        <w:spacing w:before="240" w:after="0" w:line="360" w:lineRule="auto"/>
        <w:jc w:val="both"/>
        <w:rPr>
          <w:rFonts w:ascii="Times New Roman" w:hAnsi="Times New Roman" w:cs="Times New Roman"/>
          <w:sz w:val="24"/>
          <w:szCs w:val="24"/>
        </w:rPr>
      </w:pPr>
      <w:r w:rsidRPr="00EF2FEE">
        <w:rPr>
          <w:rFonts w:ascii="Times New Roman" w:eastAsia="Times New Roman" w:hAnsi="Times New Roman" w:cs="Times New Roman"/>
          <w:i/>
          <w:color w:val="3B3838"/>
          <w:sz w:val="24"/>
          <w:szCs w:val="24"/>
        </w:rPr>
        <w:t>Aspectos teórico-metodológicos:</w:t>
      </w:r>
    </w:p>
    <w:p w14:paraId="169C07E3" w14:textId="49D27C14" w:rsidR="00BC6A15" w:rsidRDefault="00556589" w:rsidP="003F613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F2FEE">
        <w:rPr>
          <w:rFonts w:ascii="Times New Roman" w:eastAsia="Times New Roman" w:hAnsi="Times New Roman" w:cs="Times New Roman"/>
          <w:color w:val="3B3838"/>
          <w:sz w:val="24"/>
          <w:szCs w:val="24"/>
        </w:rPr>
        <w:t xml:space="preserve">A partir de una estrategia de investigación basada en el enfoque de los métodos mixtos que implica un diseño a la vez comparativo, multinivel y multifase, </w:t>
      </w:r>
      <w:r w:rsidR="00EC74E5" w:rsidRPr="00EF2FEE">
        <w:rPr>
          <w:rFonts w:ascii="Times New Roman" w:eastAsia="Times New Roman" w:hAnsi="Times New Roman" w:cs="Times New Roman"/>
          <w:color w:val="3B3838"/>
          <w:sz w:val="24"/>
          <w:szCs w:val="24"/>
        </w:rPr>
        <w:t>busco</w:t>
      </w:r>
      <w:r w:rsidRPr="00EF2FEE">
        <w:rPr>
          <w:rFonts w:ascii="Times New Roman" w:eastAsia="Times New Roman" w:hAnsi="Times New Roman" w:cs="Times New Roman"/>
          <w:color w:val="3B3838"/>
          <w:sz w:val="24"/>
          <w:szCs w:val="24"/>
        </w:rPr>
        <w:t xml:space="preserve"> analizar y comparar, para el período 2017-2024, el uso que hacen de la información educativa </w:t>
      </w:r>
      <w:r w:rsidR="00594B8E">
        <w:rPr>
          <w:rFonts w:ascii="Times New Roman" w:eastAsia="Times New Roman" w:hAnsi="Times New Roman" w:cs="Times New Roman"/>
          <w:color w:val="3B3838"/>
          <w:sz w:val="24"/>
          <w:szCs w:val="24"/>
        </w:rPr>
        <w:t>los/as supervisores/as</w:t>
      </w:r>
      <w:r w:rsidRPr="00EF2FEE">
        <w:rPr>
          <w:rFonts w:ascii="Times New Roman" w:eastAsia="Times New Roman" w:hAnsi="Times New Roman" w:cs="Times New Roman"/>
          <w:color w:val="3B3838"/>
          <w:sz w:val="24"/>
          <w:szCs w:val="24"/>
        </w:rPr>
        <w:t xml:space="preserve">, </w:t>
      </w:r>
      <w:r w:rsidR="00116CB8">
        <w:rPr>
          <w:rFonts w:ascii="Times New Roman" w:eastAsia="Times New Roman" w:hAnsi="Times New Roman" w:cs="Times New Roman"/>
          <w:color w:val="3B3838"/>
          <w:sz w:val="24"/>
          <w:szCs w:val="24"/>
        </w:rPr>
        <w:t>los/as directores/as</w:t>
      </w:r>
      <w:r w:rsidRPr="00EF2FEE">
        <w:rPr>
          <w:rFonts w:ascii="Times New Roman" w:eastAsia="Times New Roman" w:hAnsi="Times New Roman" w:cs="Times New Roman"/>
          <w:color w:val="3B3838"/>
          <w:sz w:val="24"/>
          <w:szCs w:val="24"/>
        </w:rPr>
        <w:t xml:space="preserve"> y las escuelas pertenecientes a la modalidad técnico profesional (ETP) de la educación secundaria del sector de gestión estatal para informar sus decisiones y acciones, caracterizando los factores facilitadores y barreras para su utilización, en el ámbito de las provincias de Río Negro y Mendoza. En ese marco, uno de los </w:t>
      </w:r>
      <w:r w:rsidR="00A62807">
        <w:rPr>
          <w:rFonts w:ascii="Times New Roman" w:eastAsia="Times New Roman" w:hAnsi="Times New Roman" w:cs="Times New Roman"/>
          <w:color w:val="3B3838"/>
          <w:sz w:val="24"/>
          <w:szCs w:val="24"/>
        </w:rPr>
        <w:t>artefactos de información</w:t>
      </w:r>
      <w:r w:rsidRPr="00EF2FEE">
        <w:rPr>
          <w:rFonts w:ascii="Times New Roman" w:eastAsia="Times New Roman" w:hAnsi="Times New Roman" w:cs="Times New Roman"/>
          <w:color w:val="3B3838"/>
          <w:sz w:val="24"/>
          <w:szCs w:val="24"/>
        </w:rPr>
        <w:t xml:space="preserve"> cuyo uso </w:t>
      </w:r>
      <w:r w:rsidR="00D72296">
        <w:rPr>
          <w:rFonts w:ascii="Times New Roman" w:eastAsia="Times New Roman" w:hAnsi="Times New Roman" w:cs="Times New Roman"/>
          <w:color w:val="3B3838"/>
          <w:sz w:val="24"/>
          <w:szCs w:val="24"/>
        </w:rPr>
        <w:t>busco describir y analizar es el</w:t>
      </w:r>
      <w:r w:rsidR="002B3FCF">
        <w:rPr>
          <w:rFonts w:ascii="Times New Roman" w:eastAsia="Times New Roman" w:hAnsi="Times New Roman" w:cs="Times New Roman"/>
          <w:color w:val="3B3838"/>
          <w:sz w:val="24"/>
          <w:szCs w:val="24"/>
        </w:rPr>
        <w:t xml:space="preserve"> Reporte Escuela APRENDER. Es elaborado por el </w:t>
      </w:r>
      <w:r w:rsidRPr="00EF2FEE">
        <w:rPr>
          <w:rFonts w:ascii="Times New Roman" w:eastAsia="Times New Roman" w:hAnsi="Times New Roman" w:cs="Times New Roman"/>
          <w:color w:val="3B3838"/>
          <w:sz w:val="24"/>
          <w:szCs w:val="24"/>
        </w:rPr>
        <w:t>ex Ministerio de Educación</w:t>
      </w:r>
      <w:r w:rsidR="00BC6A15">
        <w:rPr>
          <w:rFonts w:ascii="Times New Roman" w:eastAsia="Times New Roman" w:hAnsi="Times New Roman" w:cs="Times New Roman"/>
          <w:color w:val="3B3838"/>
          <w:sz w:val="24"/>
          <w:szCs w:val="24"/>
        </w:rPr>
        <w:t xml:space="preserve"> luego de cada edición de </w:t>
      </w:r>
      <w:r w:rsidR="004C2048">
        <w:rPr>
          <w:rFonts w:ascii="Times New Roman" w:eastAsia="Times New Roman" w:hAnsi="Times New Roman" w:cs="Times New Roman"/>
          <w:color w:val="3B3838"/>
          <w:sz w:val="24"/>
          <w:szCs w:val="24"/>
        </w:rPr>
        <w:t>esta</w:t>
      </w:r>
      <w:r w:rsidR="00BC6A15">
        <w:rPr>
          <w:rFonts w:ascii="Times New Roman" w:eastAsia="Times New Roman" w:hAnsi="Times New Roman" w:cs="Times New Roman"/>
          <w:color w:val="3B3838"/>
          <w:sz w:val="24"/>
          <w:szCs w:val="24"/>
        </w:rPr>
        <w:t xml:space="preserve"> evaluación</w:t>
      </w:r>
      <w:r w:rsidR="002B3FCF">
        <w:rPr>
          <w:rFonts w:ascii="Times New Roman" w:eastAsia="Times New Roman" w:hAnsi="Times New Roman" w:cs="Times New Roman"/>
          <w:color w:val="3B3838"/>
          <w:sz w:val="24"/>
          <w:szCs w:val="24"/>
        </w:rPr>
        <w:t xml:space="preserve"> y se ha sostenido en el tiempo. E</w:t>
      </w:r>
      <w:r w:rsidR="004C2048">
        <w:rPr>
          <w:rFonts w:ascii="Times New Roman" w:eastAsia="Times New Roman" w:hAnsi="Times New Roman" w:cs="Times New Roman"/>
          <w:color w:val="3B3838"/>
          <w:sz w:val="24"/>
          <w:szCs w:val="24"/>
        </w:rPr>
        <w:t xml:space="preserve">stá </w:t>
      </w:r>
      <w:r w:rsidR="00BC6A15">
        <w:rPr>
          <w:rFonts w:ascii="Times New Roman" w:eastAsia="Times New Roman" w:hAnsi="Times New Roman" w:cs="Times New Roman"/>
          <w:color w:val="3B3838"/>
          <w:sz w:val="24"/>
          <w:szCs w:val="24"/>
        </w:rPr>
        <w:t xml:space="preserve">destinado a </w:t>
      </w:r>
      <w:r w:rsidR="00EE5E39">
        <w:rPr>
          <w:rFonts w:ascii="Times New Roman" w:eastAsia="Times New Roman" w:hAnsi="Times New Roman" w:cs="Times New Roman"/>
          <w:color w:val="3B3838"/>
          <w:sz w:val="24"/>
          <w:szCs w:val="24"/>
        </w:rPr>
        <w:t xml:space="preserve">brindar información a las </w:t>
      </w:r>
      <w:r w:rsidR="00EE5E39">
        <w:rPr>
          <w:rFonts w:ascii="Times New Roman" w:eastAsia="Times New Roman" w:hAnsi="Times New Roman" w:cs="Times New Roman"/>
          <w:color w:val="3B3838"/>
          <w:sz w:val="24"/>
          <w:szCs w:val="24"/>
        </w:rPr>
        <w:lastRenderedPageBreak/>
        <w:t xml:space="preserve">escuelas </w:t>
      </w:r>
      <w:r w:rsidR="00BC6A15">
        <w:rPr>
          <w:rFonts w:ascii="Times New Roman" w:eastAsia="Times New Roman" w:hAnsi="Times New Roman" w:cs="Times New Roman"/>
          <w:color w:val="3B3838"/>
          <w:sz w:val="24"/>
          <w:szCs w:val="24"/>
        </w:rPr>
        <w:t xml:space="preserve">sobre </w:t>
      </w:r>
      <w:r w:rsidR="00F54B0A">
        <w:rPr>
          <w:rFonts w:ascii="Times New Roman" w:eastAsia="Times New Roman" w:hAnsi="Times New Roman" w:cs="Times New Roman"/>
          <w:color w:val="3B3838"/>
          <w:sz w:val="24"/>
          <w:szCs w:val="24"/>
        </w:rPr>
        <w:t xml:space="preserve">los </w:t>
      </w:r>
      <w:r w:rsidR="00BC6A15">
        <w:rPr>
          <w:rFonts w:ascii="Times New Roman" w:eastAsia="Times New Roman" w:hAnsi="Times New Roman" w:cs="Times New Roman"/>
          <w:color w:val="3B3838"/>
          <w:sz w:val="24"/>
          <w:szCs w:val="24"/>
        </w:rPr>
        <w:t xml:space="preserve">desempeños </w:t>
      </w:r>
      <w:r w:rsidR="00745E50">
        <w:rPr>
          <w:rFonts w:ascii="Times New Roman" w:eastAsia="Times New Roman" w:hAnsi="Times New Roman" w:cs="Times New Roman"/>
          <w:color w:val="3B3838"/>
          <w:sz w:val="24"/>
          <w:szCs w:val="24"/>
        </w:rPr>
        <w:t xml:space="preserve">de </w:t>
      </w:r>
      <w:r w:rsidR="00EE5E39">
        <w:rPr>
          <w:rFonts w:ascii="Times New Roman" w:eastAsia="Times New Roman" w:hAnsi="Times New Roman" w:cs="Times New Roman"/>
          <w:color w:val="3B3838"/>
          <w:sz w:val="24"/>
          <w:szCs w:val="24"/>
        </w:rPr>
        <w:t xml:space="preserve">sus </w:t>
      </w:r>
      <w:r w:rsidR="00745E50">
        <w:rPr>
          <w:rFonts w:ascii="Times New Roman" w:eastAsia="Times New Roman" w:hAnsi="Times New Roman" w:cs="Times New Roman"/>
          <w:color w:val="3B3838"/>
          <w:sz w:val="24"/>
          <w:szCs w:val="24"/>
        </w:rPr>
        <w:t xml:space="preserve">estudiantes en las pruebas de Lengua y Matemática, </w:t>
      </w:r>
      <w:r w:rsidR="00BC6A15">
        <w:rPr>
          <w:rFonts w:ascii="Times New Roman" w:eastAsia="Times New Roman" w:hAnsi="Times New Roman" w:cs="Times New Roman"/>
          <w:color w:val="3B3838"/>
          <w:sz w:val="24"/>
          <w:szCs w:val="24"/>
        </w:rPr>
        <w:t xml:space="preserve">y </w:t>
      </w:r>
      <w:r w:rsidR="00745E50">
        <w:rPr>
          <w:rFonts w:ascii="Times New Roman" w:eastAsia="Times New Roman" w:hAnsi="Times New Roman" w:cs="Times New Roman"/>
          <w:color w:val="3B3838"/>
          <w:sz w:val="24"/>
          <w:szCs w:val="24"/>
        </w:rPr>
        <w:t xml:space="preserve">suele contener además </w:t>
      </w:r>
      <w:r w:rsidR="00BC6A15">
        <w:rPr>
          <w:rFonts w:ascii="Times New Roman" w:eastAsia="Times New Roman" w:hAnsi="Times New Roman" w:cs="Times New Roman"/>
          <w:color w:val="3B3838"/>
          <w:sz w:val="24"/>
          <w:szCs w:val="24"/>
        </w:rPr>
        <w:t xml:space="preserve">otros </w:t>
      </w:r>
      <w:r w:rsidR="00B72E3A">
        <w:rPr>
          <w:rFonts w:ascii="Times New Roman" w:eastAsia="Times New Roman" w:hAnsi="Times New Roman" w:cs="Times New Roman"/>
          <w:color w:val="3B3838"/>
          <w:sz w:val="24"/>
          <w:szCs w:val="24"/>
        </w:rPr>
        <w:t>elementos</w:t>
      </w:r>
      <w:r w:rsidR="003A6FF0">
        <w:rPr>
          <w:rFonts w:ascii="Times New Roman" w:eastAsia="Times New Roman" w:hAnsi="Times New Roman" w:cs="Times New Roman"/>
          <w:color w:val="3B3838"/>
          <w:sz w:val="24"/>
          <w:szCs w:val="24"/>
        </w:rPr>
        <w:t xml:space="preserve"> tales como </w:t>
      </w:r>
      <w:r w:rsidR="005E72CF">
        <w:rPr>
          <w:rFonts w:ascii="Times New Roman" w:eastAsia="Times New Roman" w:hAnsi="Times New Roman" w:cs="Times New Roman"/>
          <w:color w:val="3B3838"/>
          <w:sz w:val="24"/>
          <w:szCs w:val="24"/>
        </w:rPr>
        <w:t xml:space="preserve">percepciones de </w:t>
      </w:r>
      <w:r w:rsidR="00E3264F">
        <w:rPr>
          <w:rFonts w:ascii="Times New Roman" w:eastAsia="Times New Roman" w:hAnsi="Times New Roman" w:cs="Times New Roman"/>
          <w:color w:val="3B3838"/>
          <w:sz w:val="24"/>
          <w:szCs w:val="24"/>
        </w:rPr>
        <w:t>los/as mismos/as</w:t>
      </w:r>
      <w:r w:rsidR="005E72CF">
        <w:rPr>
          <w:rFonts w:ascii="Times New Roman" w:eastAsia="Times New Roman" w:hAnsi="Times New Roman" w:cs="Times New Roman"/>
          <w:color w:val="3B3838"/>
          <w:sz w:val="24"/>
          <w:szCs w:val="24"/>
        </w:rPr>
        <w:t xml:space="preserve"> sobre </w:t>
      </w:r>
      <w:r w:rsidR="003A6FF0">
        <w:rPr>
          <w:rFonts w:ascii="Times New Roman" w:eastAsia="Times New Roman" w:hAnsi="Times New Roman" w:cs="Times New Roman"/>
          <w:color w:val="3B3838"/>
          <w:sz w:val="24"/>
          <w:szCs w:val="24"/>
        </w:rPr>
        <w:t>convivencia escolar,</w:t>
      </w:r>
      <w:r w:rsidR="00750EBD">
        <w:rPr>
          <w:rFonts w:ascii="Times New Roman" w:eastAsia="Times New Roman" w:hAnsi="Times New Roman" w:cs="Times New Roman"/>
          <w:color w:val="3B3838"/>
          <w:sz w:val="24"/>
          <w:szCs w:val="24"/>
        </w:rPr>
        <w:t xml:space="preserve"> modos de estar en la escuela, </w:t>
      </w:r>
      <w:r w:rsidR="00E3264F">
        <w:rPr>
          <w:rFonts w:ascii="Times New Roman" w:eastAsia="Times New Roman" w:hAnsi="Times New Roman" w:cs="Times New Roman"/>
          <w:color w:val="3B3838"/>
          <w:sz w:val="24"/>
          <w:szCs w:val="24"/>
        </w:rPr>
        <w:t>entre otros</w:t>
      </w:r>
      <w:r w:rsidR="009653DE">
        <w:rPr>
          <w:rFonts w:ascii="Times New Roman" w:eastAsia="Times New Roman" w:hAnsi="Times New Roman" w:cs="Times New Roman"/>
          <w:color w:val="3B3838"/>
          <w:sz w:val="24"/>
          <w:szCs w:val="24"/>
        </w:rPr>
        <w:t xml:space="preserve">. </w:t>
      </w:r>
      <w:r w:rsidR="0053603E">
        <w:rPr>
          <w:rFonts w:ascii="Times New Roman" w:eastAsia="Times New Roman" w:hAnsi="Times New Roman" w:cs="Times New Roman"/>
          <w:color w:val="3B3838"/>
          <w:sz w:val="24"/>
          <w:szCs w:val="24"/>
        </w:rPr>
        <w:t xml:space="preserve">En algunas oportunidades </w:t>
      </w:r>
      <w:r w:rsidR="00750EBD">
        <w:rPr>
          <w:rFonts w:ascii="Times New Roman" w:eastAsia="Times New Roman" w:hAnsi="Times New Roman" w:cs="Times New Roman"/>
          <w:color w:val="3B3838"/>
          <w:sz w:val="24"/>
          <w:szCs w:val="24"/>
        </w:rPr>
        <w:t>también</w:t>
      </w:r>
      <w:r w:rsidR="0053603E">
        <w:rPr>
          <w:rFonts w:ascii="Times New Roman" w:eastAsia="Times New Roman" w:hAnsi="Times New Roman" w:cs="Times New Roman"/>
          <w:color w:val="3B3838"/>
          <w:sz w:val="24"/>
          <w:szCs w:val="24"/>
        </w:rPr>
        <w:t xml:space="preserve"> </w:t>
      </w:r>
      <w:r w:rsidR="000A2C11">
        <w:rPr>
          <w:rFonts w:ascii="Times New Roman" w:eastAsia="Times New Roman" w:hAnsi="Times New Roman" w:cs="Times New Roman"/>
          <w:color w:val="3B3838"/>
          <w:sz w:val="24"/>
          <w:szCs w:val="24"/>
        </w:rPr>
        <w:t>incluye</w:t>
      </w:r>
      <w:r w:rsidR="009653DE">
        <w:rPr>
          <w:rFonts w:ascii="Times New Roman" w:eastAsia="Times New Roman" w:hAnsi="Times New Roman" w:cs="Times New Roman"/>
          <w:color w:val="3B3838"/>
          <w:sz w:val="24"/>
          <w:szCs w:val="24"/>
        </w:rPr>
        <w:t xml:space="preserve"> </w:t>
      </w:r>
      <w:r w:rsidR="00750EBD">
        <w:rPr>
          <w:rFonts w:ascii="Times New Roman" w:eastAsia="Times New Roman" w:hAnsi="Times New Roman" w:cs="Times New Roman"/>
          <w:color w:val="3B3838"/>
          <w:sz w:val="24"/>
          <w:szCs w:val="24"/>
        </w:rPr>
        <w:t xml:space="preserve">información sobre </w:t>
      </w:r>
      <w:r w:rsidR="00B240AB">
        <w:rPr>
          <w:rFonts w:ascii="Times New Roman" w:eastAsia="Times New Roman" w:hAnsi="Times New Roman" w:cs="Times New Roman"/>
          <w:color w:val="3B3838"/>
          <w:sz w:val="24"/>
          <w:szCs w:val="24"/>
        </w:rPr>
        <w:t xml:space="preserve">diferentes indicadores que permiten caracterizar </w:t>
      </w:r>
      <w:r w:rsidR="00B52EB3">
        <w:rPr>
          <w:rFonts w:ascii="Times New Roman" w:eastAsia="Times New Roman" w:hAnsi="Times New Roman" w:cs="Times New Roman"/>
          <w:color w:val="3B3838"/>
          <w:sz w:val="24"/>
          <w:szCs w:val="24"/>
        </w:rPr>
        <w:t xml:space="preserve">otros aspectos de </w:t>
      </w:r>
      <w:r w:rsidR="00B240AB">
        <w:rPr>
          <w:rFonts w:ascii="Times New Roman" w:eastAsia="Times New Roman" w:hAnsi="Times New Roman" w:cs="Times New Roman"/>
          <w:color w:val="3B3838"/>
          <w:sz w:val="24"/>
          <w:szCs w:val="24"/>
        </w:rPr>
        <w:t>las trayectorias escolares</w:t>
      </w:r>
      <w:r w:rsidR="00B52EB3">
        <w:rPr>
          <w:rFonts w:ascii="Times New Roman" w:eastAsia="Times New Roman" w:hAnsi="Times New Roman" w:cs="Times New Roman"/>
          <w:color w:val="3B3838"/>
          <w:sz w:val="24"/>
          <w:szCs w:val="24"/>
        </w:rPr>
        <w:t xml:space="preserve">, provenientes del </w:t>
      </w:r>
      <w:r w:rsidR="00B240AB">
        <w:rPr>
          <w:rFonts w:ascii="Times New Roman" w:eastAsia="Times New Roman" w:hAnsi="Times New Roman" w:cs="Times New Roman"/>
          <w:color w:val="3B3838"/>
          <w:sz w:val="24"/>
          <w:szCs w:val="24"/>
        </w:rPr>
        <w:t>Relevamiento Anual</w:t>
      </w:r>
      <w:r w:rsidR="00B52EB3">
        <w:rPr>
          <w:rFonts w:ascii="Times New Roman" w:eastAsia="Times New Roman" w:hAnsi="Times New Roman" w:cs="Times New Roman"/>
          <w:color w:val="3B3838"/>
          <w:sz w:val="24"/>
          <w:szCs w:val="24"/>
        </w:rPr>
        <w:t xml:space="preserve"> (RA), </w:t>
      </w:r>
      <w:r w:rsidR="00B52EB3" w:rsidRPr="00447ABB">
        <w:rPr>
          <w:rFonts w:ascii="Times New Roman" w:hAnsi="Times New Roman" w:cs="Times New Roman"/>
          <w:sz w:val="24"/>
          <w:szCs w:val="24"/>
        </w:rPr>
        <w:t>fuente principal de las estadísticas educativas en Argentina</w:t>
      </w:r>
      <w:r w:rsidR="00B240AB">
        <w:rPr>
          <w:rFonts w:ascii="Times New Roman" w:eastAsia="Times New Roman" w:hAnsi="Times New Roman" w:cs="Times New Roman"/>
          <w:color w:val="3B3838"/>
          <w:sz w:val="24"/>
          <w:szCs w:val="24"/>
        </w:rPr>
        <w:t>.</w:t>
      </w:r>
      <w:r w:rsidR="009B22DB">
        <w:rPr>
          <w:rFonts w:ascii="Times New Roman" w:eastAsia="Times New Roman" w:hAnsi="Times New Roman" w:cs="Times New Roman"/>
          <w:color w:val="3B3838"/>
          <w:sz w:val="24"/>
          <w:szCs w:val="24"/>
        </w:rPr>
        <w:t xml:space="preserve"> </w:t>
      </w:r>
      <w:r w:rsidR="00041DC7">
        <w:rPr>
          <w:rFonts w:ascii="Times New Roman" w:eastAsia="Times New Roman" w:hAnsi="Times New Roman" w:cs="Times New Roman"/>
          <w:color w:val="3B3838"/>
          <w:sz w:val="24"/>
          <w:szCs w:val="24"/>
        </w:rPr>
        <w:t xml:space="preserve">Los reportes Escuela APRENDER de cada edición se encuentran alojados en una </w:t>
      </w:r>
      <w:r w:rsidR="009B22DB">
        <w:rPr>
          <w:rFonts w:ascii="Times New Roman" w:eastAsia="Times New Roman" w:hAnsi="Times New Roman" w:cs="Times New Roman"/>
          <w:color w:val="3B3838"/>
          <w:sz w:val="24"/>
          <w:szCs w:val="24"/>
        </w:rPr>
        <w:t xml:space="preserve">plataforma </w:t>
      </w:r>
      <w:r w:rsidR="00AD41FA">
        <w:rPr>
          <w:rFonts w:ascii="Times New Roman" w:eastAsia="Times New Roman" w:hAnsi="Times New Roman" w:cs="Times New Roman"/>
          <w:color w:val="3B3838"/>
          <w:sz w:val="24"/>
          <w:szCs w:val="24"/>
        </w:rPr>
        <w:t xml:space="preserve">oficial </w:t>
      </w:r>
      <w:r w:rsidR="009B22DB">
        <w:rPr>
          <w:rFonts w:ascii="Times New Roman" w:eastAsia="Times New Roman" w:hAnsi="Times New Roman" w:cs="Times New Roman"/>
          <w:color w:val="3B3838"/>
          <w:sz w:val="24"/>
          <w:szCs w:val="24"/>
        </w:rPr>
        <w:t xml:space="preserve">denominada </w:t>
      </w:r>
      <w:r w:rsidR="00C44A8F">
        <w:rPr>
          <w:rFonts w:ascii="Times New Roman" w:eastAsia="Times New Roman" w:hAnsi="Times New Roman" w:cs="Times New Roman"/>
          <w:color w:val="3B3838"/>
          <w:sz w:val="24"/>
          <w:szCs w:val="24"/>
        </w:rPr>
        <w:t>“Aprender en la Escuela”</w:t>
      </w:r>
      <w:r w:rsidR="00AD41FA">
        <w:rPr>
          <w:rFonts w:ascii="Times New Roman" w:eastAsia="Times New Roman" w:hAnsi="Times New Roman" w:cs="Times New Roman"/>
          <w:color w:val="3B3838"/>
          <w:sz w:val="24"/>
          <w:szCs w:val="24"/>
        </w:rPr>
        <w:t xml:space="preserve"> </w:t>
      </w:r>
      <w:r w:rsidR="00041DC7">
        <w:rPr>
          <w:rFonts w:ascii="Times New Roman" w:eastAsia="Times New Roman" w:hAnsi="Times New Roman" w:cs="Times New Roman"/>
          <w:color w:val="3B3838"/>
          <w:sz w:val="24"/>
          <w:szCs w:val="24"/>
        </w:rPr>
        <w:t>a la que el</w:t>
      </w:r>
      <w:r w:rsidR="005E7FDF">
        <w:rPr>
          <w:rFonts w:ascii="Times New Roman" w:eastAsia="Times New Roman" w:hAnsi="Times New Roman" w:cs="Times New Roman"/>
          <w:color w:val="3B3838"/>
          <w:sz w:val="24"/>
          <w:szCs w:val="24"/>
        </w:rPr>
        <w:t>/la</w:t>
      </w:r>
      <w:r w:rsidR="00041DC7">
        <w:rPr>
          <w:rFonts w:ascii="Times New Roman" w:eastAsia="Times New Roman" w:hAnsi="Times New Roman" w:cs="Times New Roman"/>
          <w:color w:val="3B3838"/>
          <w:sz w:val="24"/>
          <w:szCs w:val="24"/>
        </w:rPr>
        <w:t xml:space="preserve"> </w:t>
      </w:r>
      <w:r w:rsidR="005E7FDF">
        <w:rPr>
          <w:rFonts w:ascii="Times New Roman" w:eastAsia="Times New Roman" w:hAnsi="Times New Roman" w:cs="Times New Roman"/>
          <w:color w:val="3B3838"/>
          <w:sz w:val="24"/>
          <w:szCs w:val="24"/>
        </w:rPr>
        <w:t>director</w:t>
      </w:r>
      <w:r w:rsidR="005E7FDF" w:rsidRPr="00687C77">
        <w:rPr>
          <w:rFonts w:ascii="Times New Roman" w:eastAsia="Times New Roman" w:hAnsi="Times New Roman" w:cs="Times New Roman"/>
          <w:color w:val="3B3838"/>
          <w:sz w:val="24"/>
          <w:szCs w:val="24"/>
        </w:rPr>
        <w:t>/a</w:t>
      </w:r>
      <w:r w:rsidR="00A81977" w:rsidRPr="00687C77">
        <w:rPr>
          <w:rFonts w:ascii="Times New Roman" w:eastAsia="Times New Roman" w:hAnsi="Times New Roman" w:cs="Times New Roman"/>
          <w:color w:val="3B3838"/>
          <w:sz w:val="24"/>
          <w:szCs w:val="24"/>
        </w:rPr>
        <w:t xml:space="preserve"> de cada escuela </w:t>
      </w:r>
      <w:r w:rsidR="00E858D0" w:rsidRPr="00687C77">
        <w:rPr>
          <w:rFonts w:ascii="Times New Roman" w:eastAsia="Times New Roman" w:hAnsi="Times New Roman" w:cs="Times New Roman"/>
          <w:color w:val="3B3838"/>
          <w:sz w:val="24"/>
          <w:szCs w:val="24"/>
        </w:rPr>
        <w:t>accede con usuario y</w:t>
      </w:r>
      <w:r w:rsidR="0055661D" w:rsidRPr="00687C77">
        <w:rPr>
          <w:rFonts w:ascii="Times New Roman" w:eastAsia="Times New Roman" w:hAnsi="Times New Roman" w:cs="Times New Roman"/>
          <w:color w:val="3B3838"/>
          <w:sz w:val="24"/>
          <w:szCs w:val="24"/>
        </w:rPr>
        <w:t xml:space="preserve"> contraseña</w:t>
      </w:r>
      <w:r w:rsidR="00C44A8F" w:rsidRPr="00687C77">
        <w:rPr>
          <w:vertAlign w:val="superscript"/>
        </w:rPr>
        <w:footnoteReference w:id="1"/>
      </w:r>
      <w:r w:rsidR="00E858D0" w:rsidRPr="00687C77">
        <w:rPr>
          <w:rFonts w:ascii="Times New Roman" w:eastAsia="Times New Roman" w:hAnsi="Times New Roman" w:cs="Times New Roman"/>
          <w:color w:val="3B3838"/>
          <w:sz w:val="24"/>
          <w:szCs w:val="24"/>
        </w:rPr>
        <w:t>.</w:t>
      </w:r>
    </w:p>
    <w:p w14:paraId="6BA92213" w14:textId="48C5A592" w:rsidR="00EF2FEE" w:rsidRDefault="00323F4B" w:rsidP="003B07DE">
      <w:pPr>
        <w:pBdr>
          <w:top w:val="nil"/>
          <w:left w:val="nil"/>
          <w:bottom w:val="nil"/>
          <w:right w:val="nil"/>
          <w:between w:val="nil"/>
        </w:pBdr>
        <w:spacing w:before="240" w:after="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 xml:space="preserve">Partiendo de un </w:t>
      </w:r>
      <w:r w:rsidR="00A66857">
        <w:rPr>
          <w:rFonts w:ascii="Times New Roman" w:eastAsia="Times New Roman" w:hAnsi="Times New Roman" w:cs="Times New Roman"/>
          <w:color w:val="3B3838"/>
          <w:sz w:val="24"/>
          <w:szCs w:val="24"/>
        </w:rPr>
        <w:t xml:space="preserve">marco para el análisis del uso de los artefactos de información educativa </w:t>
      </w:r>
      <w:r>
        <w:rPr>
          <w:rFonts w:ascii="Times New Roman" w:eastAsia="Times New Roman" w:hAnsi="Times New Roman" w:cs="Times New Roman"/>
          <w:color w:val="3B3838"/>
          <w:sz w:val="24"/>
          <w:szCs w:val="24"/>
        </w:rPr>
        <w:t xml:space="preserve">que </w:t>
      </w:r>
      <w:r w:rsidR="00E8360E">
        <w:rPr>
          <w:rFonts w:ascii="Times New Roman" w:eastAsia="Times New Roman" w:hAnsi="Times New Roman" w:cs="Times New Roman"/>
          <w:color w:val="3B3838"/>
          <w:sz w:val="24"/>
          <w:szCs w:val="24"/>
        </w:rPr>
        <w:t xml:space="preserve">desagrega el análisis del uso a partir de </w:t>
      </w:r>
      <w:r w:rsidR="002C2D11">
        <w:rPr>
          <w:rFonts w:ascii="Times New Roman" w:eastAsia="Times New Roman" w:hAnsi="Times New Roman" w:cs="Times New Roman"/>
          <w:color w:val="3B3838"/>
          <w:sz w:val="24"/>
          <w:szCs w:val="24"/>
        </w:rPr>
        <w:t xml:space="preserve">una serie de </w:t>
      </w:r>
      <w:r>
        <w:rPr>
          <w:rFonts w:ascii="Times New Roman" w:eastAsia="Times New Roman" w:hAnsi="Times New Roman" w:cs="Times New Roman"/>
          <w:color w:val="3B3838"/>
          <w:sz w:val="24"/>
          <w:szCs w:val="24"/>
        </w:rPr>
        <w:t xml:space="preserve">dimensiones </w:t>
      </w:r>
      <w:r w:rsidR="00BA4D8A" w:rsidRPr="00EF2FEE">
        <w:rPr>
          <w:rFonts w:ascii="Times New Roman" w:eastAsia="Times New Roman" w:hAnsi="Times New Roman" w:cs="Times New Roman"/>
          <w:color w:val="3B3838"/>
          <w:sz w:val="24"/>
          <w:szCs w:val="24"/>
        </w:rPr>
        <w:t>o lentes que operan como pasos sucesivos en términos analíticos pero que se interrelacionan a la hora de construir la mirada global</w:t>
      </w:r>
      <w:r w:rsidR="0021763F">
        <w:rPr>
          <w:rFonts w:ascii="Times New Roman" w:eastAsia="Times New Roman" w:hAnsi="Times New Roman" w:cs="Times New Roman"/>
          <w:color w:val="3B3838"/>
          <w:sz w:val="24"/>
          <w:szCs w:val="24"/>
        </w:rPr>
        <w:t xml:space="preserve">, </w:t>
      </w:r>
      <w:r w:rsidR="002C2D11">
        <w:rPr>
          <w:rFonts w:ascii="Times New Roman" w:eastAsia="Times New Roman" w:hAnsi="Times New Roman" w:cs="Times New Roman"/>
          <w:color w:val="3B3838"/>
          <w:sz w:val="24"/>
          <w:szCs w:val="24"/>
        </w:rPr>
        <w:t>puse</w:t>
      </w:r>
      <w:r w:rsidR="00C228D8">
        <w:rPr>
          <w:rFonts w:ascii="Times New Roman" w:eastAsia="Times New Roman" w:hAnsi="Times New Roman" w:cs="Times New Roman"/>
          <w:color w:val="3B3838"/>
          <w:sz w:val="24"/>
          <w:szCs w:val="24"/>
        </w:rPr>
        <w:t xml:space="preserve"> en juego tres </w:t>
      </w:r>
      <w:r w:rsidR="002C2D11">
        <w:rPr>
          <w:rFonts w:ascii="Times New Roman" w:eastAsia="Times New Roman" w:hAnsi="Times New Roman" w:cs="Times New Roman"/>
          <w:color w:val="3B3838"/>
          <w:sz w:val="24"/>
          <w:szCs w:val="24"/>
        </w:rPr>
        <w:t xml:space="preserve">estrategias </w:t>
      </w:r>
      <w:r w:rsidR="00053517">
        <w:rPr>
          <w:rFonts w:ascii="Times New Roman" w:eastAsia="Times New Roman" w:hAnsi="Times New Roman" w:cs="Times New Roman"/>
          <w:color w:val="3B3838"/>
          <w:sz w:val="24"/>
          <w:szCs w:val="24"/>
        </w:rPr>
        <w:t xml:space="preserve">de recolección de información. Por un lado, </w:t>
      </w:r>
      <w:r w:rsidR="00BC6A15">
        <w:rPr>
          <w:rFonts w:ascii="Times New Roman" w:eastAsia="Times New Roman" w:hAnsi="Times New Roman" w:cs="Times New Roman"/>
          <w:color w:val="3B3838"/>
          <w:sz w:val="24"/>
          <w:szCs w:val="24"/>
        </w:rPr>
        <w:t>analicé</w:t>
      </w:r>
      <w:r w:rsidR="00EC74E5" w:rsidRPr="00EF2FEE">
        <w:rPr>
          <w:rFonts w:ascii="Times New Roman" w:eastAsia="Times New Roman" w:hAnsi="Times New Roman" w:cs="Times New Roman"/>
          <w:color w:val="3B3838"/>
          <w:sz w:val="24"/>
          <w:szCs w:val="24"/>
        </w:rPr>
        <w:t xml:space="preserve"> las respuestas </w:t>
      </w:r>
      <w:r w:rsidR="00427C5C">
        <w:rPr>
          <w:rFonts w:ascii="Times New Roman" w:eastAsia="Times New Roman" w:hAnsi="Times New Roman" w:cs="Times New Roman"/>
          <w:color w:val="3B3838"/>
          <w:sz w:val="24"/>
          <w:szCs w:val="24"/>
        </w:rPr>
        <w:t xml:space="preserve">a preguntas destinadas a indagar acerca del acceso, uso y valoración de los Reportes Escuela APRENDER </w:t>
      </w:r>
      <w:r w:rsidR="00427C5C" w:rsidRPr="00EF2FEE">
        <w:rPr>
          <w:rFonts w:ascii="Times New Roman" w:eastAsia="Times New Roman" w:hAnsi="Times New Roman" w:cs="Times New Roman"/>
          <w:color w:val="3B3838"/>
          <w:sz w:val="24"/>
          <w:szCs w:val="24"/>
        </w:rPr>
        <w:t xml:space="preserve">en las ediciones APRENDER 2017, 2018, 2022 y </w:t>
      </w:r>
      <w:r w:rsidR="00427C5C" w:rsidRPr="0021763F">
        <w:rPr>
          <w:rFonts w:ascii="Times New Roman" w:eastAsia="Times New Roman" w:hAnsi="Times New Roman" w:cs="Times New Roman"/>
          <w:color w:val="3B3838"/>
          <w:sz w:val="24"/>
          <w:szCs w:val="24"/>
        </w:rPr>
        <w:t>2024</w:t>
      </w:r>
      <w:r w:rsidR="00913970">
        <w:rPr>
          <w:rFonts w:ascii="Times New Roman" w:eastAsia="Times New Roman" w:hAnsi="Times New Roman" w:cs="Times New Roman"/>
          <w:color w:val="3B3838"/>
          <w:sz w:val="24"/>
          <w:szCs w:val="24"/>
        </w:rPr>
        <w:t xml:space="preserve"> a </w:t>
      </w:r>
      <w:r w:rsidR="00A06FE7" w:rsidRPr="00EF2FEE">
        <w:rPr>
          <w:rFonts w:ascii="Times New Roman" w:eastAsia="Times New Roman" w:hAnsi="Times New Roman" w:cs="Times New Roman"/>
          <w:color w:val="3B3838"/>
          <w:sz w:val="24"/>
          <w:szCs w:val="24"/>
        </w:rPr>
        <w:t xml:space="preserve">partir de procesamientos especiales solicitados al ex </w:t>
      </w:r>
      <w:r w:rsidR="00A06FE7">
        <w:rPr>
          <w:rFonts w:ascii="Times New Roman" w:eastAsia="Times New Roman" w:hAnsi="Times New Roman" w:cs="Times New Roman"/>
          <w:color w:val="3B3838"/>
          <w:sz w:val="24"/>
          <w:szCs w:val="24"/>
        </w:rPr>
        <w:t>M</w:t>
      </w:r>
      <w:r w:rsidR="00A06FE7" w:rsidRPr="00EF2FEE">
        <w:rPr>
          <w:rFonts w:ascii="Times New Roman" w:eastAsia="Times New Roman" w:hAnsi="Times New Roman" w:cs="Times New Roman"/>
          <w:color w:val="3B3838"/>
          <w:sz w:val="24"/>
          <w:szCs w:val="24"/>
        </w:rPr>
        <w:t xml:space="preserve">inisterio de </w:t>
      </w:r>
      <w:r w:rsidR="00A06FE7">
        <w:rPr>
          <w:rFonts w:ascii="Times New Roman" w:eastAsia="Times New Roman" w:hAnsi="Times New Roman" w:cs="Times New Roman"/>
          <w:color w:val="3B3838"/>
          <w:sz w:val="24"/>
          <w:szCs w:val="24"/>
        </w:rPr>
        <w:t>E</w:t>
      </w:r>
      <w:r w:rsidR="00A06FE7" w:rsidRPr="00EF2FEE">
        <w:rPr>
          <w:rFonts w:ascii="Times New Roman" w:eastAsia="Times New Roman" w:hAnsi="Times New Roman" w:cs="Times New Roman"/>
          <w:color w:val="3B3838"/>
          <w:sz w:val="24"/>
          <w:szCs w:val="24"/>
        </w:rPr>
        <w:t xml:space="preserve">ducación nacional </w:t>
      </w:r>
      <w:r w:rsidR="00913970">
        <w:rPr>
          <w:rFonts w:ascii="Times New Roman" w:eastAsia="Times New Roman" w:hAnsi="Times New Roman" w:cs="Times New Roman"/>
          <w:color w:val="3B3838"/>
          <w:sz w:val="24"/>
          <w:szCs w:val="24"/>
        </w:rPr>
        <w:t>para</w:t>
      </w:r>
      <w:r w:rsidR="00A06FE7" w:rsidRPr="00EF2FEE">
        <w:rPr>
          <w:rFonts w:ascii="Times New Roman" w:eastAsia="Times New Roman" w:hAnsi="Times New Roman" w:cs="Times New Roman"/>
          <w:color w:val="3B3838"/>
          <w:sz w:val="24"/>
          <w:szCs w:val="24"/>
        </w:rPr>
        <w:t xml:space="preserve"> </w:t>
      </w:r>
      <w:r w:rsidR="00913970">
        <w:rPr>
          <w:rFonts w:ascii="Times New Roman" w:eastAsia="Times New Roman" w:hAnsi="Times New Roman" w:cs="Times New Roman"/>
          <w:color w:val="3B3838"/>
          <w:sz w:val="24"/>
          <w:szCs w:val="24"/>
        </w:rPr>
        <w:t xml:space="preserve">poder </w:t>
      </w:r>
      <w:r w:rsidR="00A06FE7" w:rsidRPr="00EF2FEE">
        <w:rPr>
          <w:rFonts w:ascii="Times New Roman" w:eastAsia="Times New Roman" w:hAnsi="Times New Roman" w:cs="Times New Roman"/>
          <w:color w:val="3B3838"/>
          <w:sz w:val="24"/>
          <w:szCs w:val="24"/>
        </w:rPr>
        <w:t xml:space="preserve">discriminar </w:t>
      </w:r>
      <w:r w:rsidR="00913970">
        <w:rPr>
          <w:rFonts w:ascii="Times New Roman" w:eastAsia="Times New Roman" w:hAnsi="Times New Roman" w:cs="Times New Roman"/>
          <w:color w:val="3B3838"/>
          <w:sz w:val="24"/>
          <w:szCs w:val="24"/>
        </w:rPr>
        <w:t xml:space="preserve">entre </w:t>
      </w:r>
      <w:r w:rsidR="00A06FE7" w:rsidRPr="00EF2FEE">
        <w:rPr>
          <w:rFonts w:ascii="Times New Roman" w:eastAsia="Times New Roman" w:hAnsi="Times New Roman" w:cs="Times New Roman"/>
          <w:color w:val="3B3838"/>
          <w:sz w:val="24"/>
          <w:szCs w:val="24"/>
        </w:rPr>
        <w:t xml:space="preserve">directores </w:t>
      </w:r>
      <w:r w:rsidR="000064D9">
        <w:rPr>
          <w:rFonts w:ascii="Times New Roman" w:eastAsia="Times New Roman" w:hAnsi="Times New Roman" w:cs="Times New Roman"/>
          <w:color w:val="3B3838"/>
          <w:sz w:val="24"/>
          <w:szCs w:val="24"/>
        </w:rPr>
        <w:t xml:space="preserve">de escuelas técnicas y no técnicas. </w:t>
      </w:r>
      <w:r w:rsidR="0013178C">
        <w:rPr>
          <w:rFonts w:ascii="Times New Roman" w:eastAsia="Times New Roman" w:hAnsi="Times New Roman" w:cs="Times New Roman"/>
          <w:color w:val="3B3838"/>
          <w:sz w:val="24"/>
          <w:szCs w:val="24"/>
        </w:rPr>
        <w:t xml:space="preserve">Por otro lado, </w:t>
      </w:r>
      <w:r w:rsidR="000064D9">
        <w:rPr>
          <w:rFonts w:ascii="Times New Roman" w:eastAsia="Times New Roman" w:hAnsi="Times New Roman" w:cs="Times New Roman"/>
          <w:color w:val="3B3838"/>
          <w:sz w:val="24"/>
          <w:szCs w:val="24"/>
        </w:rPr>
        <w:t>entrevisté</w:t>
      </w:r>
      <w:r w:rsidR="00EC74E5" w:rsidRPr="00EF2FEE">
        <w:rPr>
          <w:rFonts w:ascii="Times New Roman" w:eastAsia="Times New Roman" w:hAnsi="Times New Roman" w:cs="Times New Roman"/>
          <w:color w:val="3B3838"/>
          <w:sz w:val="24"/>
          <w:szCs w:val="24"/>
        </w:rPr>
        <w:t xml:space="preserve"> a una muestra de supervisores</w:t>
      </w:r>
      <w:r w:rsidR="005E7FDF">
        <w:rPr>
          <w:rFonts w:ascii="Times New Roman" w:eastAsia="Times New Roman" w:hAnsi="Times New Roman" w:cs="Times New Roman"/>
          <w:color w:val="3B3838"/>
          <w:sz w:val="24"/>
          <w:szCs w:val="24"/>
        </w:rPr>
        <w:t>/as</w:t>
      </w:r>
      <w:r w:rsidR="00EC74E5" w:rsidRPr="00EF2FEE">
        <w:rPr>
          <w:rFonts w:ascii="Times New Roman" w:eastAsia="Times New Roman" w:hAnsi="Times New Roman" w:cs="Times New Roman"/>
          <w:color w:val="3B3838"/>
          <w:sz w:val="24"/>
          <w:szCs w:val="24"/>
        </w:rPr>
        <w:t xml:space="preserve"> </w:t>
      </w:r>
      <w:r w:rsidR="000724C9">
        <w:rPr>
          <w:rFonts w:ascii="Times New Roman" w:eastAsia="Times New Roman" w:hAnsi="Times New Roman" w:cs="Times New Roman"/>
          <w:color w:val="3B3838"/>
          <w:sz w:val="24"/>
          <w:szCs w:val="24"/>
        </w:rPr>
        <w:t xml:space="preserve">de escuelas técnicas </w:t>
      </w:r>
      <w:r w:rsidR="00EF2FEE" w:rsidRPr="00EF2FEE">
        <w:rPr>
          <w:rFonts w:ascii="Times New Roman" w:eastAsia="Times New Roman" w:hAnsi="Times New Roman" w:cs="Times New Roman"/>
          <w:color w:val="3B3838"/>
          <w:sz w:val="24"/>
          <w:szCs w:val="24"/>
        </w:rPr>
        <w:t>(3 en Mendoza y 4 en Río Negro)</w:t>
      </w:r>
      <w:r w:rsidR="00434F1E">
        <w:rPr>
          <w:rFonts w:ascii="Times New Roman" w:eastAsia="Times New Roman" w:hAnsi="Times New Roman" w:cs="Times New Roman"/>
          <w:color w:val="3B3838"/>
          <w:sz w:val="24"/>
          <w:szCs w:val="24"/>
        </w:rPr>
        <w:t xml:space="preserve">, </w:t>
      </w:r>
      <w:r w:rsidR="00EC74E5" w:rsidRPr="00EF2FEE">
        <w:rPr>
          <w:rFonts w:ascii="Times New Roman" w:eastAsia="Times New Roman" w:hAnsi="Times New Roman" w:cs="Times New Roman"/>
          <w:color w:val="3B3838"/>
          <w:sz w:val="24"/>
          <w:szCs w:val="24"/>
        </w:rPr>
        <w:t xml:space="preserve">y </w:t>
      </w:r>
      <w:r w:rsidR="00434F1E">
        <w:rPr>
          <w:rFonts w:ascii="Times New Roman" w:eastAsia="Times New Roman" w:hAnsi="Times New Roman" w:cs="Times New Roman"/>
          <w:color w:val="3B3838"/>
          <w:sz w:val="24"/>
          <w:szCs w:val="24"/>
        </w:rPr>
        <w:t xml:space="preserve">a </w:t>
      </w:r>
      <w:r w:rsidR="00EC74E5" w:rsidRPr="00EF2FEE">
        <w:rPr>
          <w:rFonts w:ascii="Times New Roman" w:eastAsia="Times New Roman" w:hAnsi="Times New Roman" w:cs="Times New Roman"/>
          <w:color w:val="3B3838"/>
          <w:sz w:val="24"/>
          <w:szCs w:val="24"/>
        </w:rPr>
        <w:t xml:space="preserve">equipos de conducción de </w:t>
      </w:r>
      <w:r w:rsidR="00434F1E">
        <w:rPr>
          <w:rFonts w:ascii="Times New Roman" w:eastAsia="Times New Roman" w:hAnsi="Times New Roman" w:cs="Times New Roman"/>
          <w:color w:val="3B3838"/>
          <w:sz w:val="24"/>
          <w:szCs w:val="24"/>
        </w:rPr>
        <w:t xml:space="preserve">4 </w:t>
      </w:r>
      <w:r w:rsidR="00EC74E5" w:rsidRPr="00EF2FEE">
        <w:rPr>
          <w:rFonts w:ascii="Times New Roman" w:eastAsia="Times New Roman" w:hAnsi="Times New Roman" w:cs="Times New Roman"/>
          <w:color w:val="3B3838"/>
          <w:sz w:val="24"/>
          <w:szCs w:val="24"/>
        </w:rPr>
        <w:t xml:space="preserve">escuelas </w:t>
      </w:r>
      <w:r w:rsidR="00434F1E">
        <w:rPr>
          <w:rFonts w:ascii="Times New Roman" w:eastAsia="Times New Roman" w:hAnsi="Times New Roman" w:cs="Times New Roman"/>
          <w:color w:val="3B3838"/>
          <w:sz w:val="24"/>
          <w:szCs w:val="24"/>
        </w:rPr>
        <w:t xml:space="preserve">de la ETP de gestión estatal. </w:t>
      </w:r>
      <w:r w:rsidR="0013178C">
        <w:rPr>
          <w:rFonts w:ascii="Times New Roman" w:eastAsia="Times New Roman" w:hAnsi="Times New Roman" w:cs="Times New Roman"/>
          <w:color w:val="3B3838"/>
          <w:sz w:val="24"/>
          <w:szCs w:val="24"/>
        </w:rPr>
        <w:t>Asimismo, e</w:t>
      </w:r>
      <w:r w:rsidR="00EC74E5" w:rsidRPr="00EF2FEE">
        <w:rPr>
          <w:rFonts w:ascii="Times New Roman" w:eastAsia="Times New Roman" w:hAnsi="Times New Roman" w:cs="Times New Roman"/>
          <w:color w:val="3B3838"/>
          <w:sz w:val="24"/>
          <w:szCs w:val="24"/>
        </w:rPr>
        <w:t>laboré una encuesta de respuesta en línea dirigida a todo el universo de supervisores</w:t>
      </w:r>
      <w:r w:rsidR="005E7FDF">
        <w:rPr>
          <w:rFonts w:ascii="Times New Roman" w:eastAsia="Times New Roman" w:hAnsi="Times New Roman" w:cs="Times New Roman"/>
          <w:color w:val="3B3838"/>
          <w:sz w:val="24"/>
          <w:szCs w:val="24"/>
        </w:rPr>
        <w:t>/as</w:t>
      </w:r>
      <w:r w:rsidR="00EC74E5" w:rsidRPr="00EF2FEE">
        <w:rPr>
          <w:rFonts w:ascii="Times New Roman" w:eastAsia="Times New Roman" w:hAnsi="Times New Roman" w:cs="Times New Roman"/>
          <w:color w:val="3B3838"/>
          <w:sz w:val="24"/>
          <w:szCs w:val="24"/>
        </w:rPr>
        <w:t xml:space="preserve"> </w:t>
      </w:r>
      <w:r w:rsidR="00AC7B63">
        <w:rPr>
          <w:rFonts w:ascii="Times New Roman" w:eastAsia="Times New Roman" w:hAnsi="Times New Roman" w:cs="Times New Roman"/>
          <w:color w:val="3B3838"/>
          <w:sz w:val="24"/>
          <w:szCs w:val="24"/>
        </w:rPr>
        <w:t xml:space="preserve">ETP </w:t>
      </w:r>
      <w:r w:rsidR="00EC74E5" w:rsidRPr="00EF2FEE">
        <w:rPr>
          <w:rFonts w:ascii="Times New Roman" w:eastAsia="Times New Roman" w:hAnsi="Times New Roman" w:cs="Times New Roman"/>
          <w:color w:val="3B3838"/>
          <w:sz w:val="24"/>
          <w:szCs w:val="24"/>
        </w:rPr>
        <w:t>y directores</w:t>
      </w:r>
      <w:r w:rsidR="005E7FDF">
        <w:rPr>
          <w:rFonts w:ascii="Times New Roman" w:eastAsia="Times New Roman" w:hAnsi="Times New Roman" w:cs="Times New Roman"/>
          <w:color w:val="3B3838"/>
          <w:sz w:val="24"/>
          <w:szCs w:val="24"/>
        </w:rPr>
        <w:t>/as</w:t>
      </w:r>
      <w:r w:rsidR="00EC74E5" w:rsidRPr="00EF2FEE">
        <w:rPr>
          <w:rFonts w:ascii="Times New Roman" w:eastAsia="Times New Roman" w:hAnsi="Times New Roman" w:cs="Times New Roman"/>
          <w:color w:val="3B3838"/>
          <w:sz w:val="24"/>
          <w:szCs w:val="24"/>
        </w:rPr>
        <w:t xml:space="preserve"> </w:t>
      </w:r>
      <w:r w:rsidR="00AC7B63">
        <w:rPr>
          <w:rFonts w:ascii="Times New Roman" w:eastAsia="Times New Roman" w:hAnsi="Times New Roman" w:cs="Times New Roman"/>
          <w:color w:val="3B3838"/>
          <w:sz w:val="24"/>
          <w:szCs w:val="24"/>
        </w:rPr>
        <w:t xml:space="preserve">de la ETP de nivel secundario </w:t>
      </w:r>
      <w:r w:rsidR="00EC74E5" w:rsidRPr="00EF2FEE">
        <w:rPr>
          <w:rFonts w:ascii="Times New Roman" w:eastAsia="Times New Roman" w:hAnsi="Times New Roman" w:cs="Times New Roman"/>
          <w:color w:val="3B3838"/>
          <w:sz w:val="24"/>
          <w:szCs w:val="24"/>
        </w:rPr>
        <w:t xml:space="preserve">en el sector de gestión estatal </w:t>
      </w:r>
      <w:r w:rsidR="00AC7B63">
        <w:rPr>
          <w:rFonts w:ascii="Times New Roman" w:eastAsia="Times New Roman" w:hAnsi="Times New Roman" w:cs="Times New Roman"/>
          <w:color w:val="3B3838"/>
          <w:sz w:val="24"/>
          <w:szCs w:val="24"/>
        </w:rPr>
        <w:t>en</w:t>
      </w:r>
      <w:r w:rsidR="00EC74E5" w:rsidRPr="00EF2FEE">
        <w:rPr>
          <w:rFonts w:ascii="Times New Roman" w:eastAsia="Times New Roman" w:hAnsi="Times New Roman" w:cs="Times New Roman"/>
          <w:color w:val="3B3838"/>
          <w:sz w:val="24"/>
          <w:szCs w:val="24"/>
        </w:rPr>
        <w:t xml:space="preserve"> ambas provincias</w:t>
      </w:r>
      <w:r w:rsidR="00FA5EB7" w:rsidRPr="00EF2FEE">
        <w:rPr>
          <w:rFonts w:ascii="Times New Roman" w:eastAsia="Times New Roman" w:hAnsi="Times New Roman" w:cs="Times New Roman"/>
          <w:color w:val="3B3838"/>
          <w:sz w:val="24"/>
          <w:szCs w:val="24"/>
        </w:rPr>
        <w:t xml:space="preserve"> pero cuyo bajo nivel de respuesta </w:t>
      </w:r>
      <w:r w:rsidR="00EF2FEE" w:rsidRPr="00EF2FEE">
        <w:rPr>
          <w:rFonts w:ascii="Times New Roman" w:eastAsia="Times New Roman" w:hAnsi="Times New Roman" w:cs="Times New Roman"/>
          <w:color w:val="3B3838"/>
          <w:sz w:val="24"/>
          <w:szCs w:val="24"/>
        </w:rPr>
        <w:t xml:space="preserve">hizo </w:t>
      </w:r>
      <w:r w:rsidR="00FA5EB7" w:rsidRPr="00EF2FEE">
        <w:rPr>
          <w:rFonts w:ascii="Times New Roman" w:eastAsia="Times New Roman" w:hAnsi="Times New Roman" w:cs="Times New Roman"/>
          <w:color w:val="3B3838"/>
          <w:sz w:val="24"/>
          <w:szCs w:val="24"/>
        </w:rPr>
        <w:t xml:space="preserve">que no </w:t>
      </w:r>
      <w:r w:rsidR="00EF2FEE" w:rsidRPr="00EF2FEE">
        <w:rPr>
          <w:rFonts w:ascii="Times New Roman" w:eastAsia="Times New Roman" w:hAnsi="Times New Roman" w:cs="Times New Roman"/>
          <w:color w:val="3B3838"/>
          <w:sz w:val="24"/>
          <w:szCs w:val="24"/>
        </w:rPr>
        <w:t xml:space="preserve">fuese </w:t>
      </w:r>
      <w:r w:rsidR="00FA5EB7" w:rsidRPr="00EF2FEE">
        <w:rPr>
          <w:rFonts w:ascii="Times New Roman" w:eastAsia="Times New Roman" w:hAnsi="Times New Roman" w:cs="Times New Roman"/>
          <w:color w:val="3B3838"/>
          <w:sz w:val="24"/>
          <w:szCs w:val="24"/>
        </w:rPr>
        <w:t>posible inferir resultados estadísticamente representativos (salvo en el caso de supervisores</w:t>
      </w:r>
      <w:r w:rsidR="005E7FDF">
        <w:rPr>
          <w:rFonts w:ascii="Times New Roman" w:eastAsia="Times New Roman" w:hAnsi="Times New Roman" w:cs="Times New Roman"/>
          <w:color w:val="3B3838"/>
          <w:sz w:val="24"/>
          <w:szCs w:val="24"/>
        </w:rPr>
        <w:t>/a</w:t>
      </w:r>
      <w:r w:rsidR="00FA5EB7" w:rsidRPr="00EF2FEE">
        <w:rPr>
          <w:rFonts w:ascii="Times New Roman" w:eastAsia="Times New Roman" w:hAnsi="Times New Roman" w:cs="Times New Roman"/>
          <w:color w:val="3B3838"/>
          <w:sz w:val="24"/>
          <w:szCs w:val="24"/>
        </w:rPr>
        <w:t xml:space="preserve"> de Mendoza) aunque considero </w:t>
      </w:r>
      <w:r w:rsidR="008D5E6D">
        <w:rPr>
          <w:rFonts w:ascii="Times New Roman" w:eastAsia="Times New Roman" w:hAnsi="Times New Roman" w:cs="Times New Roman"/>
          <w:color w:val="3B3838"/>
          <w:sz w:val="24"/>
          <w:szCs w:val="24"/>
        </w:rPr>
        <w:t>la</w:t>
      </w:r>
      <w:r w:rsidR="00FA5EB7" w:rsidRPr="00EF2FEE">
        <w:rPr>
          <w:rFonts w:ascii="Times New Roman" w:eastAsia="Times New Roman" w:hAnsi="Times New Roman" w:cs="Times New Roman"/>
          <w:color w:val="3B3838"/>
          <w:sz w:val="24"/>
          <w:szCs w:val="24"/>
        </w:rPr>
        <w:t xml:space="preserve"> información </w:t>
      </w:r>
      <w:r w:rsidR="008D5E6D">
        <w:rPr>
          <w:rFonts w:ascii="Times New Roman" w:eastAsia="Times New Roman" w:hAnsi="Times New Roman" w:cs="Times New Roman"/>
          <w:color w:val="3B3838"/>
          <w:sz w:val="24"/>
          <w:szCs w:val="24"/>
        </w:rPr>
        <w:t xml:space="preserve">resultante </w:t>
      </w:r>
      <w:r w:rsidR="00FA5EB7" w:rsidRPr="00EF2FEE">
        <w:rPr>
          <w:rFonts w:ascii="Times New Roman" w:eastAsia="Times New Roman" w:hAnsi="Times New Roman" w:cs="Times New Roman"/>
          <w:color w:val="3B3838"/>
          <w:sz w:val="24"/>
          <w:szCs w:val="24"/>
        </w:rPr>
        <w:t xml:space="preserve">como un elemento valioso en términos de indicios </w:t>
      </w:r>
      <w:r w:rsidR="0013178C" w:rsidRPr="00EF2FEE">
        <w:rPr>
          <w:rFonts w:ascii="Times New Roman" w:eastAsia="Times New Roman" w:hAnsi="Times New Roman" w:cs="Times New Roman"/>
          <w:color w:val="3B3838"/>
          <w:sz w:val="24"/>
          <w:szCs w:val="24"/>
        </w:rPr>
        <w:t>o tendencias</w:t>
      </w:r>
      <w:r w:rsidR="00EC74E5" w:rsidRPr="00EF2FEE">
        <w:rPr>
          <w:rFonts w:ascii="Times New Roman" w:eastAsia="Times New Roman" w:hAnsi="Times New Roman" w:cs="Times New Roman"/>
          <w:color w:val="3B3838"/>
          <w:sz w:val="24"/>
          <w:szCs w:val="24"/>
        </w:rPr>
        <w:t>.</w:t>
      </w:r>
      <w:r w:rsidR="00EF2FEE" w:rsidRPr="00EF2FEE">
        <w:rPr>
          <w:rFonts w:ascii="Times New Roman" w:eastAsia="Times New Roman" w:hAnsi="Times New Roman" w:cs="Times New Roman"/>
          <w:color w:val="3B3838"/>
          <w:sz w:val="24"/>
          <w:szCs w:val="24"/>
        </w:rPr>
        <w:t xml:space="preserve"> En este avance me centro en </w:t>
      </w:r>
      <w:r w:rsidR="009933CB">
        <w:rPr>
          <w:rFonts w:ascii="Times New Roman" w:eastAsia="Times New Roman" w:hAnsi="Times New Roman" w:cs="Times New Roman"/>
          <w:color w:val="3B3838"/>
          <w:sz w:val="24"/>
          <w:szCs w:val="24"/>
        </w:rPr>
        <w:lastRenderedPageBreak/>
        <w:t>algunas cuestiones relacionadas con el artefacto</w:t>
      </w:r>
      <w:r w:rsidR="009D263E">
        <w:rPr>
          <w:rFonts w:ascii="Times New Roman" w:eastAsia="Times New Roman" w:hAnsi="Times New Roman" w:cs="Times New Roman"/>
          <w:color w:val="3B3838"/>
          <w:sz w:val="24"/>
          <w:szCs w:val="24"/>
        </w:rPr>
        <w:t xml:space="preserve"> Reporte Escuela</w:t>
      </w:r>
      <w:r w:rsidR="00A52A8E">
        <w:rPr>
          <w:rFonts w:ascii="Times New Roman" w:eastAsia="Times New Roman" w:hAnsi="Times New Roman" w:cs="Times New Roman"/>
          <w:color w:val="3B3838"/>
          <w:sz w:val="24"/>
          <w:szCs w:val="24"/>
        </w:rPr>
        <w:t xml:space="preserve"> </w:t>
      </w:r>
      <w:r w:rsidR="006D166F">
        <w:rPr>
          <w:rFonts w:ascii="Times New Roman" w:eastAsia="Times New Roman" w:hAnsi="Times New Roman" w:cs="Times New Roman"/>
          <w:color w:val="3B3838"/>
          <w:sz w:val="24"/>
          <w:szCs w:val="24"/>
        </w:rPr>
        <w:t>APRENDER</w:t>
      </w:r>
      <w:r w:rsidR="002107C7" w:rsidRPr="002107C7">
        <w:rPr>
          <w:rFonts w:ascii="Times New Roman" w:eastAsia="Times New Roman" w:hAnsi="Times New Roman" w:cs="Times New Roman"/>
          <w:color w:val="3B3838"/>
          <w:sz w:val="24"/>
          <w:szCs w:val="24"/>
        </w:rPr>
        <w:t xml:space="preserve"> </w:t>
      </w:r>
      <w:r w:rsidR="00BF2322">
        <w:rPr>
          <w:rFonts w:ascii="Times New Roman" w:eastAsia="Times New Roman" w:hAnsi="Times New Roman" w:cs="Times New Roman"/>
          <w:color w:val="3B3838"/>
          <w:sz w:val="24"/>
          <w:szCs w:val="24"/>
        </w:rPr>
        <w:t xml:space="preserve">a nivel general </w:t>
      </w:r>
      <w:r w:rsidR="002107C7">
        <w:rPr>
          <w:rFonts w:ascii="Times New Roman" w:eastAsia="Times New Roman" w:hAnsi="Times New Roman" w:cs="Times New Roman"/>
          <w:color w:val="3B3838"/>
          <w:sz w:val="24"/>
          <w:szCs w:val="24"/>
        </w:rPr>
        <w:t>y presento algunos puntos sobre acceso a este artefacto</w:t>
      </w:r>
      <w:r w:rsidR="00BF2322">
        <w:rPr>
          <w:rFonts w:ascii="Times New Roman" w:eastAsia="Times New Roman" w:hAnsi="Times New Roman" w:cs="Times New Roman"/>
          <w:color w:val="3B3838"/>
          <w:sz w:val="24"/>
          <w:szCs w:val="24"/>
        </w:rPr>
        <w:t xml:space="preserve">. Asimismo </w:t>
      </w:r>
      <w:r w:rsidR="00BB7357">
        <w:rPr>
          <w:rFonts w:ascii="Times New Roman" w:eastAsia="Times New Roman" w:hAnsi="Times New Roman" w:cs="Times New Roman"/>
          <w:color w:val="3B3838"/>
          <w:sz w:val="24"/>
          <w:szCs w:val="24"/>
        </w:rPr>
        <w:t>realizo algunos señalamientos respecto de las</w:t>
      </w:r>
      <w:r w:rsidR="00385A19">
        <w:rPr>
          <w:rFonts w:ascii="Times New Roman" w:eastAsia="Times New Roman" w:hAnsi="Times New Roman" w:cs="Times New Roman"/>
          <w:color w:val="3B3838"/>
          <w:sz w:val="24"/>
          <w:szCs w:val="24"/>
        </w:rPr>
        <w:t xml:space="preserve"> preg</w:t>
      </w:r>
      <w:r w:rsidR="00EF2C57">
        <w:rPr>
          <w:rFonts w:ascii="Times New Roman" w:eastAsia="Times New Roman" w:hAnsi="Times New Roman" w:cs="Times New Roman"/>
          <w:color w:val="3B3838"/>
          <w:sz w:val="24"/>
          <w:szCs w:val="24"/>
        </w:rPr>
        <w:t xml:space="preserve">untas </w:t>
      </w:r>
      <w:r w:rsidR="000724C9">
        <w:rPr>
          <w:rFonts w:ascii="Times New Roman" w:eastAsia="Times New Roman" w:hAnsi="Times New Roman" w:cs="Times New Roman"/>
          <w:color w:val="3B3838"/>
          <w:sz w:val="24"/>
          <w:szCs w:val="24"/>
        </w:rPr>
        <w:t xml:space="preserve">sobre acceso, uso y valoración de los Reportes </w:t>
      </w:r>
      <w:r w:rsidR="00EF2C57">
        <w:rPr>
          <w:rFonts w:ascii="Times New Roman" w:eastAsia="Times New Roman" w:hAnsi="Times New Roman" w:cs="Times New Roman"/>
          <w:color w:val="3B3838"/>
          <w:sz w:val="24"/>
          <w:szCs w:val="24"/>
        </w:rPr>
        <w:t xml:space="preserve">incluidas en el </w:t>
      </w:r>
      <w:r w:rsidR="00BB7357">
        <w:rPr>
          <w:rFonts w:ascii="Times New Roman" w:eastAsia="Times New Roman" w:hAnsi="Times New Roman" w:cs="Times New Roman"/>
          <w:color w:val="3B3838"/>
          <w:sz w:val="24"/>
          <w:szCs w:val="24"/>
        </w:rPr>
        <w:t>cuestionario del Director</w:t>
      </w:r>
      <w:r w:rsidR="0049372E">
        <w:rPr>
          <w:rFonts w:ascii="Times New Roman" w:eastAsia="Times New Roman" w:hAnsi="Times New Roman" w:cs="Times New Roman"/>
          <w:color w:val="3B3838"/>
          <w:sz w:val="24"/>
          <w:szCs w:val="24"/>
        </w:rPr>
        <w:t>/a</w:t>
      </w:r>
      <w:r w:rsidR="00BB7357">
        <w:rPr>
          <w:rFonts w:ascii="Times New Roman" w:eastAsia="Times New Roman" w:hAnsi="Times New Roman" w:cs="Times New Roman"/>
          <w:color w:val="3B3838"/>
          <w:sz w:val="24"/>
          <w:szCs w:val="24"/>
        </w:rPr>
        <w:t xml:space="preserve"> del </w:t>
      </w:r>
      <w:r w:rsidR="00EF2C57">
        <w:rPr>
          <w:rFonts w:ascii="Times New Roman" w:eastAsia="Times New Roman" w:hAnsi="Times New Roman" w:cs="Times New Roman"/>
          <w:color w:val="3B3838"/>
          <w:sz w:val="24"/>
          <w:szCs w:val="24"/>
        </w:rPr>
        <w:t>dispositivo APRENDE</w:t>
      </w:r>
      <w:r w:rsidR="00BB7357">
        <w:rPr>
          <w:rFonts w:ascii="Times New Roman" w:eastAsia="Times New Roman" w:hAnsi="Times New Roman" w:cs="Times New Roman"/>
          <w:color w:val="3B3838"/>
          <w:sz w:val="24"/>
          <w:szCs w:val="24"/>
        </w:rPr>
        <w:t>R</w:t>
      </w:r>
      <w:r w:rsidR="00793AB4">
        <w:rPr>
          <w:rFonts w:ascii="Times New Roman" w:eastAsia="Times New Roman" w:hAnsi="Times New Roman" w:cs="Times New Roman"/>
          <w:color w:val="3B3838"/>
          <w:sz w:val="24"/>
          <w:szCs w:val="24"/>
        </w:rPr>
        <w:t>.</w:t>
      </w:r>
    </w:p>
    <w:p w14:paraId="6B2E8F79" w14:textId="77777777" w:rsidR="00A52A8E" w:rsidRPr="00A52A8E" w:rsidRDefault="002F5714" w:rsidP="003B07DE">
      <w:pPr>
        <w:numPr>
          <w:ilvl w:val="0"/>
          <w:numId w:val="2"/>
        </w:numPr>
        <w:pBdr>
          <w:top w:val="nil"/>
          <w:left w:val="nil"/>
          <w:bottom w:val="nil"/>
          <w:right w:val="nil"/>
          <w:between w:val="nil"/>
        </w:pBdr>
        <w:spacing w:before="240" w:after="0" w:line="360" w:lineRule="auto"/>
        <w:jc w:val="both"/>
        <w:rPr>
          <w:rFonts w:ascii="Times New Roman" w:hAnsi="Times New Roman" w:cs="Times New Roman"/>
          <w:sz w:val="24"/>
          <w:szCs w:val="24"/>
        </w:rPr>
      </w:pPr>
      <w:r w:rsidRPr="000D6177">
        <w:rPr>
          <w:rFonts w:ascii="Times New Roman" w:eastAsia="Times New Roman" w:hAnsi="Times New Roman" w:cs="Times New Roman"/>
          <w:i/>
          <w:color w:val="3B3838"/>
          <w:sz w:val="24"/>
          <w:szCs w:val="24"/>
        </w:rPr>
        <w:t>Hallazgos:</w:t>
      </w:r>
      <w:r w:rsidRPr="000D6177">
        <w:rPr>
          <w:rFonts w:ascii="Times New Roman" w:eastAsia="Times New Roman" w:hAnsi="Times New Roman" w:cs="Times New Roman"/>
          <w:iCs/>
          <w:color w:val="3B3838"/>
          <w:sz w:val="24"/>
          <w:szCs w:val="24"/>
        </w:rPr>
        <w:t xml:space="preserve"> </w:t>
      </w:r>
    </w:p>
    <w:p w14:paraId="461533F9" w14:textId="6B7FC5EB" w:rsidR="00772234" w:rsidRDefault="00EF49A8" w:rsidP="003F613C">
      <w:pPr>
        <w:pBdr>
          <w:top w:val="nil"/>
          <w:left w:val="nil"/>
          <w:bottom w:val="nil"/>
          <w:right w:val="nil"/>
          <w:between w:val="nil"/>
        </w:pBdr>
        <w:spacing w:after="0" w:line="360" w:lineRule="auto"/>
        <w:jc w:val="both"/>
        <w:rPr>
          <w:rFonts w:ascii="Times New Roman" w:eastAsia="Times New Roman" w:hAnsi="Times New Roman" w:cs="Times New Roman"/>
          <w:iCs/>
          <w:color w:val="3B3838"/>
          <w:sz w:val="24"/>
          <w:szCs w:val="24"/>
        </w:rPr>
      </w:pPr>
      <w:r>
        <w:rPr>
          <w:rFonts w:ascii="Times New Roman" w:eastAsia="Times New Roman" w:hAnsi="Times New Roman" w:cs="Times New Roman"/>
          <w:iCs/>
          <w:color w:val="3B3838"/>
          <w:sz w:val="24"/>
          <w:szCs w:val="24"/>
        </w:rPr>
        <w:t>S</w:t>
      </w:r>
      <w:r w:rsidR="00A52A8E">
        <w:rPr>
          <w:rFonts w:ascii="Times New Roman" w:eastAsia="Times New Roman" w:hAnsi="Times New Roman" w:cs="Times New Roman"/>
          <w:iCs/>
          <w:color w:val="3B3838"/>
          <w:sz w:val="24"/>
          <w:szCs w:val="24"/>
        </w:rPr>
        <w:t>e observa</w:t>
      </w:r>
      <w:r w:rsidR="00AB5B2A" w:rsidRPr="000D6177">
        <w:rPr>
          <w:rFonts w:ascii="Times New Roman" w:eastAsia="Times New Roman" w:hAnsi="Times New Roman" w:cs="Times New Roman"/>
          <w:iCs/>
          <w:color w:val="3B3838"/>
          <w:sz w:val="24"/>
          <w:szCs w:val="24"/>
        </w:rPr>
        <w:t xml:space="preserve"> </w:t>
      </w:r>
      <w:r w:rsidR="00143D9F" w:rsidRPr="000D6177">
        <w:rPr>
          <w:rFonts w:ascii="Times New Roman" w:eastAsia="Times New Roman" w:hAnsi="Times New Roman" w:cs="Times New Roman"/>
          <w:iCs/>
          <w:color w:val="3B3838"/>
          <w:sz w:val="24"/>
          <w:szCs w:val="24"/>
        </w:rPr>
        <w:t xml:space="preserve">una variación </w:t>
      </w:r>
      <w:r w:rsidR="000A356E" w:rsidRPr="000D6177">
        <w:rPr>
          <w:rFonts w:ascii="Times New Roman" w:eastAsia="Times New Roman" w:hAnsi="Times New Roman" w:cs="Times New Roman"/>
          <w:iCs/>
          <w:color w:val="3B3838"/>
          <w:sz w:val="24"/>
          <w:szCs w:val="24"/>
        </w:rPr>
        <w:t xml:space="preserve">tanto en </w:t>
      </w:r>
      <w:r w:rsidR="00143D9F" w:rsidRPr="000D6177">
        <w:rPr>
          <w:rFonts w:ascii="Times New Roman" w:eastAsia="Times New Roman" w:hAnsi="Times New Roman" w:cs="Times New Roman"/>
          <w:iCs/>
          <w:color w:val="3B3838"/>
          <w:sz w:val="24"/>
          <w:szCs w:val="24"/>
        </w:rPr>
        <w:t xml:space="preserve">el formato </w:t>
      </w:r>
      <w:r w:rsidR="000A356E" w:rsidRPr="000D6177">
        <w:rPr>
          <w:rFonts w:ascii="Times New Roman" w:eastAsia="Times New Roman" w:hAnsi="Times New Roman" w:cs="Times New Roman"/>
          <w:iCs/>
          <w:color w:val="3B3838"/>
          <w:sz w:val="24"/>
          <w:szCs w:val="24"/>
        </w:rPr>
        <w:t xml:space="preserve">como en </w:t>
      </w:r>
      <w:r w:rsidR="00143D9F" w:rsidRPr="000D6177">
        <w:rPr>
          <w:rFonts w:ascii="Times New Roman" w:eastAsia="Times New Roman" w:hAnsi="Times New Roman" w:cs="Times New Roman"/>
          <w:iCs/>
          <w:color w:val="3B3838"/>
          <w:sz w:val="24"/>
          <w:szCs w:val="24"/>
        </w:rPr>
        <w:t xml:space="preserve">el contenido </w:t>
      </w:r>
      <w:r w:rsidR="00AB5B2A" w:rsidRPr="000D6177">
        <w:rPr>
          <w:rFonts w:ascii="Times New Roman" w:eastAsia="Times New Roman" w:hAnsi="Times New Roman" w:cs="Times New Roman"/>
          <w:iCs/>
          <w:color w:val="3B3838"/>
          <w:sz w:val="24"/>
          <w:szCs w:val="24"/>
        </w:rPr>
        <w:t>del artefacto Reporte Escuela APRENDER</w:t>
      </w:r>
      <w:r w:rsidR="00ED4C05">
        <w:rPr>
          <w:rStyle w:val="Refdenotaalpie"/>
          <w:rFonts w:ascii="Times New Roman" w:eastAsia="Times New Roman" w:hAnsi="Times New Roman" w:cs="Times New Roman"/>
          <w:iCs/>
          <w:color w:val="3B3838"/>
          <w:sz w:val="24"/>
          <w:szCs w:val="24"/>
        </w:rPr>
        <w:footnoteReference w:id="2"/>
      </w:r>
      <w:r w:rsidR="00AB5B2A" w:rsidRPr="000D6177">
        <w:rPr>
          <w:rFonts w:ascii="Times New Roman" w:eastAsia="Times New Roman" w:hAnsi="Times New Roman" w:cs="Times New Roman"/>
          <w:iCs/>
          <w:color w:val="3B3838"/>
          <w:sz w:val="24"/>
          <w:szCs w:val="24"/>
        </w:rPr>
        <w:t xml:space="preserve"> a lo largo del tiempo, aunque a diferencia de </w:t>
      </w:r>
      <w:r w:rsidR="001D1180" w:rsidRPr="000D6177">
        <w:rPr>
          <w:rFonts w:ascii="Times New Roman" w:eastAsia="Times New Roman" w:hAnsi="Times New Roman" w:cs="Times New Roman"/>
          <w:iCs/>
          <w:color w:val="3B3838"/>
          <w:sz w:val="24"/>
          <w:szCs w:val="24"/>
        </w:rPr>
        <w:t xml:space="preserve">lo que plantean </w:t>
      </w:r>
      <w:proofErr w:type="spellStart"/>
      <w:r w:rsidRPr="000D6177">
        <w:rPr>
          <w:rFonts w:ascii="Times New Roman" w:eastAsia="Times New Roman" w:hAnsi="Times New Roman" w:cs="Times New Roman"/>
          <w:iCs/>
          <w:color w:val="3B3838"/>
          <w:sz w:val="24"/>
          <w:szCs w:val="24"/>
        </w:rPr>
        <w:t>Perusia</w:t>
      </w:r>
      <w:proofErr w:type="spellEnd"/>
      <w:r w:rsidRPr="000D6177">
        <w:rPr>
          <w:rFonts w:ascii="Times New Roman" w:eastAsia="Times New Roman" w:hAnsi="Times New Roman" w:cs="Times New Roman"/>
          <w:iCs/>
          <w:color w:val="3B3838"/>
          <w:sz w:val="24"/>
          <w:szCs w:val="24"/>
        </w:rPr>
        <w:t xml:space="preserve"> y Xanthopoulos </w:t>
      </w:r>
      <w:r w:rsidRPr="000D6177">
        <w:rPr>
          <w:rFonts w:ascii="Times New Roman" w:eastAsia="Times New Roman" w:hAnsi="Times New Roman" w:cs="Times New Roman"/>
          <w:iCs/>
          <w:color w:val="3B3838"/>
          <w:sz w:val="24"/>
          <w:szCs w:val="24"/>
        </w:rPr>
        <w:fldChar w:fldCharType="begin"/>
      </w:r>
      <w:r w:rsidRPr="000D6177">
        <w:rPr>
          <w:rFonts w:ascii="Times New Roman" w:eastAsia="Times New Roman" w:hAnsi="Times New Roman" w:cs="Times New Roman"/>
          <w:iCs/>
          <w:color w:val="3B3838"/>
          <w:sz w:val="24"/>
          <w:szCs w:val="24"/>
        </w:rPr>
        <w:instrText xml:space="preserve"> ADDIN ZOTERO_ITEM CSL_CITATION {"citationID":"kKFXs9Y2","properties":{"formattedCitation":"(2025)","plainCitation":"(2025)","noteIndex":0},"citationItems":[{"id":1626,"uris":["http://zotero.org/users/8643604/items/KKFRLQD2"],"itemData":{"id":1626,"type":"report","event-place":"Buenos Aires","genre":"Doumento de Políticas Públicas","number":"252","page":"36","publisher":"Centro de Implementación de Políticas Públicas para la Equidad y el Crecimiento","publisher-place":"Buenos Aires","title":"Usos escolares de los resultados de las evaluaciones educativas nacionales a gran escala","URL":"https://www.cippec.org/publicacion/usos-escolares-de-los-resultados-de-las-evaluaciones-educativas-nacionales-a-gran-escala/","author":[{"family":"Perusia","given":"Juan Cruz"},{"family":"Xanthopoulos","given":"Juan"}],"accessed":{"date-parts":[["2026",5,5]]},"issued":{"date-parts":[["2025"]]}},"suppress-author":true}],"schema":"https://github.com/citation-style-language/schema/raw/master/csl-citation.json"} </w:instrText>
      </w:r>
      <w:r w:rsidRPr="000D6177">
        <w:rPr>
          <w:rFonts w:ascii="Times New Roman" w:eastAsia="Times New Roman" w:hAnsi="Times New Roman" w:cs="Times New Roman"/>
          <w:iCs/>
          <w:color w:val="3B3838"/>
          <w:sz w:val="24"/>
          <w:szCs w:val="24"/>
        </w:rPr>
        <w:fldChar w:fldCharType="separate"/>
      </w:r>
      <w:r w:rsidRPr="000D6177">
        <w:rPr>
          <w:rFonts w:ascii="Times New Roman" w:hAnsi="Times New Roman" w:cs="Times New Roman"/>
          <w:sz w:val="24"/>
        </w:rPr>
        <w:t>(2025)</w:t>
      </w:r>
      <w:r w:rsidRPr="000D6177">
        <w:rPr>
          <w:rFonts w:ascii="Times New Roman" w:eastAsia="Times New Roman" w:hAnsi="Times New Roman" w:cs="Times New Roman"/>
          <w:iCs/>
          <w:color w:val="3B3838"/>
          <w:sz w:val="24"/>
          <w:szCs w:val="24"/>
        </w:rPr>
        <w:fldChar w:fldCharType="end"/>
      </w:r>
      <w:r w:rsidRPr="000D6177">
        <w:rPr>
          <w:rFonts w:ascii="Times New Roman" w:eastAsia="Times New Roman" w:hAnsi="Times New Roman" w:cs="Times New Roman"/>
          <w:iCs/>
          <w:color w:val="3B3838"/>
          <w:sz w:val="24"/>
          <w:szCs w:val="24"/>
        </w:rPr>
        <w:t xml:space="preserve">, </w:t>
      </w:r>
      <w:r w:rsidR="00DE20C8" w:rsidRPr="000D6177">
        <w:rPr>
          <w:rFonts w:ascii="Times New Roman" w:eastAsia="Times New Roman" w:hAnsi="Times New Roman" w:cs="Times New Roman"/>
          <w:iCs/>
          <w:color w:val="3B3838"/>
          <w:sz w:val="24"/>
          <w:szCs w:val="24"/>
        </w:rPr>
        <w:t xml:space="preserve">las variaciones </w:t>
      </w:r>
      <w:r w:rsidR="00751F7B" w:rsidRPr="000D6177">
        <w:rPr>
          <w:rFonts w:ascii="Times New Roman" w:eastAsia="Times New Roman" w:hAnsi="Times New Roman" w:cs="Times New Roman"/>
          <w:iCs/>
          <w:color w:val="3B3838"/>
          <w:sz w:val="24"/>
          <w:szCs w:val="24"/>
        </w:rPr>
        <w:t xml:space="preserve">no están asociadas </w:t>
      </w:r>
      <w:r w:rsidR="002E50C9">
        <w:rPr>
          <w:rFonts w:ascii="Times New Roman" w:eastAsia="Times New Roman" w:hAnsi="Times New Roman" w:cs="Times New Roman"/>
          <w:iCs/>
          <w:color w:val="3B3838"/>
          <w:sz w:val="24"/>
          <w:szCs w:val="24"/>
        </w:rPr>
        <w:t>primordialmente</w:t>
      </w:r>
      <w:r w:rsidR="00751F7B" w:rsidRPr="000D6177">
        <w:rPr>
          <w:rFonts w:ascii="Times New Roman" w:eastAsia="Times New Roman" w:hAnsi="Times New Roman" w:cs="Times New Roman"/>
          <w:iCs/>
          <w:color w:val="3B3838"/>
          <w:sz w:val="24"/>
          <w:szCs w:val="24"/>
        </w:rPr>
        <w:t xml:space="preserve"> a cambios de gestión gubernamental</w:t>
      </w:r>
      <w:r w:rsidR="00325EDF">
        <w:rPr>
          <w:rFonts w:ascii="Times New Roman" w:eastAsia="Times New Roman" w:hAnsi="Times New Roman" w:cs="Times New Roman"/>
          <w:iCs/>
          <w:color w:val="3B3838"/>
          <w:sz w:val="24"/>
          <w:szCs w:val="24"/>
        </w:rPr>
        <w:t xml:space="preserve"> ya que </w:t>
      </w:r>
      <w:r w:rsidR="00751F7B" w:rsidRPr="000D6177">
        <w:rPr>
          <w:rFonts w:ascii="Times New Roman" w:eastAsia="Times New Roman" w:hAnsi="Times New Roman" w:cs="Times New Roman"/>
          <w:iCs/>
          <w:color w:val="3B3838"/>
          <w:sz w:val="24"/>
          <w:szCs w:val="24"/>
        </w:rPr>
        <w:t xml:space="preserve">se </w:t>
      </w:r>
      <w:r w:rsidR="00F15A70" w:rsidRPr="000D6177">
        <w:rPr>
          <w:rFonts w:ascii="Times New Roman" w:eastAsia="Times New Roman" w:hAnsi="Times New Roman" w:cs="Times New Roman"/>
          <w:iCs/>
          <w:color w:val="3B3838"/>
          <w:sz w:val="24"/>
          <w:szCs w:val="24"/>
        </w:rPr>
        <w:t xml:space="preserve">observan alteraciones de formato y sentido aún </w:t>
      </w:r>
      <w:r w:rsidR="001D1180" w:rsidRPr="000D6177">
        <w:rPr>
          <w:rFonts w:ascii="Times New Roman" w:eastAsia="Times New Roman" w:hAnsi="Times New Roman" w:cs="Times New Roman"/>
          <w:iCs/>
          <w:color w:val="3B3838"/>
          <w:sz w:val="24"/>
          <w:szCs w:val="24"/>
        </w:rPr>
        <w:t xml:space="preserve">al interior de una misma gestión gubernamental. Esto había sido anticipado en Escandell </w:t>
      </w:r>
      <w:r w:rsidR="001D1180" w:rsidRPr="000D6177">
        <w:rPr>
          <w:rFonts w:ascii="Times New Roman" w:eastAsia="Times New Roman" w:hAnsi="Times New Roman" w:cs="Times New Roman"/>
          <w:iCs/>
          <w:color w:val="3B3838"/>
          <w:sz w:val="24"/>
          <w:szCs w:val="24"/>
        </w:rPr>
        <w:fldChar w:fldCharType="begin"/>
      </w:r>
      <w:r w:rsidR="001D1180" w:rsidRPr="000D6177">
        <w:rPr>
          <w:rFonts w:ascii="Times New Roman" w:eastAsia="Times New Roman" w:hAnsi="Times New Roman" w:cs="Times New Roman"/>
          <w:iCs/>
          <w:color w:val="3B3838"/>
          <w:sz w:val="24"/>
          <w:szCs w:val="24"/>
        </w:rPr>
        <w:instrText xml:space="preserve"> ADDIN ZOTERO_ITEM CSL_CITATION {"citationID":"2gfTC1AW","properties":{"formattedCitation":"(2024)","plainCitation":"(2024)","noteIndex":0},"citationItems":[{"id":1413,"uris":["http://zotero.org/users/8643604/items/GSVGMWNI"],"itemData":{"id":1413,"type":"paper-conference","container-title":"Actas del III Congreso Internacional de Ciencias Humanas","event-place":"San Martín","publisher":"Escuela de Humanidades, Universidad Nacional de San Martín","publisher-place":"San Martín","title":"La política de información desde los textos: los reportes a escuelas de APRENDER","URL":"https://www.aacademica.org/3.congreso.eh.unsam/453","author":[{"family":"Escandell","given":"Stella"}],"issued":{"date-parts":[["2024"]]}},"suppress-author":true}],"schema":"https://github.com/citation-style-language/schema/raw/master/csl-citation.json"} </w:instrText>
      </w:r>
      <w:r w:rsidR="001D1180" w:rsidRPr="000D6177">
        <w:rPr>
          <w:rFonts w:ascii="Times New Roman" w:eastAsia="Times New Roman" w:hAnsi="Times New Roman" w:cs="Times New Roman"/>
          <w:iCs/>
          <w:color w:val="3B3838"/>
          <w:sz w:val="24"/>
          <w:szCs w:val="24"/>
        </w:rPr>
        <w:fldChar w:fldCharType="separate"/>
      </w:r>
      <w:r w:rsidR="001D1180" w:rsidRPr="000D6177">
        <w:rPr>
          <w:rFonts w:ascii="Times New Roman" w:hAnsi="Times New Roman" w:cs="Times New Roman"/>
          <w:sz w:val="24"/>
        </w:rPr>
        <w:t>(2024)</w:t>
      </w:r>
      <w:r w:rsidR="001D1180" w:rsidRPr="000D6177">
        <w:rPr>
          <w:rFonts w:ascii="Times New Roman" w:eastAsia="Times New Roman" w:hAnsi="Times New Roman" w:cs="Times New Roman"/>
          <w:iCs/>
          <w:color w:val="3B3838"/>
          <w:sz w:val="24"/>
          <w:szCs w:val="24"/>
        </w:rPr>
        <w:fldChar w:fldCharType="end"/>
      </w:r>
      <w:r w:rsidR="001D1180" w:rsidRPr="000D6177">
        <w:rPr>
          <w:rFonts w:ascii="Times New Roman" w:eastAsia="Times New Roman" w:hAnsi="Times New Roman" w:cs="Times New Roman"/>
          <w:iCs/>
          <w:color w:val="3B3838"/>
          <w:sz w:val="24"/>
          <w:szCs w:val="24"/>
        </w:rPr>
        <w:t xml:space="preserve"> </w:t>
      </w:r>
      <w:r w:rsidR="00325EDF">
        <w:rPr>
          <w:rFonts w:ascii="Times New Roman" w:eastAsia="Times New Roman" w:hAnsi="Times New Roman" w:cs="Times New Roman"/>
          <w:iCs/>
          <w:color w:val="3B3838"/>
          <w:sz w:val="24"/>
          <w:szCs w:val="24"/>
        </w:rPr>
        <w:t xml:space="preserve">a propósito de </w:t>
      </w:r>
      <w:r w:rsidR="002E50C9">
        <w:rPr>
          <w:rFonts w:ascii="Times New Roman" w:eastAsia="Times New Roman" w:hAnsi="Times New Roman" w:cs="Times New Roman"/>
          <w:iCs/>
          <w:color w:val="3B3838"/>
          <w:sz w:val="24"/>
          <w:szCs w:val="24"/>
        </w:rPr>
        <w:t xml:space="preserve">los cambios en este artefacto </w:t>
      </w:r>
      <w:r w:rsidR="00A411A3">
        <w:rPr>
          <w:rFonts w:ascii="Times New Roman" w:eastAsia="Times New Roman" w:hAnsi="Times New Roman" w:cs="Times New Roman"/>
          <w:iCs/>
          <w:color w:val="3B3838"/>
          <w:sz w:val="24"/>
          <w:szCs w:val="24"/>
        </w:rPr>
        <w:t xml:space="preserve">para APRENDER 2016, 2017, 2019 y 2022. </w:t>
      </w:r>
      <w:r w:rsidR="00D4604F">
        <w:rPr>
          <w:rFonts w:ascii="Times New Roman" w:eastAsia="Times New Roman" w:hAnsi="Times New Roman" w:cs="Times New Roman"/>
          <w:iCs/>
          <w:color w:val="3B3838"/>
          <w:sz w:val="24"/>
          <w:szCs w:val="24"/>
        </w:rPr>
        <w:t xml:space="preserve">Si se </w:t>
      </w:r>
      <w:r w:rsidR="00D96F44">
        <w:rPr>
          <w:rFonts w:ascii="Times New Roman" w:eastAsia="Times New Roman" w:hAnsi="Times New Roman" w:cs="Times New Roman"/>
          <w:iCs/>
          <w:color w:val="3B3838"/>
          <w:sz w:val="24"/>
          <w:szCs w:val="24"/>
        </w:rPr>
        <w:t xml:space="preserve">contempla además el </w:t>
      </w:r>
      <w:r w:rsidR="00D4604F">
        <w:rPr>
          <w:rFonts w:ascii="Times New Roman" w:eastAsia="Times New Roman" w:hAnsi="Times New Roman" w:cs="Times New Roman"/>
          <w:iCs/>
          <w:color w:val="3B3838"/>
          <w:sz w:val="24"/>
          <w:szCs w:val="24"/>
        </w:rPr>
        <w:t>reporte Escuela APRENDER 2024</w:t>
      </w:r>
      <w:r w:rsidR="00257232">
        <w:rPr>
          <w:rFonts w:ascii="Times New Roman" w:eastAsia="Times New Roman" w:hAnsi="Times New Roman" w:cs="Times New Roman"/>
          <w:iCs/>
          <w:color w:val="3B3838"/>
          <w:sz w:val="24"/>
          <w:szCs w:val="24"/>
        </w:rPr>
        <w:t>, s</w:t>
      </w:r>
      <w:r w:rsidR="003F00CF">
        <w:rPr>
          <w:rFonts w:ascii="Times New Roman" w:eastAsia="Times New Roman" w:hAnsi="Times New Roman" w:cs="Times New Roman"/>
          <w:iCs/>
          <w:color w:val="3B3838"/>
          <w:sz w:val="24"/>
          <w:szCs w:val="24"/>
        </w:rPr>
        <w:t xml:space="preserve">e aprecia </w:t>
      </w:r>
      <w:r w:rsidR="00C37A76">
        <w:rPr>
          <w:rFonts w:ascii="Times New Roman" w:eastAsia="Times New Roman" w:hAnsi="Times New Roman" w:cs="Times New Roman"/>
          <w:iCs/>
          <w:color w:val="3B3838"/>
          <w:sz w:val="24"/>
          <w:szCs w:val="24"/>
        </w:rPr>
        <w:t>un nuevo cambio</w:t>
      </w:r>
      <w:r w:rsidR="00FE18DA">
        <w:rPr>
          <w:rFonts w:ascii="Times New Roman" w:eastAsia="Times New Roman" w:hAnsi="Times New Roman" w:cs="Times New Roman"/>
          <w:iCs/>
          <w:color w:val="3B3838"/>
          <w:sz w:val="24"/>
          <w:szCs w:val="24"/>
        </w:rPr>
        <w:t xml:space="preserve">. </w:t>
      </w:r>
      <w:r w:rsidR="0065006A">
        <w:rPr>
          <w:rFonts w:ascii="Times New Roman" w:eastAsia="Times New Roman" w:hAnsi="Times New Roman" w:cs="Times New Roman"/>
          <w:iCs/>
          <w:color w:val="3B3838"/>
          <w:sz w:val="24"/>
          <w:szCs w:val="24"/>
        </w:rPr>
        <w:t xml:space="preserve">En </w:t>
      </w:r>
      <w:r w:rsidR="00FE18DA">
        <w:rPr>
          <w:rFonts w:ascii="Times New Roman" w:eastAsia="Times New Roman" w:hAnsi="Times New Roman" w:cs="Times New Roman"/>
          <w:iCs/>
          <w:color w:val="3B3838"/>
          <w:sz w:val="24"/>
          <w:szCs w:val="24"/>
        </w:rPr>
        <w:t>2023 las escuelas recibieron dos reportes: “</w:t>
      </w:r>
      <w:r w:rsidR="00FE18DA" w:rsidRPr="00076A66">
        <w:rPr>
          <w:rFonts w:ascii="Times New Roman" w:eastAsia="Times New Roman" w:hAnsi="Times New Roman" w:cs="Times New Roman"/>
          <w:iCs/>
          <w:color w:val="3B3838"/>
          <w:sz w:val="24"/>
          <w:szCs w:val="24"/>
        </w:rPr>
        <w:t>Mirar a la escuela desde los datos</w:t>
      </w:r>
      <w:r w:rsidR="00FE18DA">
        <w:rPr>
          <w:rFonts w:ascii="Times New Roman" w:eastAsia="Times New Roman" w:hAnsi="Times New Roman" w:cs="Times New Roman"/>
          <w:iCs/>
          <w:color w:val="3B3838"/>
          <w:sz w:val="24"/>
          <w:szCs w:val="24"/>
        </w:rPr>
        <w:t xml:space="preserve">. </w:t>
      </w:r>
      <w:r w:rsidR="00FE18DA" w:rsidRPr="00076A66">
        <w:rPr>
          <w:rFonts w:ascii="Times New Roman" w:eastAsia="Times New Roman" w:hAnsi="Times New Roman" w:cs="Times New Roman"/>
          <w:iCs/>
          <w:color w:val="3B3838"/>
          <w:sz w:val="24"/>
          <w:szCs w:val="24"/>
        </w:rPr>
        <w:t>Reporte de datos e indicadores</w:t>
      </w:r>
      <w:r w:rsidR="00FE18DA">
        <w:rPr>
          <w:rFonts w:ascii="Times New Roman" w:eastAsia="Times New Roman" w:hAnsi="Times New Roman" w:cs="Times New Roman"/>
          <w:iCs/>
          <w:color w:val="3B3838"/>
          <w:sz w:val="24"/>
          <w:szCs w:val="24"/>
        </w:rPr>
        <w:t xml:space="preserve"> </w:t>
      </w:r>
      <w:r w:rsidR="00FE18DA" w:rsidRPr="00076A66">
        <w:rPr>
          <w:rFonts w:ascii="Times New Roman" w:eastAsia="Times New Roman" w:hAnsi="Times New Roman" w:cs="Times New Roman"/>
          <w:iCs/>
          <w:color w:val="3B3838"/>
          <w:sz w:val="24"/>
          <w:szCs w:val="24"/>
        </w:rPr>
        <w:t>educativos</w:t>
      </w:r>
      <w:r w:rsidR="00FE18DA">
        <w:rPr>
          <w:rFonts w:ascii="Times New Roman" w:eastAsia="Times New Roman" w:hAnsi="Times New Roman" w:cs="Times New Roman"/>
          <w:iCs/>
          <w:color w:val="3B3838"/>
          <w:sz w:val="24"/>
          <w:szCs w:val="24"/>
        </w:rPr>
        <w:t xml:space="preserve">” y </w:t>
      </w:r>
      <w:r w:rsidR="00F96C65" w:rsidRPr="00447ABB">
        <w:rPr>
          <w:rFonts w:ascii="Times New Roman" w:hAnsi="Times New Roman" w:cs="Times New Roman"/>
          <w:sz w:val="24"/>
          <w:szCs w:val="24"/>
          <w:lang w:val="es-ES"/>
        </w:rPr>
        <w:t>“Mirar la escuela desde los aprendizajes. Reporte pedagógico de los resultados de la evaluación Aprender 2022”</w:t>
      </w:r>
      <w:r w:rsidR="00F96C65">
        <w:rPr>
          <w:rFonts w:ascii="Times New Roman" w:hAnsi="Times New Roman" w:cs="Times New Roman"/>
          <w:sz w:val="24"/>
          <w:szCs w:val="24"/>
          <w:lang w:val="es-ES"/>
        </w:rPr>
        <w:t xml:space="preserve">. El primero </w:t>
      </w:r>
      <w:r w:rsidR="00C9113A">
        <w:rPr>
          <w:rFonts w:ascii="Times New Roman" w:hAnsi="Times New Roman" w:cs="Times New Roman"/>
          <w:sz w:val="24"/>
          <w:szCs w:val="24"/>
        </w:rPr>
        <w:t>brindaba</w:t>
      </w:r>
      <w:r w:rsidR="00815BE3" w:rsidRPr="00447ABB">
        <w:rPr>
          <w:rFonts w:ascii="Times New Roman" w:hAnsi="Times New Roman" w:cs="Times New Roman"/>
          <w:sz w:val="24"/>
          <w:szCs w:val="24"/>
        </w:rPr>
        <w:t xml:space="preserve"> información </w:t>
      </w:r>
      <w:r w:rsidR="00815BE3">
        <w:rPr>
          <w:rFonts w:ascii="Times New Roman" w:hAnsi="Times New Roman" w:cs="Times New Roman"/>
          <w:sz w:val="24"/>
          <w:szCs w:val="24"/>
        </w:rPr>
        <w:t xml:space="preserve">proveniente de </w:t>
      </w:r>
      <w:r w:rsidR="00815BE3" w:rsidRPr="00447ABB">
        <w:rPr>
          <w:rFonts w:ascii="Times New Roman" w:hAnsi="Times New Roman" w:cs="Times New Roman"/>
          <w:sz w:val="24"/>
          <w:szCs w:val="24"/>
        </w:rPr>
        <w:t>l</w:t>
      </w:r>
      <w:r w:rsidR="00815BE3">
        <w:rPr>
          <w:rFonts w:ascii="Times New Roman" w:hAnsi="Times New Roman" w:cs="Times New Roman"/>
          <w:sz w:val="24"/>
          <w:szCs w:val="24"/>
        </w:rPr>
        <w:t>a</w:t>
      </w:r>
      <w:r w:rsidR="00815BE3" w:rsidRPr="00447ABB">
        <w:rPr>
          <w:rFonts w:ascii="Times New Roman" w:hAnsi="Times New Roman" w:cs="Times New Roman"/>
          <w:sz w:val="24"/>
          <w:szCs w:val="24"/>
        </w:rPr>
        <w:t xml:space="preserve">s </w:t>
      </w:r>
      <w:r w:rsidR="00815BE3">
        <w:rPr>
          <w:rFonts w:ascii="Times New Roman" w:hAnsi="Times New Roman" w:cs="Times New Roman"/>
          <w:sz w:val="24"/>
          <w:szCs w:val="24"/>
        </w:rPr>
        <w:t>ediciones anteriores de</w:t>
      </w:r>
      <w:r w:rsidR="00B52EB3">
        <w:rPr>
          <w:rFonts w:ascii="Times New Roman" w:hAnsi="Times New Roman" w:cs="Times New Roman"/>
          <w:sz w:val="24"/>
          <w:szCs w:val="24"/>
        </w:rPr>
        <w:t xml:space="preserve">l </w:t>
      </w:r>
      <w:r w:rsidR="00815BE3" w:rsidRPr="00447ABB">
        <w:rPr>
          <w:rFonts w:ascii="Times New Roman" w:hAnsi="Times New Roman" w:cs="Times New Roman"/>
          <w:sz w:val="24"/>
          <w:szCs w:val="24"/>
        </w:rPr>
        <w:t>RA sobre matrícula, trayectorias escolares, y egreso</w:t>
      </w:r>
      <w:r w:rsidR="00B0483C">
        <w:rPr>
          <w:rFonts w:ascii="Times New Roman" w:hAnsi="Times New Roman" w:cs="Times New Roman"/>
          <w:sz w:val="24"/>
          <w:szCs w:val="24"/>
        </w:rPr>
        <w:t>, además de informar sobre los desempeños de los</w:t>
      </w:r>
      <w:r w:rsidR="00E3264F">
        <w:rPr>
          <w:rFonts w:ascii="Times New Roman" w:hAnsi="Times New Roman" w:cs="Times New Roman"/>
          <w:sz w:val="24"/>
          <w:szCs w:val="24"/>
        </w:rPr>
        <w:t>/as</w:t>
      </w:r>
      <w:r w:rsidR="00B0483C">
        <w:rPr>
          <w:rFonts w:ascii="Times New Roman" w:hAnsi="Times New Roman" w:cs="Times New Roman"/>
          <w:sz w:val="24"/>
          <w:szCs w:val="24"/>
        </w:rPr>
        <w:t xml:space="preserve"> estudiantes en APRENDER</w:t>
      </w:r>
      <w:r w:rsidR="002D1C7C">
        <w:rPr>
          <w:rFonts w:ascii="Times New Roman" w:hAnsi="Times New Roman" w:cs="Times New Roman"/>
          <w:sz w:val="24"/>
          <w:szCs w:val="24"/>
        </w:rPr>
        <w:t xml:space="preserve"> y ofrecer alguna informaci</w:t>
      </w:r>
      <w:r w:rsidR="006B7184">
        <w:rPr>
          <w:rFonts w:ascii="Times New Roman" w:hAnsi="Times New Roman" w:cs="Times New Roman"/>
          <w:sz w:val="24"/>
          <w:szCs w:val="24"/>
        </w:rPr>
        <w:t>ón proveniente del cuestionario complementario de Estudiantes</w:t>
      </w:r>
      <w:r w:rsidR="00B0483C">
        <w:rPr>
          <w:rFonts w:ascii="Times New Roman" w:hAnsi="Times New Roman" w:cs="Times New Roman"/>
          <w:sz w:val="24"/>
          <w:szCs w:val="24"/>
        </w:rPr>
        <w:t xml:space="preserve">. El segundo </w:t>
      </w:r>
      <w:r w:rsidR="00C9113A">
        <w:rPr>
          <w:rFonts w:ascii="Times New Roman" w:hAnsi="Times New Roman" w:cs="Times New Roman"/>
          <w:sz w:val="24"/>
          <w:szCs w:val="24"/>
          <w:lang w:val="es-ES"/>
        </w:rPr>
        <w:t>ofrecía</w:t>
      </w:r>
      <w:r w:rsidR="00C14FCC" w:rsidRPr="00447ABB">
        <w:rPr>
          <w:rFonts w:ascii="Times New Roman" w:hAnsi="Times New Roman" w:cs="Times New Roman"/>
          <w:sz w:val="24"/>
          <w:szCs w:val="24"/>
          <w:lang w:val="es-ES"/>
        </w:rPr>
        <w:t xml:space="preserve"> información </w:t>
      </w:r>
      <w:r w:rsidR="008F05C2">
        <w:rPr>
          <w:rFonts w:ascii="Times New Roman" w:hAnsi="Times New Roman" w:cs="Times New Roman"/>
          <w:sz w:val="24"/>
          <w:szCs w:val="24"/>
          <w:lang w:val="es-ES"/>
        </w:rPr>
        <w:t xml:space="preserve">proveniente </w:t>
      </w:r>
      <w:r w:rsidR="00C14FCC" w:rsidRPr="00447ABB">
        <w:rPr>
          <w:rFonts w:ascii="Times New Roman" w:hAnsi="Times New Roman" w:cs="Times New Roman"/>
          <w:sz w:val="24"/>
          <w:szCs w:val="24"/>
          <w:lang w:val="es-ES"/>
        </w:rPr>
        <w:t xml:space="preserve">exclusivamente </w:t>
      </w:r>
      <w:r w:rsidR="008F05C2">
        <w:rPr>
          <w:rFonts w:ascii="Times New Roman" w:hAnsi="Times New Roman" w:cs="Times New Roman"/>
          <w:sz w:val="24"/>
          <w:szCs w:val="24"/>
          <w:lang w:val="es-ES"/>
        </w:rPr>
        <w:t xml:space="preserve">de </w:t>
      </w:r>
      <w:r w:rsidR="007E5CC0">
        <w:rPr>
          <w:rFonts w:ascii="Times New Roman" w:hAnsi="Times New Roman" w:cs="Times New Roman"/>
          <w:sz w:val="24"/>
          <w:szCs w:val="24"/>
          <w:lang w:val="es-ES"/>
        </w:rPr>
        <w:t>A</w:t>
      </w:r>
      <w:r w:rsidR="00C14FCC" w:rsidRPr="00447ABB">
        <w:rPr>
          <w:rFonts w:ascii="Times New Roman" w:hAnsi="Times New Roman" w:cs="Times New Roman"/>
          <w:sz w:val="24"/>
          <w:szCs w:val="24"/>
          <w:lang w:val="es-ES"/>
        </w:rPr>
        <w:t>PRENDER 2022</w:t>
      </w:r>
      <w:r w:rsidR="006F0691">
        <w:rPr>
          <w:rFonts w:ascii="Times New Roman" w:hAnsi="Times New Roman" w:cs="Times New Roman"/>
          <w:sz w:val="24"/>
          <w:szCs w:val="24"/>
          <w:lang w:val="es-ES"/>
        </w:rPr>
        <w:t xml:space="preserve">, tanto de desempeños </w:t>
      </w:r>
      <w:r w:rsidR="003D35C6">
        <w:rPr>
          <w:rFonts w:ascii="Times New Roman" w:hAnsi="Times New Roman" w:cs="Times New Roman"/>
          <w:sz w:val="24"/>
          <w:szCs w:val="24"/>
          <w:lang w:val="es-ES"/>
        </w:rPr>
        <w:t xml:space="preserve">de aprendizajes </w:t>
      </w:r>
      <w:r w:rsidR="006F0691">
        <w:rPr>
          <w:rFonts w:ascii="Times New Roman" w:hAnsi="Times New Roman" w:cs="Times New Roman"/>
          <w:sz w:val="24"/>
          <w:szCs w:val="24"/>
          <w:lang w:val="es-ES"/>
        </w:rPr>
        <w:t xml:space="preserve">como </w:t>
      </w:r>
      <w:r w:rsidR="003D35C6">
        <w:rPr>
          <w:rFonts w:ascii="Times New Roman" w:hAnsi="Times New Roman" w:cs="Times New Roman"/>
          <w:sz w:val="24"/>
          <w:szCs w:val="24"/>
          <w:lang w:val="es-ES"/>
        </w:rPr>
        <w:t xml:space="preserve">otros </w:t>
      </w:r>
      <w:r w:rsidR="00CE0F6D">
        <w:rPr>
          <w:rFonts w:ascii="Times New Roman" w:hAnsi="Times New Roman" w:cs="Times New Roman"/>
          <w:sz w:val="24"/>
          <w:szCs w:val="24"/>
          <w:lang w:val="es-ES"/>
        </w:rPr>
        <w:t>aspectos que hacen a lo que los</w:t>
      </w:r>
      <w:r w:rsidR="0062282F">
        <w:rPr>
          <w:rFonts w:ascii="Times New Roman" w:hAnsi="Times New Roman" w:cs="Times New Roman"/>
          <w:sz w:val="24"/>
          <w:szCs w:val="24"/>
          <w:lang w:val="es-ES"/>
        </w:rPr>
        <w:t>/as</w:t>
      </w:r>
      <w:r w:rsidR="00CE0F6D">
        <w:rPr>
          <w:rFonts w:ascii="Times New Roman" w:hAnsi="Times New Roman" w:cs="Times New Roman"/>
          <w:sz w:val="24"/>
          <w:szCs w:val="24"/>
          <w:lang w:val="es-ES"/>
        </w:rPr>
        <w:t xml:space="preserve"> estudiantes declaran en el cuestionario complementario</w:t>
      </w:r>
      <w:r w:rsidR="00504644">
        <w:rPr>
          <w:rFonts w:ascii="Times New Roman" w:hAnsi="Times New Roman" w:cs="Times New Roman"/>
          <w:sz w:val="24"/>
          <w:szCs w:val="24"/>
          <w:lang w:val="es-ES"/>
        </w:rPr>
        <w:t xml:space="preserve"> </w:t>
      </w:r>
      <w:r w:rsidR="00CE0F6D">
        <w:rPr>
          <w:rFonts w:ascii="Times New Roman" w:hAnsi="Times New Roman" w:cs="Times New Roman"/>
          <w:sz w:val="24"/>
          <w:szCs w:val="24"/>
          <w:lang w:val="es-ES"/>
        </w:rPr>
        <w:t>respecto de</w:t>
      </w:r>
      <w:r w:rsidR="00504644">
        <w:rPr>
          <w:rFonts w:ascii="Times New Roman" w:hAnsi="Times New Roman" w:cs="Times New Roman"/>
          <w:sz w:val="24"/>
          <w:szCs w:val="24"/>
          <w:lang w:val="es-ES"/>
        </w:rPr>
        <w:t xml:space="preserve">l uso de su tiempo libre, tiempo de dedicación al estudio, </w:t>
      </w:r>
      <w:r w:rsidR="001A1D80">
        <w:rPr>
          <w:rFonts w:ascii="Times New Roman" w:hAnsi="Times New Roman" w:cs="Times New Roman"/>
          <w:sz w:val="24"/>
          <w:szCs w:val="24"/>
          <w:lang w:val="es-ES"/>
        </w:rPr>
        <w:t xml:space="preserve">entre otros. Ofrecía </w:t>
      </w:r>
      <w:r w:rsidR="00B91D84">
        <w:rPr>
          <w:rFonts w:ascii="Times New Roman" w:hAnsi="Times New Roman" w:cs="Times New Roman"/>
          <w:sz w:val="24"/>
          <w:szCs w:val="24"/>
          <w:lang w:val="es-ES"/>
        </w:rPr>
        <w:t>claves</w:t>
      </w:r>
      <w:r w:rsidR="001A1D80">
        <w:rPr>
          <w:rFonts w:ascii="Times New Roman" w:hAnsi="Times New Roman" w:cs="Times New Roman"/>
          <w:sz w:val="24"/>
          <w:szCs w:val="24"/>
          <w:lang w:val="es-ES"/>
        </w:rPr>
        <w:t xml:space="preserve"> para </w:t>
      </w:r>
      <w:r w:rsidR="003C2C3C">
        <w:rPr>
          <w:rFonts w:ascii="Times New Roman" w:hAnsi="Times New Roman" w:cs="Times New Roman"/>
          <w:sz w:val="24"/>
          <w:szCs w:val="24"/>
          <w:lang w:val="es-ES"/>
        </w:rPr>
        <w:t>el</w:t>
      </w:r>
      <w:r w:rsidR="001A1D80">
        <w:rPr>
          <w:rFonts w:ascii="Times New Roman" w:hAnsi="Times New Roman" w:cs="Times New Roman"/>
          <w:sz w:val="24"/>
          <w:szCs w:val="24"/>
          <w:lang w:val="es-ES"/>
        </w:rPr>
        <w:t xml:space="preserve"> </w:t>
      </w:r>
      <w:r w:rsidR="00BB5A14" w:rsidRPr="00BB5A14">
        <w:rPr>
          <w:rFonts w:ascii="Times New Roman" w:eastAsia="Times New Roman" w:hAnsi="Times New Roman" w:cs="Times New Roman"/>
          <w:iCs/>
          <w:color w:val="3B3838"/>
          <w:sz w:val="24"/>
          <w:szCs w:val="24"/>
        </w:rPr>
        <w:t>análisis de los resultados en Lengua y Matemática</w:t>
      </w:r>
      <w:r w:rsidR="003C2C3C">
        <w:rPr>
          <w:rFonts w:ascii="Times New Roman" w:eastAsia="Times New Roman" w:hAnsi="Times New Roman" w:cs="Times New Roman"/>
          <w:iCs/>
          <w:color w:val="3B3838"/>
          <w:sz w:val="24"/>
          <w:szCs w:val="24"/>
        </w:rPr>
        <w:t xml:space="preserve"> y orientaciones </w:t>
      </w:r>
      <w:r w:rsidR="00B91D84">
        <w:rPr>
          <w:rFonts w:ascii="Times New Roman" w:eastAsia="Times New Roman" w:hAnsi="Times New Roman" w:cs="Times New Roman"/>
          <w:iCs/>
          <w:color w:val="3B3838"/>
          <w:sz w:val="24"/>
          <w:szCs w:val="24"/>
        </w:rPr>
        <w:t xml:space="preserve">pedagógicas </w:t>
      </w:r>
      <w:r w:rsidR="003C2C3C">
        <w:rPr>
          <w:rFonts w:ascii="Times New Roman" w:eastAsia="Times New Roman" w:hAnsi="Times New Roman" w:cs="Times New Roman"/>
          <w:iCs/>
          <w:color w:val="3B3838"/>
          <w:sz w:val="24"/>
          <w:szCs w:val="24"/>
        </w:rPr>
        <w:t xml:space="preserve">para el trabajo en el aula y a nivel institucional. </w:t>
      </w:r>
      <w:r w:rsidR="00DE66C9">
        <w:rPr>
          <w:rFonts w:ascii="Times New Roman" w:eastAsia="Times New Roman" w:hAnsi="Times New Roman" w:cs="Times New Roman"/>
          <w:iCs/>
          <w:color w:val="3B3838"/>
          <w:sz w:val="24"/>
          <w:szCs w:val="24"/>
        </w:rPr>
        <w:lastRenderedPageBreak/>
        <w:t>E</w:t>
      </w:r>
      <w:r w:rsidR="00CD110E">
        <w:rPr>
          <w:rFonts w:ascii="Times New Roman" w:eastAsia="Times New Roman" w:hAnsi="Times New Roman" w:cs="Times New Roman"/>
          <w:iCs/>
          <w:color w:val="3B3838"/>
          <w:sz w:val="24"/>
          <w:szCs w:val="24"/>
        </w:rPr>
        <w:t xml:space="preserve">n 2024 se retorna a </w:t>
      </w:r>
      <w:r w:rsidR="00E2150E">
        <w:rPr>
          <w:rFonts w:ascii="Times New Roman" w:eastAsia="Times New Roman" w:hAnsi="Times New Roman" w:cs="Times New Roman"/>
          <w:iCs/>
          <w:color w:val="3B3838"/>
          <w:sz w:val="24"/>
          <w:szCs w:val="24"/>
        </w:rPr>
        <w:t>la</w:t>
      </w:r>
      <w:r w:rsidR="00CD110E">
        <w:rPr>
          <w:rFonts w:ascii="Times New Roman" w:eastAsia="Times New Roman" w:hAnsi="Times New Roman" w:cs="Times New Roman"/>
          <w:iCs/>
          <w:color w:val="3B3838"/>
          <w:sz w:val="24"/>
          <w:szCs w:val="24"/>
        </w:rPr>
        <w:t xml:space="preserve"> lógica de </w:t>
      </w:r>
      <w:r w:rsidR="00392BD6">
        <w:rPr>
          <w:rFonts w:ascii="Times New Roman" w:eastAsia="Times New Roman" w:hAnsi="Times New Roman" w:cs="Times New Roman"/>
          <w:iCs/>
          <w:color w:val="3B3838"/>
          <w:sz w:val="24"/>
          <w:szCs w:val="24"/>
        </w:rPr>
        <w:t xml:space="preserve">un único reporte </w:t>
      </w:r>
      <w:r w:rsidR="00E2150E">
        <w:rPr>
          <w:rFonts w:ascii="Times New Roman" w:eastAsia="Times New Roman" w:hAnsi="Times New Roman" w:cs="Times New Roman"/>
          <w:iCs/>
          <w:color w:val="3B3838"/>
          <w:sz w:val="24"/>
          <w:szCs w:val="24"/>
        </w:rPr>
        <w:t xml:space="preserve">que se concentra en la fuente APRENDER y </w:t>
      </w:r>
      <w:r w:rsidR="00392BD6">
        <w:rPr>
          <w:rFonts w:ascii="Times New Roman" w:eastAsia="Times New Roman" w:hAnsi="Times New Roman" w:cs="Times New Roman"/>
          <w:iCs/>
          <w:color w:val="3B3838"/>
          <w:sz w:val="24"/>
          <w:szCs w:val="24"/>
        </w:rPr>
        <w:t xml:space="preserve">en donde </w:t>
      </w:r>
      <w:r w:rsidR="00DE66C9">
        <w:rPr>
          <w:rFonts w:ascii="Times New Roman" w:eastAsia="Times New Roman" w:hAnsi="Times New Roman" w:cs="Times New Roman"/>
          <w:iCs/>
          <w:color w:val="3B3838"/>
          <w:sz w:val="24"/>
          <w:szCs w:val="24"/>
        </w:rPr>
        <w:t>sólo se ofrece como información proveniente del Relevamiento Anual la e</w:t>
      </w:r>
      <w:r w:rsidR="00DE66C9" w:rsidRPr="00DE66C9">
        <w:rPr>
          <w:rFonts w:ascii="Times New Roman" w:eastAsia="Times New Roman" w:hAnsi="Times New Roman" w:cs="Times New Roman"/>
          <w:iCs/>
          <w:color w:val="3B3838"/>
          <w:sz w:val="24"/>
          <w:szCs w:val="24"/>
        </w:rPr>
        <w:t>volución de la matrícula por año de estudio</w:t>
      </w:r>
      <w:r w:rsidR="00745DAF">
        <w:rPr>
          <w:rFonts w:ascii="Times New Roman" w:eastAsia="Times New Roman" w:hAnsi="Times New Roman" w:cs="Times New Roman"/>
          <w:iCs/>
          <w:color w:val="3B3838"/>
          <w:sz w:val="24"/>
          <w:szCs w:val="24"/>
        </w:rPr>
        <w:t xml:space="preserve">. Es decir que se revierte </w:t>
      </w:r>
      <w:r w:rsidR="00745DAF" w:rsidRPr="00447ABB">
        <w:rPr>
          <w:rFonts w:ascii="Times New Roman" w:hAnsi="Times New Roman" w:cs="Times New Roman"/>
          <w:sz w:val="24"/>
          <w:szCs w:val="24"/>
          <w:lang w:val="es-ES"/>
        </w:rPr>
        <w:t xml:space="preserve">la </w:t>
      </w:r>
      <w:r w:rsidR="002B6EAE">
        <w:rPr>
          <w:rFonts w:ascii="Times New Roman" w:hAnsi="Times New Roman" w:cs="Times New Roman"/>
          <w:sz w:val="24"/>
          <w:szCs w:val="24"/>
          <w:lang w:val="es-ES"/>
        </w:rPr>
        <w:t xml:space="preserve">idea de </w:t>
      </w:r>
      <w:r w:rsidR="00745DAF">
        <w:rPr>
          <w:rFonts w:ascii="Times New Roman" w:hAnsi="Times New Roman" w:cs="Times New Roman"/>
          <w:sz w:val="24"/>
          <w:szCs w:val="24"/>
          <w:lang w:val="es-ES"/>
        </w:rPr>
        <w:t xml:space="preserve">brindar </w:t>
      </w:r>
      <w:r w:rsidR="00FB1D23">
        <w:rPr>
          <w:rFonts w:ascii="Times New Roman" w:hAnsi="Times New Roman" w:cs="Times New Roman"/>
          <w:sz w:val="24"/>
          <w:szCs w:val="24"/>
          <w:lang w:val="es-ES"/>
        </w:rPr>
        <w:t xml:space="preserve">una </w:t>
      </w:r>
      <w:r w:rsidR="00B91D84">
        <w:rPr>
          <w:rFonts w:ascii="Times New Roman" w:hAnsi="Times New Roman" w:cs="Times New Roman"/>
          <w:sz w:val="24"/>
          <w:szCs w:val="24"/>
          <w:lang w:val="es-ES"/>
        </w:rPr>
        <w:t>mirada</w:t>
      </w:r>
      <w:r w:rsidR="00FB1D23">
        <w:rPr>
          <w:rFonts w:ascii="Times New Roman" w:hAnsi="Times New Roman" w:cs="Times New Roman"/>
          <w:sz w:val="24"/>
          <w:szCs w:val="24"/>
          <w:lang w:val="es-ES"/>
        </w:rPr>
        <w:t xml:space="preserve"> más integral que permita analizar las trayectorias escolares desde diferentes ángulos. </w:t>
      </w:r>
    </w:p>
    <w:p w14:paraId="7CFEC1F3" w14:textId="2C7F957D" w:rsidR="00893563" w:rsidRDefault="00A52A8E" w:rsidP="003B07DE">
      <w:pPr>
        <w:pBdr>
          <w:top w:val="nil"/>
          <w:left w:val="nil"/>
          <w:bottom w:val="nil"/>
          <w:right w:val="nil"/>
          <w:between w:val="nil"/>
        </w:pBdr>
        <w:spacing w:before="240" w:after="0" w:line="360" w:lineRule="auto"/>
        <w:jc w:val="both"/>
        <w:rPr>
          <w:rFonts w:ascii="Times New Roman" w:hAnsi="Times New Roman" w:cs="Times New Roman"/>
          <w:sz w:val="24"/>
          <w:szCs w:val="24"/>
        </w:rPr>
      </w:pPr>
      <w:r w:rsidRPr="00893563">
        <w:rPr>
          <w:rFonts w:ascii="Times New Roman" w:eastAsia="Times New Roman" w:hAnsi="Times New Roman" w:cs="Times New Roman"/>
          <w:iCs/>
          <w:color w:val="3B3838"/>
          <w:sz w:val="24"/>
          <w:szCs w:val="24"/>
        </w:rPr>
        <w:t>T</w:t>
      </w:r>
      <w:r w:rsidR="00AA491F" w:rsidRPr="00893563">
        <w:rPr>
          <w:rFonts w:ascii="Times New Roman" w:eastAsia="Times New Roman" w:hAnsi="Times New Roman" w:cs="Times New Roman"/>
          <w:iCs/>
          <w:color w:val="3B3838"/>
          <w:sz w:val="24"/>
          <w:szCs w:val="24"/>
        </w:rPr>
        <w:t xml:space="preserve">ambién las preguntas destinadas a indagar </w:t>
      </w:r>
      <w:r w:rsidRPr="00893563">
        <w:rPr>
          <w:rFonts w:ascii="Times New Roman" w:eastAsia="Times New Roman" w:hAnsi="Times New Roman" w:cs="Times New Roman"/>
          <w:iCs/>
          <w:color w:val="3B3838"/>
          <w:sz w:val="24"/>
          <w:szCs w:val="24"/>
        </w:rPr>
        <w:t xml:space="preserve">en </w:t>
      </w:r>
      <w:r w:rsidR="00AA491F" w:rsidRPr="00893563">
        <w:rPr>
          <w:rFonts w:ascii="Times New Roman" w:eastAsia="Times New Roman" w:hAnsi="Times New Roman" w:cs="Times New Roman"/>
          <w:iCs/>
          <w:color w:val="3B3838"/>
          <w:sz w:val="24"/>
          <w:szCs w:val="24"/>
        </w:rPr>
        <w:t xml:space="preserve">el acceso, </w:t>
      </w:r>
      <w:r w:rsidR="0095153C" w:rsidRPr="00893563">
        <w:rPr>
          <w:rFonts w:ascii="Times New Roman" w:eastAsia="Times New Roman" w:hAnsi="Times New Roman" w:cs="Times New Roman"/>
          <w:iCs/>
          <w:color w:val="3B3838"/>
          <w:sz w:val="24"/>
          <w:szCs w:val="24"/>
        </w:rPr>
        <w:t xml:space="preserve">uso y valoración de este artefacto a nivel escuela, incluidas en </w:t>
      </w:r>
      <w:r w:rsidR="00605FF8" w:rsidRPr="00893563">
        <w:rPr>
          <w:rFonts w:ascii="Times New Roman" w:eastAsia="Times New Roman" w:hAnsi="Times New Roman" w:cs="Times New Roman"/>
          <w:iCs/>
          <w:color w:val="3B3838"/>
          <w:sz w:val="24"/>
          <w:szCs w:val="24"/>
        </w:rPr>
        <w:t xml:space="preserve">cada </w:t>
      </w:r>
      <w:r w:rsidR="0095153C" w:rsidRPr="00893563">
        <w:rPr>
          <w:rFonts w:ascii="Times New Roman" w:eastAsia="Times New Roman" w:hAnsi="Times New Roman" w:cs="Times New Roman"/>
          <w:iCs/>
          <w:color w:val="3B3838"/>
          <w:sz w:val="24"/>
          <w:szCs w:val="24"/>
        </w:rPr>
        <w:t>Cuestionario</w:t>
      </w:r>
      <w:r w:rsidR="00AA491F" w:rsidRPr="00893563">
        <w:rPr>
          <w:rFonts w:ascii="Times New Roman" w:eastAsia="Times New Roman" w:hAnsi="Times New Roman" w:cs="Times New Roman"/>
          <w:iCs/>
          <w:color w:val="3B3838"/>
          <w:sz w:val="24"/>
          <w:szCs w:val="24"/>
        </w:rPr>
        <w:t xml:space="preserve"> </w:t>
      </w:r>
      <w:r w:rsidR="00605FF8" w:rsidRPr="00893563">
        <w:rPr>
          <w:rFonts w:ascii="Times New Roman" w:eastAsia="Times New Roman" w:hAnsi="Times New Roman" w:cs="Times New Roman"/>
          <w:iCs/>
          <w:color w:val="3B3838"/>
          <w:sz w:val="24"/>
          <w:szCs w:val="24"/>
        </w:rPr>
        <w:t>al Director</w:t>
      </w:r>
      <w:r w:rsidR="0049372E">
        <w:rPr>
          <w:rFonts w:ascii="Times New Roman" w:eastAsia="Times New Roman" w:hAnsi="Times New Roman" w:cs="Times New Roman"/>
          <w:iCs/>
          <w:color w:val="3B3838"/>
          <w:sz w:val="24"/>
          <w:szCs w:val="24"/>
        </w:rPr>
        <w:t>/a</w:t>
      </w:r>
      <w:r w:rsidRPr="00893563">
        <w:rPr>
          <w:rFonts w:ascii="Times New Roman" w:eastAsia="Times New Roman" w:hAnsi="Times New Roman" w:cs="Times New Roman"/>
          <w:iCs/>
          <w:color w:val="3B3838"/>
          <w:sz w:val="24"/>
          <w:szCs w:val="24"/>
        </w:rPr>
        <w:t xml:space="preserve"> de nivel secundario</w:t>
      </w:r>
      <w:r w:rsidR="00605FF8" w:rsidRPr="00893563">
        <w:rPr>
          <w:rFonts w:ascii="Times New Roman" w:eastAsia="Times New Roman" w:hAnsi="Times New Roman" w:cs="Times New Roman"/>
          <w:iCs/>
          <w:color w:val="3B3838"/>
          <w:sz w:val="24"/>
          <w:szCs w:val="24"/>
        </w:rPr>
        <w:t xml:space="preserve">, se han ido alterando </w:t>
      </w:r>
      <w:r w:rsidR="00BD4C41" w:rsidRPr="00893563">
        <w:rPr>
          <w:rFonts w:ascii="Times New Roman" w:eastAsia="Times New Roman" w:hAnsi="Times New Roman" w:cs="Times New Roman"/>
          <w:iCs/>
          <w:color w:val="3B3838"/>
          <w:sz w:val="24"/>
          <w:szCs w:val="24"/>
        </w:rPr>
        <w:t>en el tiempo</w:t>
      </w:r>
      <w:r w:rsidR="000303F0" w:rsidRPr="00893563">
        <w:rPr>
          <w:rFonts w:ascii="Times New Roman" w:eastAsia="Times New Roman" w:hAnsi="Times New Roman" w:cs="Times New Roman"/>
          <w:iCs/>
          <w:color w:val="3B3838"/>
          <w:sz w:val="24"/>
          <w:szCs w:val="24"/>
        </w:rPr>
        <w:t xml:space="preserve"> tanto en </w:t>
      </w:r>
      <w:r w:rsidR="00A40303" w:rsidRPr="00893563">
        <w:rPr>
          <w:rFonts w:ascii="Times New Roman" w:eastAsia="Times New Roman" w:hAnsi="Times New Roman" w:cs="Times New Roman"/>
          <w:iCs/>
          <w:color w:val="3B3838"/>
          <w:sz w:val="24"/>
          <w:szCs w:val="24"/>
        </w:rPr>
        <w:t xml:space="preserve">cantidad como en </w:t>
      </w:r>
      <w:r w:rsidR="00BC1D5D" w:rsidRPr="00893563">
        <w:rPr>
          <w:rFonts w:ascii="Times New Roman" w:eastAsia="Times New Roman" w:hAnsi="Times New Roman" w:cs="Times New Roman"/>
          <w:iCs/>
          <w:color w:val="3B3838"/>
          <w:sz w:val="24"/>
          <w:szCs w:val="24"/>
        </w:rPr>
        <w:t>sentido</w:t>
      </w:r>
      <w:r w:rsidR="00192EB1" w:rsidRPr="00893563">
        <w:rPr>
          <w:rFonts w:ascii="Times New Roman" w:eastAsia="Times New Roman" w:hAnsi="Times New Roman" w:cs="Times New Roman"/>
          <w:iCs/>
          <w:color w:val="3B3838"/>
          <w:sz w:val="24"/>
          <w:szCs w:val="24"/>
        </w:rPr>
        <w:t>, limitando en algunos casos la posibilidad de una comparación longitudinal.</w:t>
      </w:r>
      <w:r w:rsidR="008557D9" w:rsidRPr="00893563">
        <w:rPr>
          <w:rFonts w:ascii="Times New Roman" w:eastAsia="Times New Roman" w:hAnsi="Times New Roman" w:cs="Times New Roman"/>
          <w:iCs/>
          <w:color w:val="3B3838"/>
          <w:sz w:val="24"/>
          <w:szCs w:val="24"/>
        </w:rPr>
        <w:t xml:space="preserve"> </w:t>
      </w:r>
      <w:r w:rsidR="00BD60AE" w:rsidRPr="00893563">
        <w:rPr>
          <w:rFonts w:ascii="Times New Roman" w:hAnsi="Times New Roman" w:cs="Times New Roman"/>
          <w:sz w:val="24"/>
          <w:szCs w:val="24"/>
          <w:lang w:val="es-ES"/>
        </w:rPr>
        <w:t>Mientras que en el cuestionario a Directores</w:t>
      </w:r>
      <w:r w:rsidR="0049372E">
        <w:rPr>
          <w:rFonts w:ascii="Times New Roman" w:hAnsi="Times New Roman" w:cs="Times New Roman"/>
          <w:sz w:val="24"/>
          <w:szCs w:val="24"/>
          <w:lang w:val="es-ES"/>
        </w:rPr>
        <w:t>/as</w:t>
      </w:r>
      <w:r w:rsidR="00BD60AE" w:rsidRPr="00893563">
        <w:rPr>
          <w:rFonts w:ascii="Times New Roman" w:hAnsi="Times New Roman" w:cs="Times New Roman"/>
          <w:sz w:val="24"/>
          <w:szCs w:val="24"/>
          <w:lang w:val="es-ES"/>
        </w:rPr>
        <w:t xml:space="preserve"> de APRENDER 2017 sólo se incluían </w:t>
      </w:r>
      <w:r w:rsidR="00B91D84">
        <w:rPr>
          <w:rFonts w:ascii="Times New Roman" w:hAnsi="Times New Roman" w:cs="Times New Roman"/>
          <w:sz w:val="24"/>
          <w:szCs w:val="24"/>
          <w:lang w:val="es-ES"/>
        </w:rPr>
        <w:t>2</w:t>
      </w:r>
      <w:r w:rsidR="00BD60AE" w:rsidRPr="00893563">
        <w:rPr>
          <w:rFonts w:ascii="Times New Roman" w:hAnsi="Times New Roman" w:cs="Times New Roman"/>
          <w:sz w:val="24"/>
          <w:szCs w:val="24"/>
          <w:lang w:val="es-ES"/>
        </w:rPr>
        <w:t xml:space="preserve"> preguntas para indagar respecto del acceso y valoración del Reporte Escuela APRENDER 2016, en el caso del cuestionario a Directores</w:t>
      </w:r>
      <w:r w:rsidR="0049372E">
        <w:rPr>
          <w:rFonts w:ascii="Times New Roman" w:hAnsi="Times New Roman" w:cs="Times New Roman"/>
          <w:sz w:val="24"/>
          <w:szCs w:val="24"/>
          <w:lang w:val="es-ES"/>
        </w:rPr>
        <w:t>/as</w:t>
      </w:r>
      <w:r w:rsidR="00BD60AE" w:rsidRPr="00893563">
        <w:rPr>
          <w:rFonts w:ascii="Times New Roman" w:hAnsi="Times New Roman" w:cs="Times New Roman"/>
          <w:sz w:val="24"/>
          <w:szCs w:val="24"/>
          <w:lang w:val="es-ES"/>
        </w:rPr>
        <w:t xml:space="preserve"> de APRENDER 2024 este número trepaba a 20</w:t>
      </w:r>
      <w:r w:rsidR="0055155D" w:rsidRPr="00893563">
        <w:rPr>
          <w:rFonts w:ascii="Times New Roman" w:hAnsi="Times New Roman" w:cs="Times New Roman"/>
          <w:sz w:val="24"/>
          <w:szCs w:val="24"/>
          <w:lang w:val="es-ES"/>
        </w:rPr>
        <w:t>. Sucesivamente se fue</w:t>
      </w:r>
      <w:r w:rsidR="00F80C7A">
        <w:rPr>
          <w:rFonts w:ascii="Times New Roman" w:hAnsi="Times New Roman" w:cs="Times New Roman"/>
          <w:sz w:val="24"/>
          <w:szCs w:val="24"/>
          <w:lang w:val="es-ES"/>
        </w:rPr>
        <w:t xml:space="preserve">ron incorporando </w:t>
      </w:r>
      <w:r w:rsidR="00A24893">
        <w:rPr>
          <w:rFonts w:ascii="Times New Roman" w:hAnsi="Times New Roman" w:cs="Times New Roman"/>
          <w:sz w:val="24"/>
          <w:szCs w:val="24"/>
          <w:lang w:val="es-ES"/>
        </w:rPr>
        <w:t xml:space="preserve">preguntas sobre la </w:t>
      </w:r>
      <w:r w:rsidR="00094FE0" w:rsidRPr="00893563">
        <w:rPr>
          <w:rFonts w:ascii="Times New Roman" w:hAnsi="Times New Roman" w:cs="Times New Roman"/>
          <w:sz w:val="24"/>
          <w:szCs w:val="24"/>
          <w:lang w:val="es-ES"/>
        </w:rPr>
        <w:t>existencia de apoyos para la utilización de este artefacto</w:t>
      </w:r>
      <w:r w:rsidR="00C262C2" w:rsidRPr="00893563">
        <w:rPr>
          <w:rFonts w:ascii="Times New Roman" w:hAnsi="Times New Roman" w:cs="Times New Roman"/>
          <w:sz w:val="24"/>
          <w:szCs w:val="24"/>
          <w:lang w:val="es-ES"/>
        </w:rPr>
        <w:t xml:space="preserve">, </w:t>
      </w:r>
      <w:r w:rsidR="00013C6A" w:rsidRPr="00893563">
        <w:rPr>
          <w:rFonts w:ascii="Times New Roman" w:hAnsi="Times New Roman" w:cs="Times New Roman"/>
          <w:sz w:val="24"/>
          <w:szCs w:val="24"/>
          <w:lang w:val="es-ES"/>
        </w:rPr>
        <w:t xml:space="preserve">su </w:t>
      </w:r>
      <w:r w:rsidR="00D1011D" w:rsidRPr="00893563">
        <w:rPr>
          <w:rFonts w:ascii="Times New Roman" w:hAnsi="Times New Roman" w:cs="Times New Roman"/>
          <w:sz w:val="24"/>
          <w:szCs w:val="24"/>
          <w:lang w:val="es-ES"/>
        </w:rPr>
        <w:t>uso para la gestión directiva, su utilidad como insumo para la escuela, la claridad de diversas informaciones</w:t>
      </w:r>
      <w:r w:rsidR="009158B4" w:rsidRPr="00893563">
        <w:rPr>
          <w:rFonts w:ascii="Times New Roman" w:hAnsi="Times New Roman" w:cs="Times New Roman"/>
          <w:sz w:val="24"/>
          <w:szCs w:val="24"/>
          <w:lang w:val="es-ES"/>
        </w:rPr>
        <w:t xml:space="preserve"> que ofrece, entre otros</w:t>
      </w:r>
      <w:r w:rsidR="00BD60AE" w:rsidRPr="00893563">
        <w:rPr>
          <w:rFonts w:ascii="Times New Roman" w:hAnsi="Times New Roman" w:cs="Times New Roman"/>
          <w:sz w:val="24"/>
          <w:szCs w:val="24"/>
          <w:lang w:val="es-ES"/>
        </w:rPr>
        <w:t xml:space="preserve">. </w:t>
      </w:r>
      <w:r w:rsidR="009158B4" w:rsidRPr="00893563">
        <w:rPr>
          <w:rFonts w:ascii="Times New Roman" w:hAnsi="Times New Roman" w:cs="Times New Roman"/>
          <w:sz w:val="24"/>
          <w:szCs w:val="24"/>
          <w:lang w:val="es-ES"/>
        </w:rPr>
        <w:t>Esta ampliación del alcance de la indagación</w:t>
      </w:r>
      <w:r w:rsidR="00753C79" w:rsidRPr="00893563">
        <w:rPr>
          <w:rFonts w:ascii="Times New Roman" w:hAnsi="Times New Roman" w:cs="Times New Roman"/>
          <w:sz w:val="24"/>
          <w:szCs w:val="24"/>
          <w:lang w:val="es-ES"/>
        </w:rPr>
        <w:t xml:space="preserve"> </w:t>
      </w:r>
      <w:r w:rsidR="008557D9" w:rsidRPr="00893563">
        <w:rPr>
          <w:rFonts w:ascii="Times New Roman" w:hAnsi="Times New Roman" w:cs="Times New Roman"/>
          <w:sz w:val="24"/>
          <w:szCs w:val="24"/>
          <w:lang w:val="es-ES"/>
        </w:rPr>
        <w:t xml:space="preserve">podría interpretarse como la muestra de un creciente interés por </w:t>
      </w:r>
      <w:r w:rsidR="009158B4" w:rsidRPr="00893563">
        <w:rPr>
          <w:rFonts w:ascii="Times New Roman" w:hAnsi="Times New Roman" w:cs="Times New Roman"/>
          <w:sz w:val="24"/>
          <w:szCs w:val="24"/>
          <w:lang w:val="es-ES"/>
        </w:rPr>
        <w:t>el acceso, utilización y valoración de este artefacto</w:t>
      </w:r>
      <w:r w:rsidR="008557D9" w:rsidRPr="00893563">
        <w:rPr>
          <w:rFonts w:ascii="Times New Roman" w:hAnsi="Times New Roman" w:cs="Times New Roman"/>
          <w:sz w:val="24"/>
          <w:szCs w:val="24"/>
          <w:lang w:val="es-ES"/>
        </w:rPr>
        <w:t xml:space="preserve"> desde el nivel nacional. Sin embargo, </w:t>
      </w:r>
      <w:r w:rsidR="0067526E">
        <w:rPr>
          <w:rFonts w:ascii="Times New Roman" w:hAnsi="Times New Roman" w:cs="Times New Roman"/>
          <w:sz w:val="24"/>
          <w:szCs w:val="24"/>
          <w:lang w:val="es-ES"/>
        </w:rPr>
        <w:t xml:space="preserve">en el nivel nacional no hay información sistematizada de la cobertura </w:t>
      </w:r>
      <w:r w:rsidR="008557D9" w:rsidRPr="00893563">
        <w:rPr>
          <w:rFonts w:ascii="Times New Roman" w:hAnsi="Times New Roman" w:cs="Times New Roman"/>
          <w:sz w:val="24"/>
          <w:szCs w:val="24"/>
          <w:lang w:val="es-ES"/>
        </w:rPr>
        <w:t>de los reportes.</w:t>
      </w:r>
      <w:r w:rsidR="00753C79" w:rsidRPr="00893563">
        <w:rPr>
          <w:rFonts w:ascii="Times New Roman" w:hAnsi="Times New Roman" w:cs="Times New Roman"/>
          <w:sz w:val="24"/>
          <w:szCs w:val="24"/>
          <w:lang w:val="es-ES"/>
        </w:rPr>
        <w:t xml:space="preserve"> </w:t>
      </w:r>
      <w:r w:rsidR="003D6DB5" w:rsidRPr="00893563">
        <w:rPr>
          <w:rFonts w:ascii="Times New Roman" w:hAnsi="Times New Roman" w:cs="Times New Roman"/>
          <w:sz w:val="24"/>
          <w:szCs w:val="24"/>
          <w:lang w:val="es-ES"/>
        </w:rPr>
        <w:t xml:space="preserve">Por cobertura me refiero </w:t>
      </w:r>
      <w:r w:rsidR="005B0BE6" w:rsidRPr="00893563">
        <w:rPr>
          <w:rFonts w:ascii="Times New Roman" w:hAnsi="Times New Roman" w:cs="Times New Roman"/>
          <w:sz w:val="24"/>
          <w:szCs w:val="24"/>
        </w:rPr>
        <w:t xml:space="preserve">al porcentaje de Reportes Escuela APRENDER 2016, 2017, 2019 y 2022 emitidos y puestos a disposición de las escuelas con relación al universo </w:t>
      </w:r>
      <w:r w:rsidR="00793AB4" w:rsidRPr="00893563">
        <w:rPr>
          <w:rFonts w:ascii="Times New Roman" w:hAnsi="Times New Roman" w:cs="Times New Roman"/>
          <w:sz w:val="24"/>
          <w:szCs w:val="24"/>
        </w:rPr>
        <w:t>total tanto</w:t>
      </w:r>
      <w:r w:rsidR="005B0BE6" w:rsidRPr="00893563">
        <w:rPr>
          <w:rFonts w:ascii="Times New Roman" w:hAnsi="Times New Roman" w:cs="Times New Roman"/>
          <w:sz w:val="24"/>
          <w:szCs w:val="24"/>
        </w:rPr>
        <w:t xml:space="preserve"> </w:t>
      </w:r>
      <w:r w:rsidR="00793AB4" w:rsidRPr="00893563">
        <w:rPr>
          <w:rFonts w:ascii="Times New Roman" w:hAnsi="Times New Roman" w:cs="Times New Roman"/>
          <w:sz w:val="24"/>
          <w:szCs w:val="24"/>
        </w:rPr>
        <w:t xml:space="preserve">de escuelas incluidas en cada </w:t>
      </w:r>
      <w:r w:rsidR="005B0BE6" w:rsidRPr="00893563">
        <w:rPr>
          <w:rFonts w:ascii="Times New Roman" w:hAnsi="Times New Roman" w:cs="Times New Roman"/>
          <w:sz w:val="24"/>
          <w:szCs w:val="24"/>
        </w:rPr>
        <w:t xml:space="preserve">marco muestral como de las escuelas </w:t>
      </w:r>
      <w:r w:rsidR="00793AB4" w:rsidRPr="00893563">
        <w:rPr>
          <w:rFonts w:ascii="Times New Roman" w:hAnsi="Times New Roman" w:cs="Times New Roman"/>
          <w:sz w:val="24"/>
          <w:szCs w:val="24"/>
        </w:rPr>
        <w:t>que efectivamente participaron</w:t>
      </w:r>
      <w:r w:rsidR="005B0BE6" w:rsidRPr="00893563">
        <w:rPr>
          <w:rFonts w:ascii="Times New Roman" w:hAnsi="Times New Roman" w:cs="Times New Roman"/>
          <w:sz w:val="24"/>
          <w:szCs w:val="24"/>
        </w:rPr>
        <w:t xml:space="preserve"> en la edición anterior de Aprender sobre la que versa el reporte</w:t>
      </w:r>
      <w:r w:rsidR="00793AB4" w:rsidRPr="00893563">
        <w:rPr>
          <w:rFonts w:ascii="Times New Roman" w:hAnsi="Times New Roman" w:cs="Times New Roman"/>
          <w:sz w:val="24"/>
          <w:szCs w:val="24"/>
        </w:rPr>
        <w:t xml:space="preserve">. Entiendo </w:t>
      </w:r>
      <w:r w:rsidR="005B0BE6" w:rsidRPr="00893563">
        <w:rPr>
          <w:rFonts w:ascii="Times New Roman" w:hAnsi="Times New Roman" w:cs="Times New Roman"/>
          <w:sz w:val="24"/>
          <w:szCs w:val="24"/>
        </w:rPr>
        <w:t>por escuelas participantes los casos en que al menos un estudiante de la institución respondi</w:t>
      </w:r>
      <w:r w:rsidR="00066FD2" w:rsidRPr="00893563">
        <w:rPr>
          <w:rFonts w:ascii="Times New Roman" w:hAnsi="Times New Roman" w:cs="Times New Roman"/>
          <w:sz w:val="24"/>
          <w:szCs w:val="24"/>
        </w:rPr>
        <w:t xml:space="preserve">ó alguno </w:t>
      </w:r>
      <w:r w:rsidR="005B0BE6" w:rsidRPr="00893563">
        <w:rPr>
          <w:rFonts w:ascii="Times New Roman" w:hAnsi="Times New Roman" w:cs="Times New Roman"/>
          <w:sz w:val="24"/>
          <w:szCs w:val="24"/>
        </w:rPr>
        <w:t xml:space="preserve">de los instrumentos. </w:t>
      </w:r>
    </w:p>
    <w:p w14:paraId="59FAF9FB" w14:textId="29E2984D" w:rsidR="000E5521" w:rsidRPr="00893563" w:rsidRDefault="00D03AC1" w:rsidP="003F613C">
      <w:pPr>
        <w:pBdr>
          <w:top w:val="nil"/>
          <w:left w:val="nil"/>
          <w:bottom w:val="nil"/>
          <w:right w:val="nil"/>
          <w:between w:val="nil"/>
        </w:pBd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Contar con esta información es </w:t>
      </w:r>
      <w:r w:rsidR="00F10EF6" w:rsidRPr="00893563">
        <w:rPr>
          <w:rFonts w:ascii="Times New Roman" w:hAnsi="Times New Roman" w:cs="Times New Roman"/>
          <w:sz w:val="24"/>
          <w:szCs w:val="24"/>
        </w:rPr>
        <w:t>relevante</w:t>
      </w:r>
      <w:r w:rsidR="000E5521" w:rsidRPr="00893563">
        <w:rPr>
          <w:rFonts w:ascii="Times New Roman" w:hAnsi="Times New Roman" w:cs="Times New Roman"/>
          <w:sz w:val="24"/>
          <w:szCs w:val="24"/>
        </w:rPr>
        <w:t xml:space="preserve"> ya que el hecho que una escuela no </w:t>
      </w:r>
      <w:r w:rsidR="002E50C9">
        <w:rPr>
          <w:rFonts w:ascii="Times New Roman" w:hAnsi="Times New Roman" w:cs="Times New Roman"/>
          <w:sz w:val="24"/>
          <w:szCs w:val="24"/>
        </w:rPr>
        <w:t xml:space="preserve">tenga </w:t>
      </w:r>
      <w:r w:rsidR="000E5521" w:rsidRPr="00893563">
        <w:rPr>
          <w:rFonts w:ascii="Times New Roman" w:hAnsi="Times New Roman" w:cs="Times New Roman"/>
          <w:sz w:val="24"/>
          <w:szCs w:val="24"/>
        </w:rPr>
        <w:t xml:space="preserve">un Reporte Escuela </w:t>
      </w:r>
      <w:r w:rsidR="00452914" w:rsidRPr="00893563">
        <w:rPr>
          <w:rFonts w:ascii="Times New Roman" w:hAnsi="Times New Roman" w:cs="Times New Roman"/>
          <w:sz w:val="24"/>
          <w:szCs w:val="24"/>
        </w:rPr>
        <w:t>amerita comprender los motivos</w:t>
      </w:r>
      <w:r w:rsidR="00781710" w:rsidRPr="00893563">
        <w:rPr>
          <w:rFonts w:ascii="Times New Roman" w:hAnsi="Times New Roman" w:cs="Times New Roman"/>
          <w:sz w:val="24"/>
          <w:szCs w:val="24"/>
        </w:rPr>
        <w:t xml:space="preserve"> para poder calibrar acciones si lo que </w:t>
      </w:r>
      <w:r w:rsidR="00781710" w:rsidRPr="00893563">
        <w:rPr>
          <w:rFonts w:ascii="Times New Roman" w:hAnsi="Times New Roman" w:cs="Times New Roman"/>
          <w:sz w:val="24"/>
          <w:szCs w:val="24"/>
        </w:rPr>
        <w:lastRenderedPageBreak/>
        <w:t>se busca es fomentar su uso</w:t>
      </w:r>
      <w:r w:rsidR="00452914" w:rsidRPr="00893563">
        <w:rPr>
          <w:rFonts w:ascii="Times New Roman" w:hAnsi="Times New Roman" w:cs="Times New Roman"/>
          <w:sz w:val="24"/>
          <w:szCs w:val="24"/>
        </w:rPr>
        <w:t xml:space="preserve">. </w:t>
      </w:r>
      <w:r w:rsidR="00781710" w:rsidRPr="00893563">
        <w:rPr>
          <w:rFonts w:ascii="Times New Roman" w:hAnsi="Times New Roman" w:cs="Times New Roman"/>
          <w:sz w:val="24"/>
          <w:szCs w:val="24"/>
        </w:rPr>
        <w:t>El no acceso p</w:t>
      </w:r>
      <w:r w:rsidR="000E5521" w:rsidRPr="00893563">
        <w:rPr>
          <w:rFonts w:ascii="Times New Roman" w:hAnsi="Times New Roman" w:cs="Times New Roman"/>
          <w:sz w:val="24"/>
          <w:szCs w:val="24"/>
        </w:rPr>
        <w:t>uede deberse</w:t>
      </w:r>
      <w:r w:rsidR="000E5521" w:rsidRPr="00893563">
        <w:rPr>
          <w:rFonts w:ascii="Times New Roman" w:hAnsi="Times New Roman" w:cs="Times New Roman"/>
          <w:sz w:val="24"/>
          <w:szCs w:val="24"/>
          <w:lang w:val="es-ES"/>
        </w:rPr>
        <w:t xml:space="preserve"> a </w:t>
      </w:r>
      <w:r w:rsidR="00452914" w:rsidRPr="00893563">
        <w:rPr>
          <w:rFonts w:ascii="Times New Roman" w:hAnsi="Times New Roman" w:cs="Times New Roman"/>
          <w:sz w:val="24"/>
          <w:szCs w:val="24"/>
          <w:lang w:val="es-ES"/>
        </w:rPr>
        <w:t xml:space="preserve">que, </w:t>
      </w:r>
      <w:r w:rsidR="000E5521" w:rsidRPr="00893563">
        <w:rPr>
          <w:rFonts w:ascii="Times New Roman" w:hAnsi="Times New Roman" w:cs="Times New Roman"/>
          <w:sz w:val="24"/>
          <w:szCs w:val="24"/>
          <w:lang w:val="es-ES"/>
        </w:rPr>
        <w:t xml:space="preserve">aunque participó de la evaluación, no cumplía con las condiciones para contar con el </w:t>
      </w:r>
      <w:r w:rsidR="00452914" w:rsidRPr="00893563">
        <w:rPr>
          <w:rFonts w:ascii="Times New Roman" w:hAnsi="Times New Roman" w:cs="Times New Roman"/>
          <w:sz w:val="24"/>
          <w:szCs w:val="24"/>
          <w:lang w:val="es-ES"/>
        </w:rPr>
        <w:t xml:space="preserve">Reporte </w:t>
      </w:r>
      <w:r w:rsidR="000E5521" w:rsidRPr="00893563">
        <w:rPr>
          <w:rFonts w:ascii="Times New Roman" w:hAnsi="Times New Roman" w:cs="Times New Roman"/>
          <w:sz w:val="24"/>
          <w:szCs w:val="24"/>
          <w:lang w:val="es-ES"/>
        </w:rPr>
        <w:t>en términos de cantidad de estudiantes respondientes</w:t>
      </w:r>
      <w:r w:rsidR="000E5521" w:rsidRPr="00893563">
        <w:rPr>
          <w:rStyle w:val="Refdenotaalpie"/>
          <w:rFonts w:ascii="Times New Roman" w:hAnsi="Times New Roman" w:cs="Times New Roman"/>
          <w:sz w:val="24"/>
          <w:szCs w:val="24"/>
          <w:lang w:val="es-ES"/>
        </w:rPr>
        <w:footnoteReference w:id="3"/>
      </w:r>
      <w:r w:rsidR="000E5521" w:rsidRPr="00893563">
        <w:rPr>
          <w:rFonts w:ascii="Times New Roman" w:hAnsi="Times New Roman" w:cs="Times New Roman"/>
          <w:sz w:val="24"/>
          <w:szCs w:val="24"/>
          <w:lang w:val="es-ES"/>
        </w:rPr>
        <w:t xml:space="preserve">; </w:t>
      </w:r>
      <w:r w:rsidR="001134F7" w:rsidRPr="00893563">
        <w:rPr>
          <w:rFonts w:ascii="Times New Roman" w:hAnsi="Times New Roman" w:cs="Times New Roman"/>
          <w:sz w:val="24"/>
          <w:szCs w:val="24"/>
          <w:lang w:val="es-ES"/>
        </w:rPr>
        <w:t xml:space="preserve">a que la escuela </w:t>
      </w:r>
      <w:r w:rsidR="000E5521" w:rsidRPr="00893563">
        <w:rPr>
          <w:rFonts w:ascii="Times New Roman" w:hAnsi="Times New Roman" w:cs="Times New Roman"/>
          <w:sz w:val="24"/>
          <w:szCs w:val="24"/>
          <w:lang w:val="es-ES"/>
        </w:rPr>
        <w:t>no particip</w:t>
      </w:r>
      <w:r w:rsidR="001134F7" w:rsidRPr="00893563">
        <w:rPr>
          <w:rFonts w:ascii="Times New Roman" w:hAnsi="Times New Roman" w:cs="Times New Roman"/>
          <w:sz w:val="24"/>
          <w:szCs w:val="24"/>
          <w:lang w:val="es-ES"/>
        </w:rPr>
        <w:t xml:space="preserve">ó </w:t>
      </w:r>
      <w:r w:rsidR="000E5521" w:rsidRPr="00893563">
        <w:rPr>
          <w:rFonts w:ascii="Times New Roman" w:hAnsi="Times New Roman" w:cs="Times New Roman"/>
          <w:sz w:val="24"/>
          <w:szCs w:val="24"/>
          <w:lang w:val="es-ES"/>
        </w:rPr>
        <w:t xml:space="preserve">en la edición anterior de </w:t>
      </w:r>
      <w:r w:rsidR="00A66A41">
        <w:rPr>
          <w:rFonts w:ascii="Times New Roman" w:hAnsi="Times New Roman" w:cs="Times New Roman"/>
          <w:sz w:val="24"/>
          <w:szCs w:val="24"/>
          <w:lang w:val="es-ES"/>
        </w:rPr>
        <w:t>APRENDER</w:t>
      </w:r>
      <w:r w:rsidR="00706622" w:rsidRPr="00893563">
        <w:rPr>
          <w:rFonts w:ascii="Times New Roman" w:hAnsi="Times New Roman" w:cs="Times New Roman"/>
          <w:sz w:val="24"/>
          <w:szCs w:val="24"/>
          <w:lang w:val="es-ES"/>
        </w:rPr>
        <w:t xml:space="preserve">; o bien a motivos asociados </w:t>
      </w:r>
      <w:r w:rsidR="00A66A41">
        <w:rPr>
          <w:rFonts w:ascii="Times New Roman" w:hAnsi="Times New Roman" w:cs="Times New Roman"/>
          <w:sz w:val="24"/>
          <w:szCs w:val="24"/>
          <w:lang w:val="es-ES"/>
        </w:rPr>
        <w:t xml:space="preserve">a </w:t>
      </w:r>
      <w:r w:rsidR="009C729B" w:rsidRPr="00893563">
        <w:rPr>
          <w:rFonts w:ascii="Times New Roman" w:hAnsi="Times New Roman" w:cs="Times New Roman"/>
          <w:sz w:val="24"/>
          <w:szCs w:val="24"/>
          <w:lang w:val="es-ES"/>
        </w:rPr>
        <w:t xml:space="preserve">problemas </w:t>
      </w:r>
      <w:r w:rsidR="00057553">
        <w:rPr>
          <w:rFonts w:ascii="Times New Roman" w:hAnsi="Times New Roman" w:cs="Times New Roman"/>
          <w:sz w:val="24"/>
          <w:szCs w:val="24"/>
          <w:lang w:val="es-ES"/>
        </w:rPr>
        <w:t>de logística o procesamiento</w:t>
      </w:r>
      <w:r w:rsidR="009C729B" w:rsidRPr="00893563">
        <w:rPr>
          <w:rFonts w:ascii="Times New Roman" w:hAnsi="Times New Roman" w:cs="Times New Roman"/>
          <w:sz w:val="24"/>
          <w:szCs w:val="24"/>
          <w:lang w:val="es-ES"/>
        </w:rPr>
        <w:t>.</w:t>
      </w:r>
      <w:r w:rsidR="000E5521" w:rsidRPr="00893563">
        <w:rPr>
          <w:rFonts w:ascii="Times New Roman" w:hAnsi="Times New Roman" w:cs="Times New Roman"/>
          <w:sz w:val="24"/>
          <w:szCs w:val="24"/>
          <w:lang w:val="es-ES"/>
        </w:rPr>
        <w:t xml:space="preserve"> Desde el punto de vista de las escuelas, el hecho de participar y no contar con un reporte supondría que puedan acceder a una explicación. Pero esto no sucede en todos los casos. En la encuesta </w:t>
      </w:r>
      <w:r w:rsidR="002E50C9">
        <w:rPr>
          <w:rFonts w:ascii="Times New Roman" w:hAnsi="Times New Roman" w:cs="Times New Roman"/>
          <w:sz w:val="24"/>
          <w:szCs w:val="24"/>
          <w:lang w:val="es-ES"/>
        </w:rPr>
        <w:t>realizada</w:t>
      </w:r>
      <w:r w:rsidR="000E5521" w:rsidRPr="00893563">
        <w:rPr>
          <w:rFonts w:ascii="Times New Roman" w:hAnsi="Times New Roman" w:cs="Times New Roman"/>
          <w:sz w:val="24"/>
          <w:szCs w:val="24"/>
          <w:lang w:val="es-ES"/>
        </w:rPr>
        <w:t xml:space="preserve"> a directores</w:t>
      </w:r>
      <w:r w:rsidR="0049372E">
        <w:rPr>
          <w:rFonts w:ascii="Times New Roman" w:hAnsi="Times New Roman" w:cs="Times New Roman"/>
          <w:sz w:val="24"/>
          <w:szCs w:val="24"/>
          <w:lang w:val="es-ES"/>
        </w:rPr>
        <w:t>/as</w:t>
      </w:r>
      <w:r w:rsidR="000E5521" w:rsidRPr="00893563">
        <w:rPr>
          <w:rFonts w:ascii="Times New Roman" w:hAnsi="Times New Roman" w:cs="Times New Roman"/>
          <w:sz w:val="24"/>
          <w:szCs w:val="24"/>
          <w:lang w:val="es-ES"/>
        </w:rPr>
        <w:t xml:space="preserve"> de escuelas técnicas, frente a la pregunta acerca de si hubo algún o algunos años en que la escuela no tuviera un Reporte Escuela APRENDER en la plataforma nacional a pesar de haber participado de la evaluación, al menos dos respondientes eligieron la opción “</w:t>
      </w:r>
      <w:r w:rsidR="000E5521" w:rsidRPr="00893563">
        <w:rPr>
          <w:rFonts w:ascii="Times New Roman" w:hAnsi="Times New Roman" w:cs="Times New Roman"/>
          <w:sz w:val="24"/>
          <w:szCs w:val="24"/>
        </w:rPr>
        <w:t xml:space="preserve">Sí, pero nunca supimos o nos explicaron el motivo”. </w:t>
      </w:r>
    </w:p>
    <w:p w14:paraId="3A8B4D87" w14:textId="480C4DC4" w:rsidR="000D6177" w:rsidRDefault="00A056BA" w:rsidP="003F613C">
      <w:pPr>
        <w:pBdr>
          <w:top w:val="nil"/>
          <w:left w:val="nil"/>
          <w:bottom w:val="nil"/>
          <w:right w:val="nil"/>
          <w:between w:val="nil"/>
        </w:pBdr>
        <w:spacing w:after="0" w:line="360" w:lineRule="auto"/>
        <w:jc w:val="both"/>
        <w:rPr>
          <w:rFonts w:ascii="Times New Roman" w:hAnsi="Times New Roman" w:cs="Times New Roman"/>
          <w:color w:val="000000" w:themeColor="text1"/>
          <w:sz w:val="24"/>
          <w:szCs w:val="24"/>
          <w:lang w:val="es-ES"/>
        </w:rPr>
      </w:pPr>
      <w:r w:rsidRPr="00893563">
        <w:rPr>
          <w:rFonts w:ascii="Times New Roman" w:hAnsi="Times New Roman" w:cs="Times New Roman"/>
          <w:sz w:val="24"/>
          <w:szCs w:val="24"/>
        </w:rPr>
        <w:t xml:space="preserve">Además de los cambios en las </w:t>
      </w:r>
      <w:r w:rsidR="00D77E08" w:rsidRPr="00893563">
        <w:rPr>
          <w:rFonts w:ascii="Times New Roman" w:hAnsi="Times New Roman" w:cs="Times New Roman"/>
          <w:sz w:val="24"/>
          <w:szCs w:val="24"/>
        </w:rPr>
        <w:t>preguntas</w:t>
      </w:r>
      <w:r w:rsidR="00D77E08">
        <w:rPr>
          <w:rFonts w:ascii="Times New Roman" w:hAnsi="Times New Roman" w:cs="Times New Roman"/>
          <w:sz w:val="24"/>
          <w:szCs w:val="24"/>
        </w:rPr>
        <w:t xml:space="preserve">, </w:t>
      </w:r>
      <w:r w:rsidR="00D77E08" w:rsidRPr="00893563">
        <w:rPr>
          <w:rFonts w:ascii="Times New Roman" w:hAnsi="Times New Roman" w:cs="Times New Roman"/>
          <w:sz w:val="24"/>
          <w:szCs w:val="24"/>
        </w:rPr>
        <w:t>en</w:t>
      </w:r>
      <w:r w:rsidR="00D77E08" w:rsidRPr="00893563">
        <w:rPr>
          <w:rFonts w:ascii="Times New Roman" w:eastAsia="Times New Roman" w:hAnsi="Times New Roman" w:cs="Times New Roman"/>
          <w:iCs/>
          <w:color w:val="3B3838"/>
          <w:sz w:val="24"/>
          <w:szCs w:val="24"/>
        </w:rPr>
        <w:t xml:space="preserve"> algunos casos </w:t>
      </w:r>
      <w:r w:rsidR="00D77E08">
        <w:rPr>
          <w:rFonts w:ascii="Times New Roman" w:eastAsia="Times New Roman" w:hAnsi="Times New Roman" w:cs="Times New Roman"/>
          <w:iCs/>
          <w:color w:val="3B3838"/>
          <w:sz w:val="24"/>
          <w:szCs w:val="24"/>
        </w:rPr>
        <w:t>se observan</w:t>
      </w:r>
      <w:r w:rsidR="00D77E08" w:rsidRPr="00893563">
        <w:rPr>
          <w:rFonts w:ascii="Times New Roman" w:eastAsia="Times New Roman" w:hAnsi="Times New Roman" w:cs="Times New Roman"/>
          <w:iCs/>
          <w:color w:val="3B3838"/>
          <w:sz w:val="24"/>
          <w:szCs w:val="24"/>
        </w:rPr>
        <w:t xml:space="preserve"> </w:t>
      </w:r>
      <w:r w:rsidR="00687C77" w:rsidRPr="00687C77">
        <w:rPr>
          <w:rFonts w:ascii="Times New Roman" w:eastAsia="Times New Roman" w:hAnsi="Times New Roman" w:cs="Times New Roman"/>
          <w:iCs/>
          <w:color w:val="3B3838"/>
          <w:sz w:val="24"/>
          <w:szCs w:val="24"/>
        </w:rPr>
        <w:t xml:space="preserve">otros </w:t>
      </w:r>
      <w:r w:rsidR="00D77E08" w:rsidRPr="00687C77">
        <w:rPr>
          <w:rFonts w:ascii="Times New Roman" w:eastAsia="Times New Roman" w:hAnsi="Times New Roman" w:cs="Times New Roman"/>
          <w:iCs/>
          <w:color w:val="3B3838"/>
          <w:sz w:val="24"/>
          <w:szCs w:val="24"/>
        </w:rPr>
        <w:t>problemas metodológicos que limit</w:t>
      </w:r>
      <w:r w:rsidR="00687C77" w:rsidRPr="00687C77">
        <w:rPr>
          <w:rFonts w:ascii="Times New Roman" w:eastAsia="Times New Roman" w:hAnsi="Times New Roman" w:cs="Times New Roman"/>
          <w:iCs/>
          <w:color w:val="3B3838"/>
          <w:sz w:val="24"/>
          <w:szCs w:val="24"/>
        </w:rPr>
        <w:t>a</w:t>
      </w:r>
      <w:r w:rsidR="00D77E08" w:rsidRPr="00687C77">
        <w:rPr>
          <w:rFonts w:ascii="Times New Roman" w:eastAsia="Times New Roman" w:hAnsi="Times New Roman" w:cs="Times New Roman"/>
          <w:iCs/>
          <w:color w:val="3B3838"/>
          <w:sz w:val="24"/>
          <w:szCs w:val="24"/>
        </w:rPr>
        <w:t xml:space="preserve">n </w:t>
      </w:r>
      <w:r w:rsidR="002E50C9">
        <w:rPr>
          <w:rFonts w:ascii="Times New Roman" w:eastAsia="Times New Roman" w:hAnsi="Times New Roman" w:cs="Times New Roman"/>
          <w:iCs/>
          <w:color w:val="3B3838"/>
          <w:sz w:val="24"/>
          <w:szCs w:val="24"/>
        </w:rPr>
        <w:t>la mirada</w:t>
      </w:r>
      <w:r w:rsidR="00BB51EE" w:rsidRPr="00893563">
        <w:rPr>
          <w:rFonts w:ascii="Times New Roman" w:hAnsi="Times New Roman" w:cs="Times New Roman"/>
          <w:sz w:val="24"/>
          <w:szCs w:val="24"/>
        </w:rPr>
        <w:t xml:space="preserve"> </w:t>
      </w:r>
      <w:r w:rsidR="00C0418F" w:rsidRPr="00893563">
        <w:rPr>
          <w:rFonts w:ascii="Times New Roman" w:hAnsi="Times New Roman" w:cs="Times New Roman"/>
          <w:sz w:val="24"/>
          <w:szCs w:val="24"/>
        </w:rPr>
        <w:t>longitudinal</w:t>
      </w:r>
      <w:r w:rsidR="00D77E08">
        <w:rPr>
          <w:rFonts w:ascii="Times New Roman" w:hAnsi="Times New Roman" w:cs="Times New Roman"/>
          <w:sz w:val="24"/>
          <w:szCs w:val="24"/>
        </w:rPr>
        <w:t>.</w:t>
      </w:r>
      <w:r w:rsidR="00C0418F" w:rsidRPr="00893563">
        <w:rPr>
          <w:rFonts w:ascii="Times New Roman" w:hAnsi="Times New Roman" w:cs="Times New Roman"/>
          <w:sz w:val="24"/>
          <w:szCs w:val="24"/>
        </w:rPr>
        <w:t xml:space="preserve"> </w:t>
      </w:r>
      <w:r w:rsidR="000D6177" w:rsidRPr="00893563">
        <w:rPr>
          <w:rFonts w:ascii="Times New Roman" w:eastAsia="Times New Roman" w:hAnsi="Times New Roman" w:cs="Times New Roman"/>
          <w:iCs/>
          <w:color w:val="3B3838"/>
          <w:sz w:val="24"/>
          <w:szCs w:val="24"/>
        </w:rPr>
        <w:t xml:space="preserve">Esto se </w:t>
      </w:r>
      <w:r w:rsidR="009D2C42" w:rsidRPr="00893563">
        <w:rPr>
          <w:rFonts w:ascii="Times New Roman" w:eastAsia="Times New Roman" w:hAnsi="Times New Roman" w:cs="Times New Roman"/>
          <w:iCs/>
          <w:color w:val="3B3838"/>
          <w:sz w:val="24"/>
          <w:szCs w:val="24"/>
        </w:rPr>
        <w:t>evidencia</w:t>
      </w:r>
      <w:r w:rsidR="000D6177" w:rsidRPr="00893563">
        <w:rPr>
          <w:rFonts w:ascii="Times New Roman" w:eastAsia="Times New Roman" w:hAnsi="Times New Roman" w:cs="Times New Roman"/>
          <w:iCs/>
          <w:color w:val="3B3838"/>
          <w:sz w:val="24"/>
          <w:szCs w:val="24"/>
        </w:rPr>
        <w:t xml:space="preserve"> </w:t>
      </w:r>
      <w:r w:rsidR="000305CE" w:rsidRPr="00893563">
        <w:rPr>
          <w:rFonts w:ascii="Times New Roman" w:eastAsia="Times New Roman" w:hAnsi="Times New Roman" w:cs="Times New Roman"/>
          <w:iCs/>
          <w:color w:val="3B3838"/>
          <w:sz w:val="24"/>
          <w:szCs w:val="24"/>
        </w:rPr>
        <w:t xml:space="preserve">por ejemplo </w:t>
      </w:r>
      <w:r w:rsidR="000D6177" w:rsidRPr="00893563">
        <w:rPr>
          <w:rFonts w:ascii="Times New Roman" w:eastAsia="Times New Roman" w:hAnsi="Times New Roman" w:cs="Times New Roman"/>
          <w:iCs/>
          <w:color w:val="3B3838"/>
          <w:sz w:val="24"/>
          <w:szCs w:val="24"/>
        </w:rPr>
        <w:t xml:space="preserve">en el cuestionario al </w:t>
      </w:r>
      <w:r w:rsidR="00F77726" w:rsidRPr="00893563">
        <w:rPr>
          <w:rFonts w:ascii="Times New Roman" w:eastAsia="Times New Roman" w:hAnsi="Times New Roman" w:cs="Times New Roman"/>
          <w:iCs/>
          <w:color w:val="3B3838"/>
          <w:sz w:val="24"/>
          <w:szCs w:val="24"/>
        </w:rPr>
        <w:t>D</w:t>
      </w:r>
      <w:r w:rsidR="000D6177" w:rsidRPr="00893563">
        <w:rPr>
          <w:rFonts w:ascii="Times New Roman" w:eastAsia="Times New Roman" w:hAnsi="Times New Roman" w:cs="Times New Roman"/>
          <w:iCs/>
          <w:color w:val="3B3838"/>
          <w:sz w:val="24"/>
          <w:szCs w:val="24"/>
        </w:rPr>
        <w:t>irector</w:t>
      </w:r>
      <w:r w:rsidR="0049372E">
        <w:rPr>
          <w:rFonts w:ascii="Times New Roman" w:eastAsia="Times New Roman" w:hAnsi="Times New Roman" w:cs="Times New Roman"/>
          <w:iCs/>
          <w:color w:val="3B3838"/>
          <w:sz w:val="24"/>
          <w:szCs w:val="24"/>
        </w:rPr>
        <w:t>/a</w:t>
      </w:r>
      <w:r w:rsidR="000D6177" w:rsidRPr="00893563">
        <w:rPr>
          <w:rFonts w:ascii="Times New Roman" w:eastAsia="Times New Roman" w:hAnsi="Times New Roman" w:cs="Times New Roman"/>
          <w:iCs/>
          <w:color w:val="3B3838"/>
          <w:sz w:val="24"/>
          <w:szCs w:val="24"/>
        </w:rPr>
        <w:t xml:space="preserve"> </w:t>
      </w:r>
      <w:r w:rsidR="00F77726" w:rsidRPr="00893563">
        <w:rPr>
          <w:rFonts w:ascii="Times New Roman" w:eastAsia="Times New Roman" w:hAnsi="Times New Roman" w:cs="Times New Roman"/>
          <w:iCs/>
          <w:color w:val="3B3838"/>
          <w:sz w:val="24"/>
          <w:szCs w:val="24"/>
        </w:rPr>
        <w:t xml:space="preserve">utilizado en APRENDER </w:t>
      </w:r>
      <w:r w:rsidR="000D6177" w:rsidRPr="00893563">
        <w:rPr>
          <w:rFonts w:ascii="Times New Roman" w:eastAsia="Times New Roman" w:hAnsi="Times New Roman" w:cs="Times New Roman"/>
          <w:iCs/>
          <w:color w:val="3B3838"/>
          <w:sz w:val="24"/>
          <w:szCs w:val="24"/>
        </w:rPr>
        <w:t>2024</w:t>
      </w:r>
      <w:r w:rsidR="00F77726" w:rsidRPr="00893563">
        <w:rPr>
          <w:rFonts w:ascii="Times New Roman" w:eastAsia="Times New Roman" w:hAnsi="Times New Roman" w:cs="Times New Roman"/>
          <w:iCs/>
          <w:color w:val="3B3838"/>
          <w:sz w:val="24"/>
          <w:szCs w:val="24"/>
        </w:rPr>
        <w:t>,</w:t>
      </w:r>
      <w:r w:rsidR="000D6177" w:rsidRPr="00893563">
        <w:rPr>
          <w:rFonts w:ascii="Times New Roman" w:eastAsia="Times New Roman" w:hAnsi="Times New Roman" w:cs="Times New Roman"/>
          <w:iCs/>
          <w:color w:val="3B3838"/>
          <w:sz w:val="24"/>
          <w:szCs w:val="24"/>
        </w:rPr>
        <w:t xml:space="preserve"> en donde </w:t>
      </w:r>
      <w:r w:rsidR="000D6177" w:rsidRPr="00893563">
        <w:rPr>
          <w:rFonts w:ascii="Times New Roman" w:hAnsi="Times New Roman" w:cs="Times New Roman"/>
          <w:color w:val="000000" w:themeColor="text1"/>
          <w:sz w:val="24"/>
          <w:szCs w:val="24"/>
          <w:lang w:val="es-ES"/>
        </w:rPr>
        <w:t xml:space="preserve">la pregunta acerca de si el </w:t>
      </w:r>
      <w:r w:rsidR="00F77726" w:rsidRPr="00893563">
        <w:rPr>
          <w:rFonts w:ascii="Times New Roman" w:hAnsi="Times New Roman" w:cs="Times New Roman"/>
          <w:color w:val="000000" w:themeColor="text1"/>
          <w:sz w:val="24"/>
          <w:szCs w:val="24"/>
          <w:lang w:val="es-ES"/>
        </w:rPr>
        <w:t xml:space="preserve">Reporte Escuela APRENDER </w:t>
      </w:r>
      <w:r w:rsidR="000D6177" w:rsidRPr="00893563">
        <w:rPr>
          <w:rFonts w:ascii="Times New Roman" w:hAnsi="Times New Roman" w:cs="Times New Roman"/>
          <w:color w:val="000000" w:themeColor="text1"/>
          <w:sz w:val="24"/>
          <w:szCs w:val="24"/>
          <w:lang w:val="es-ES"/>
        </w:rPr>
        <w:t xml:space="preserve">2022 </w:t>
      </w:r>
      <w:r w:rsidR="00D9043B">
        <w:rPr>
          <w:rFonts w:ascii="Times New Roman" w:hAnsi="Times New Roman" w:cs="Times New Roman"/>
          <w:color w:val="000000" w:themeColor="text1"/>
          <w:sz w:val="24"/>
          <w:szCs w:val="24"/>
          <w:lang w:val="es-ES"/>
        </w:rPr>
        <w:t xml:space="preserve">sirvió </w:t>
      </w:r>
      <w:r w:rsidR="000D6177" w:rsidRPr="00893563">
        <w:rPr>
          <w:rFonts w:ascii="Times New Roman" w:hAnsi="Times New Roman" w:cs="Times New Roman"/>
          <w:color w:val="000000" w:themeColor="text1"/>
          <w:sz w:val="24"/>
          <w:szCs w:val="24"/>
          <w:lang w:val="es-ES"/>
        </w:rPr>
        <w:t>como insumo para la gestión directiva debía ser contestada</w:t>
      </w:r>
      <w:r w:rsidR="0041034C" w:rsidRPr="00893563">
        <w:rPr>
          <w:rFonts w:ascii="Times New Roman" w:hAnsi="Times New Roman" w:cs="Times New Roman"/>
          <w:color w:val="000000" w:themeColor="text1"/>
          <w:sz w:val="24"/>
          <w:szCs w:val="24"/>
          <w:lang w:val="es-ES"/>
        </w:rPr>
        <w:t xml:space="preserve"> </w:t>
      </w:r>
      <w:r w:rsidR="00B079D7" w:rsidRPr="00893563">
        <w:rPr>
          <w:rFonts w:ascii="Times New Roman" w:hAnsi="Times New Roman" w:cs="Times New Roman"/>
          <w:color w:val="000000" w:themeColor="text1"/>
          <w:sz w:val="24"/>
          <w:szCs w:val="24"/>
          <w:lang w:val="es-ES"/>
        </w:rPr>
        <w:t xml:space="preserve">solamente </w:t>
      </w:r>
      <w:r w:rsidR="000D6177" w:rsidRPr="00893563">
        <w:rPr>
          <w:rFonts w:ascii="Times New Roman" w:hAnsi="Times New Roman" w:cs="Times New Roman"/>
          <w:color w:val="000000" w:themeColor="text1"/>
          <w:sz w:val="24"/>
          <w:szCs w:val="24"/>
          <w:lang w:val="es-ES"/>
        </w:rPr>
        <w:t>por aquellos</w:t>
      </w:r>
      <w:r w:rsidR="0049372E">
        <w:rPr>
          <w:rFonts w:ascii="Times New Roman" w:hAnsi="Times New Roman" w:cs="Times New Roman"/>
          <w:color w:val="000000" w:themeColor="text1"/>
          <w:sz w:val="24"/>
          <w:szCs w:val="24"/>
          <w:lang w:val="es-ES"/>
        </w:rPr>
        <w:t>/as</w:t>
      </w:r>
      <w:r w:rsidR="000D6177" w:rsidRPr="00893563">
        <w:rPr>
          <w:rFonts w:ascii="Times New Roman" w:hAnsi="Times New Roman" w:cs="Times New Roman"/>
          <w:color w:val="000000" w:themeColor="text1"/>
          <w:sz w:val="24"/>
          <w:szCs w:val="24"/>
          <w:lang w:val="es-ES"/>
        </w:rPr>
        <w:t xml:space="preserve"> directores</w:t>
      </w:r>
      <w:r w:rsidR="0049372E">
        <w:rPr>
          <w:rFonts w:ascii="Times New Roman" w:hAnsi="Times New Roman" w:cs="Times New Roman"/>
          <w:color w:val="000000" w:themeColor="text1"/>
          <w:sz w:val="24"/>
          <w:szCs w:val="24"/>
          <w:lang w:val="es-ES"/>
        </w:rPr>
        <w:t>/as</w:t>
      </w:r>
      <w:r w:rsidR="000D6177" w:rsidRPr="00893563">
        <w:rPr>
          <w:rFonts w:ascii="Times New Roman" w:hAnsi="Times New Roman" w:cs="Times New Roman"/>
          <w:color w:val="000000" w:themeColor="text1"/>
          <w:sz w:val="24"/>
          <w:szCs w:val="24"/>
          <w:lang w:val="es-ES"/>
        </w:rPr>
        <w:t xml:space="preserve"> que en una pregunta anterior habían declarado haber participado de un espacio de trabajo con autoridades y/o equipos provinciales sobre el uso de los datos para la mejora continua. </w:t>
      </w:r>
      <w:r w:rsidR="00F23191">
        <w:rPr>
          <w:rFonts w:ascii="Times New Roman" w:hAnsi="Times New Roman" w:cs="Times New Roman"/>
          <w:color w:val="000000" w:themeColor="text1"/>
          <w:sz w:val="24"/>
          <w:szCs w:val="24"/>
          <w:lang w:val="es-ES"/>
        </w:rPr>
        <w:t>D</w:t>
      </w:r>
      <w:r w:rsidR="000D6177" w:rsidRPr="00893563">
        <w:rPr>
          <w:rFonts w:ascii="Times New Roman" w:hAnsi="Times New Roman" w:cs="Times New Roman"/>
          <w:color w:val="000000" w:themeColor="text1"/>
          <w:sz w:val="24"/>
          <w:szCs w:val="24"/>
          <w:lang w:val="es-ES"/>
        </w:rPr>
        <w:t xml:space="preserve">e </w:t>
      </w:r>
      <w:r w:rsidR="00116CB8">
        <w:rPr>
          <w:rFonts w:ascii="Times New Roman" w:hAnsi="Times New Roman" w:cs="Times New Roman"/>
          <w:color w:val="000000" w:themeColor="text1"/>
          <w:sz w:val="24"/>
          <w:szCs w:val="24"/>
          <w:lang w:val="es-ES"/>
        </w:rPr>
        <w:t>los/as directores/as</w:t>
      </w:r>
      <w:r w:rsidR="000D6177" w:rsidRPr="00893563">
        <w:rPr>
          <w:rFonts w:ascii="Times New Roman" w:hAnsi="Times New Roman" w:cs="Times New Roman"/>
          <w:color w:val="000000" w:themeColor="text1"/>
          <w:sz w:val="24"/>
          <w:szCs w:val="24"/>
          <w:lang w:val="es-ES"/>
        </w:rPr>
        <w:t xml:space="preserve"> que declararon haber accedido al reporte, esta pregunta debía ser contestada </w:t>
      </w:r>
      <w:r w:rsidR="00B079D7">
        <w:rPr>
          <w:rFonts w:ascii="Times New Roman" w:hAnsi="Times New Roman" w:cs="Times New Roman"/>
          <w:color w:val="000000" w:themeColor="text1"/>
          <w:sz w:val="24"/>
          <w:szCs w:val="24"/>
          <w:lang w:val="es-ES"/>
        </w:rPr>
        <w:t xml:space="preserve">sólo </w:t>
      </w:r>
      <w:r w:rsidR="000D6177" w:rsidRPr="00893563">
        <w:rPr>
          <w:rFonts w:ascii="Times New Roman" w:hAnsi="Times New Roman" w:cs="Times New Roman"/>
          <w:color w:val="000000" w:themeColor="text1"/>
          <w:sz w:val="24"/>
          <w:szCs w:val="24"/>
          <w:lang w:val="es-ES"/>
        </w:rPr>
        <w:t xml:space="preserve">por el 46% de ellos. Esto </w:t>
      </w:r>
      <w:r w:rsidR="00151532">
        <w:rPr>
          <w:rFonts w:ascii="Times New Roman" w:hAnsi="Times New Roman" w:cs="Times New Roman"/>
          <w:color w:val="000000" w:themeColor="text1"/>
          <w:sz w:val="24"/>
          <w:szCs w:val="24"/>
          <w:lang w:val="es-ES"/>
        </w:rPr>
        <w:t>representa</w:t>
      </w:r>
      <w:r w:rsidR="000D6177" w:rsidRPr="00893563">
        <w:rPr>
          <w:rFonts w:ascii="Times New Roman" w:hAnsi="Times New Roman" w:cs="Times New Roman"/>
          <w:color w:val="000000" w:themeColor="text1"/>
          <w:sz w:val="24"/>
          <w:szCs w:val="24"/>
          <w:lang w:val="es-ES"/>
        </w:rPr>
        <w:t xml:space="preserve"> un cambio respecto de las ediciones 2019 y 2022, en donde esta pregunta debía ser respondida por todos </w:t>
      </w:r>
      <w:r w:rsidR="00116CB8">
        <w:rPr>
          <w:rFonts w:ascii="Times New Roman" w:hAnsi="Times New Roman" w:cs="Times New Roman"/>
          <w:color w:val="000000" w:themeColor="text1"/>
          <w:sz w:val="24"/>
          <w:szCs w:val="24"/>
          <w:lang w:val="es-ES"/>
        </w:rPr>
        <w:t>los/as directores/as</w:t>
      </w:r>
      <w:r w:rsidR="000D6177" w:rsidRPr="00893563">
        <w:rPr>
          <w:rFonts w:ascii="Times New Roman" w:hAnsi="Times New Roman" w:cs="Times New Roman"/>
          <w:color w:val="000000" w:themeColor="text1"/>
          <w:sz w:val="24"/>
          <w:szCs w:val="24"/>
          <w:lang w:val="es-ES"/>
        </w:rPr>
        <w:t xml:space="preserve"> que habían accedido al reporte, independientemente de que hubieran participado o no de algún espacio de trabajo en su provincia. </w:t>
      </w:r>
      <w:r w:rsidR="00C1713E">
        <w:rPr>
          <w:rFonts w:ascii="Times New Roman" w:hAnsi="Times New Roman" w:cs="Times New Roman"/>
          <w:color w:val="000000" w:themeColor="text1"/>
          <w:sz w:val="24"/>
          <w:szCs w:val="24"/>
          <w:lang w:val="es-ES"/>
        </w:rPr>
        <w:t>Esto</w:t>
      </w:r>
      <w:r w:rsidR="000D6177" w:rsidRPr="00893563">
        <w:rPr>
          <w:rFonts w:ascii="Times New Roman" w:hAnsi="Times New Roman" w:cs="Times New Roman"/>
          <w:color w:val="000000" w:themeColor="text1"/>
          <w:sz w:val="24"/>
          <w:szCs w:val="24"/>
          <w:lang w:val="es-ES"/>
        </w:rPr>
        <w:t xml:space="preserve"> impide cualquier tipo de comparación con las ediciones anteriores ya que se trata de dos universos diferentes. </w:t>
      </w:r>
      <w:r w:rsidR="00EE53F1">
        <w:rPr>
          <w:rFonts w:ascii="Times New Roman" w:hAnsi="Times New Roman" w:cs="Times New Roman"/>
          <w:color w:val="000000" w:themeColor="text1"/>
          <w:sz w:val="24"/>
          <w:szCs w:val="24"/>
          <w:lang w:val="es-ES"/>
        </w:rPr>
        <w:t>L</w:t>
      </w:r>
      <w:r w:rsidR="000D6177" w:rsidRPr="00893563">
        <w:rPr>
          <w:rFonts w:ascii="Times New Roman" w:hAnsi="Times New Roman" w:cs="Times New Roman"/>
          <w:color w:val="000000" w:themeColor="text1"/>
          <w:sz w:val="24"/>
          <w:szCs w:val="24"/>
          <w:lang w:val="es-ES"/>
        </w:rPr>
        <w:t xml:space="preserve">as tres preguntas subsiguientes </w:t>
      </w:r>
      <w:r w:rsidR="000D6177" w:rsidRPr="00687C77">
        <w:rPr>
          <w:rFonts w:ascii="Times New Roman" w:hAnsi="Times New Roman" w:cs="Times New Roman"/>
          <w:color w:val="000000" w:themeColor="text1"/>
          <w:sz w:val="24"/>
          <w:szCs w:val="24"/>
          <w:lang w:val="es-ES"/>
        </w:rPr>
        <w:t>est</w:t>
      </w:r>
      <w:r w:rsidR="00687C77" w:rsidRPr="00687C77">
        <w:rPr>
          <w:rFonts w:ascii="Times New Roman" w:hAnsi="Times New Roman" w:cs="Times New Roman"/>
          <w:color w:val="000000" w:themeColor="text1"/>
          <w:sz w:val="24"/>
          <w:szCs w:val="24"/>
          <w:lang w:val="es-ES"/>
        </w:rPr>
        <w:t>á</w:t>
      </w:r>
      <w:r w:rsidR="000D6177" w:rsidRPr="00687C77">
        <w:rPr>
          <w:rFonts w:ascii="Times New Roman" w:hAnsi="Times New Roman" w:cs="Times New Roman"/>
          <w:color w:val="000000" w:themeColor="text1"/>
          <w:sz w:val="24"/>
          <w:szCs w:val="24"/>
          <w:lang w:val="es-ES"/>
        </w:rPr>
        <w:t xml:space="preserve">n </w:t>
      </w:r>
      <w:r w:rsidR="000D6177" w:rsidRPr="00687C77">
        <w:rPr>
          <w:rFonts w:ascii="Times New Roman" w:hAnsi="Times New Roman" w:cs="Times New Roman"/>
          <w:color w:val="000000" w:themeColor="text1"/>
          <w:sz w:val="24"/>
          <w:szCs w:val="24"/>
          <w:lang w:val="es-ES"/>
        </w:rPr>
        <w:lastRenderedPageBreak/>
        <w:t>expuestas</w:t>
      </w:r>
      <w:r w:rsidR="000D6177" w:rsidRPr="00893563">
        <w:rPr>
          <w:rFonts w:ascii="Times New Roman" w:hAnsi="Times New Roman" w:cs="Times New Roman"/>
          <w:color w:val="000000" w:themeColor="text1"/>
          <w:sz w:val="24"/>
          <w:szCs w:val="24"/>
          <w:lang w:val="es-ES"/>
        </w:rPr>
        <w:t xml:space="preserve"> a la misma situación.</w:t>
      </w:r>
      <w:r w:rsidR="000305CE" w:rsidRPr="00893563">
        <w:rPr>
          <w:rFonts w:ascii="Times New Roman" w:hAnsi="Times New Roman" w:cs="Times New Roman"/>
          <w:color w:val="000000" w:themeColor="text1"/>
          <w:sz w:val="24"/>
          <w:szCs w:val="24"/>
          <w:lang w:val="es-ES"/>
        </w:rPr>
        <w:t xml:space="preserve"> </w:t>
      </w:r>
      <w:r w:rsidR="002E50C9">
        <w:rPr>
          <w:rFonts w:ascii="Times New Roman" w:hAnsi="Times New Roman" w:cs="Times New Roman"/>
          <w:color w:val="000000" w:themeColor="text1"/>
          <w:sz w:val="24"/>
          <w:szCs w:val="24"/>
          <w:lang w:val="es-ES"/>
        </w:rPr>
        <w:t>A</w:t>
      </w:r>
      <w:r w:rsidR="004C3B7B" w:rsidRPr="00893563">
        <w:rPr>
          <w:rFonts w:ascii="Times New Roman" w:hAnsi="Times New Roman" w:cs="Times New Roman"/>
          <w:color w:val="000000" w:themeColor="text1"/>
          <w:sz w:val="24"/>
          <w:szCs w:val="24"/>
          <w:lang w:val="es-ES"/>
        </w:rPr>
        <w:t>demás</w:t>
      </w:r>
      <w:r w:rsidR="002E50C9">
        <w:rPr>
          <w:rFonts w:ascii="Times New Roman" w:hAnsi="Times New Roman" w:cs="Times New Roman"/>
          <w:color w:val="000000" w:themeColor="text1"/>
          <w:sz w:val="24"/>
          <w:szCs w:val="24"/>
          <w:lang w:val="es-ES"/>
        </w:rPr>
        <w:t xml:space="preserve">, </w:t>
      </w:r>
      <w:r w:rsidR="004C3B7B" w:rsidRPr="00893563">
        <w:rPr>
          <w:rFonts w:ascii="Times New Roman" w:hAnsi="Times New Roman" w:cs="Times New Roman"/>
          <w:color w:val="000000" w:themeColor="text1"/>
          <w:sz w:val="24"/>
          <w:szCs w:val="24"/>
          <w:lang w:val="es-ES"/>
        </w:rPr>
        <w:t xml:space="preserve">en este cuestionario se consulta genéricamente sobre acceso, uso y valoración del reporte </w:t>
      </w:r>
      <w:r w:rsidR="007B2D29" w:rsidRPr="00893563">
        <w:rPr>
          <w:rFonts w:ascii="Times New Roman" w:hAnsi="Times New Roman" w:cs="Times New Roman"/>
          <w:color w:val="000000" w:themeColor="text1"/>
          <w:sz w:val="24"/>
          <w:szCs w:val="24"/>
          <w:lang w:val="es-ES"/>
        </w:rPr>
        <w:t xml:space="preserve">APRENDER </w:t>
      </w:r>
      <w:r w:rsidR="004C3B7B" w:rsidRPr="00893563">
        <w:rPr>
          <w:rFonts w:ascii="Times New Roman" w:hAnsi="Times New Roman" w:cs="Times New Roman"/>
          <w:color w:val="000000" w:themeColor="text1"/>
          <w:sz w:val="24"/>
          <w:szCs w:val="24"/>
          <w:lang w:val="es-ES"/>
        </w:rPr>
        <w:t xml:space="preserve">2022 cuando en realidad las escuelas accedieron a dos </w:t>
      </w:r>
      <w:r w:rsidR="00C0418F" w:rsidRPr="00893563">
        <w:rPr>
          <w:rFonts w:ascii="Times New Roman" w:hAnsi="Times New Roman" w:cs="Times New Roman"/>
          <w:color w:val="000000" w:themeColor="text1"/>
          <w:sz w:val="24"/>
          <w:szCs w:val="24"/>
          <w:lang w:val="es-ES"/>
        </w:rPr>
        <w:t xml:space="preserve">tipos de </w:t>
      </w:r>
      <w:r w:rsidR="004C3B7B" w:rsidRPr="00893563">
        <w:rPr>
          <w:rFonts w:ascii="Times New Roman" w:hAnsi="Times New Roman" w:cs="Times New Roman"/>
          <w:color w:val="000000" w:themeColor="text1"/>
          <w:sz w:val="24"/>
          <w:szCs w:val="24"/>
          <w:lang w:val="es-ES"/>
        </w:rPr>
        <w:t xml:space="preserve">reportes </w:t>
      </w:r>
      <w:r w:rsidR="00072419">
        <w:rPr>
          <w:rFonts w:ascii="Times New Roman" w:hAnsi="Times New Roman" w:cs="Times New Roman"/>
          <w:color w:val="000000" w:themeColor="text1"/>
          <w:sz w:val="24"/>
          <w:szCs w:val="24"/>
          <w:lang w:val="es-ES"/>
        </w:rPr>
        <w:t>como ya fue señalado</w:t>
      </w:r>
      <w:r w:rsidR="00EC7E48">
        <w:rPr>
          <w:rFonts w:ascii="Times New Roman" w:hAnsi="Times New Roman" w:cs="Times New Roman"/>
          <w:color w:val="000000" w:themeColor="text1"/>
          <w:sz w:val="24"/>
          <w:szCs w:val="24"/>
          <w:lang w:val="es-ES"/>
        </w:rPr>
        <w:t xml:space="preserve">. </w:t>
      </w:r>
      <w:r w:rsidR="00D5158B">
        <w:rPr>
          <w:rFonts w:ascii="Times New Roman" w:hAnsi="Times New Roman" w:cs="Times New Roman"/>
          <w:color w:val="000000" w:themeColor="text1"/>
          <w:sz w:val="24"/>
          <w:szCs w:val="24"/>
          <w:lang w:val="es-ES"/>
        </w:rPr>
        <w:t xml:space="preserve">Otro punto es que </w:t>
      </w:r>
      <w:r w:rsidR="002250F8">
        <w:rPr>
          <w:rFonts w:ascii="Times New Roman" w:hAnsi="Times New Roman" w:cs="Times New Roman"/>
          <w:color w:val="000000" w:themeColor="text1"/>
          <w:sz w:val="24"/>
          <w:szCs w:val="24"/>
          <w:lang w:val="es-ES"/>
        </w:rPr>
        <w:t xml:space="preserve">se han utilizado </w:t>
      </w:r>
      <w:r w:rsidR="00AC41C2" w:rsidRPr="00893563">
        <w:rPr>
          <w:rFonts w:ascii="Times New Roman" w:hAnsi="Times New Roman" w:cs="Times New Roman"/>
          <w:color w:val="000000" w:themeColor="text1"/>
          <w:sz w:val="24"/>
          <w:szCs w:val="24"/>
          <w:lang w:val="es-ES"/>
        </w:rPr>
        <w:t xml:space="preserve">diferentes categorías </w:t>
      </w:r>
      <w:r w:rsidR="00DB13B8">
        <w:rPr>
          <w:rFonts w:ascii="Times New Roman" w:hAnsi="Times New Roman" w:cs="Times New Roman"/>
          <w:color w:val="000000" w:themeColor="text1"/>
          <w:sz w:val="24"/>
          <w:szCs w:val="24"/>
          <w:lang w:val="es-ES"/>
        </w:rPr>
        <w:t xml:space="preserve">a lo largo de APRENDER </w:t>
      </w:r>
      <w:r w:rsidR="00AC41C2" w:rsidRPr="00893563">
        <w:rPr>
          <w:rFonts w:ascii="Times New Roman" w:hAnsi="Times New Roman" w:cs="Times New Roman"/>
          <w:color w:val="000000" w:themeColor="text1"/>
          <w:sz w:val="24"/>
          <w:szCs w:val="24"/>
          <w:lang w:val="es-ES"/>
        </w:rPr>
        <w:t xml:space="preserve">para que </w:t>
      </w:r>
      <w:r w:rsidR="00116CB8">
        <w:rPr>
          <w:rFonts w:ascii="Times New Roman" w:hAnsi="Times New Roman" w:cs="Times New Roman"/>
          <w:color w:val="000000" w:themeColor="text1"/>
          <w:sz w:val="24"/>
          <w:szCs w:val="24"/>
          <w:lang w:val="es-ES"/>
        </w:rPr>
        <w:t>los/as directores/as</w:t>
      </w:r>
      <w:r w:rsidR="00AC41C2" w:rsidRPr="00893563">
        <w:rPr>
          <w:rFonts w:ascii="Times New Roman" w:hAnsi="Times New Roman" w:cs="Times New Roman"/>
          <w:color w:val="000000" w:themeColor="text1"/>
          <w:sz w:val="24"/>
          <w:szCs w:val="24"/>
          <w:lang w:val="es-ES"/>
        </w:rPr>
        <w:t xml:space="preserve"> den cuenta de si acceden </w:t>
      </w:r>
      <w:r w:rsidR="00094EBD" w:rsidRPr="00893563">
        <w:rPr>
          <w:rFonts w:ascii="Times New Roman" w:hAnsi="Times New Roman" w:cs="Times New Roman"/>
          <w:color w:val="000000" w:themeColor="text1"/>
          <w:sz w:val="24"/>
          <w:szCs w:val="24"/>
          <w:lang w:val="es-ES"/>
        </w:rPr>
        <w:t>a los Reportes</w:t>
      </w:r>
      <w:r w:rsidR="00AC41C2" w:rsidRPr="00893563">
        <w:rPr>
          <w:rFonts w:ascii="Times New Roman" w:hAnsi="Times New Roman" w:cs="Times New Roman"/>
          <w:color w:val="000000" w:themeColor="text1"/>
          <w:sz w:val="24"/>
          <w:szCs w:val="24"/>
          <w:lang w:val="es-ES"/>
        </w:rPr>
        <w:t xml:space="preserve">, </w:t>
      </w:r>
      <w:r w:rsidR="00094EBD" w:rsidRPr="00893563">
        <w:rPr>
          <w:rFonts w:ascii="Times New Roman" w:hAnsi="Times New Roman" w:cs="Times New Roman"/>
          <w:color w:val="000000" w:themeColor="text1"/>
          <w:sz w:val="24"/>
          <w:szCs w:val="24"/>
          <w:lang w:val="es-ES"/>
        </w:rPr>
        <w:t xml:space="preserve">lo que implica que </w:t>
      </w:r>
      <w:r w:rsidR="00AC41C2" w:rsidRPr="00893563">
        <w:rPr>
          <w:rFonts w:ascii="Times New Roman" w:hAnsi="Times New Roman" w:cs="Times New Roman"/>
          <w:color w:val="000000" w:themeColor="text1"/>
          <w:sz w:val="24"/>
          <w:szCs w:val="24"/>
          <w:lang w:val="es-ES"/>
        </w:rPr>
        <w:t>si se quiere obtener una mirada en el tiempo</w:t>
      </w:r>
      <w:r w:rsidR="00094EBD" w:rsidRPr="00893563">
        <w:rPr>
          <w:rFonts w:ascii="Times New Roman" w:hAnsi="Times New Roman" w:cs="Times New Roman"/>
          <w:color w:val="000000" w:themeColor="text1"/>
          <w:sz w:val="24"/>
          <w:szCs w:val="24"/>
          <w:lang w:val="es-ES"/>
        </w:rPr>
        <w:t xml:space="preserve"> queda en</w:t>
      </w:r>
      <w:r w:rsidR="003109E5" w:rsidRPr="00893563">
        <w:rPr>
          <w:rFonts w:ascii="Times New Roman" w:hAnsi="Times New Roman" w:cs="Times New Roman"/>
          <w:color w:val="000000" w:themeColor="text1"/>
          <w:sz w:val="24"/>
          <w:szCs w:val="24"/>
          <w:lang w:val="es-ES"/>
        </w:rPr>
        <w:t xml:space="preserve"> quien lee los datos tomar decisiones metodológicas que permitan un análisis de las variaciones en el tiempo.</w:t>
      </w:r>
      <w:r w:rsidR="009D2C42" w:rsidRPr="00893563">
        <w:rPr>
          <w:rFonts w:ascii="Times New Roman" w:hAnsi="Times New Roman" w:cs="Times New Roman"/>
          <w:color w:val="000000" w:themeColor="text1"/>
          <w:sz w:val="24"/>
          <w:szCs w:val="24"/>
          <w:lang w:val="es-ES"/>
        </w:rPr>
        <w:t xml:space="preserve"> </w:t>
      </w:r>
    </w:p>
    <w:p w14:paraId="2A73F8D3" w14:textId="3FE9350A" w:rsidR="003F7423" w:rsidRDefault="008C02F2" w:rsidP="003B07DE">
      <w:pPr>
        <w:pBdr>
          <w:top w:val="nil"/>
          <w:left w:val="nil"/>
          <w:bottom w:val="nil"/>
          <w:right w:val="nil"/>
          <w:between w:val="nil"/>
        </w:pBdr>
        <w:spacing w:before="240" w:after="0" w:line="360" w:lineRule="auto"/>
        <w:jc w:val="both"/>
        <w:rPr>
          <w:rFonts w:ascii="Times New Roman" w:eastAsia="Times New Roman" w:hAnsi="Times New Roman" w:cs="Times New Roman"/>
          <w:iCs/>
          <w:color w:val="3B3838"/>
          <w:sz w:val="24"/>
          <w:szCs w:val="24"/>
        </w:rPr>
      </w:pPr>
      <w:r w:rsidRPr="00893563">
        <w:rPr>
          <w:rFonts w:ascii="Times New Roman" w:hAnsi="Times New Roman" w:cs="Times New Roman"/>
          <w:sz w:val="24"/>
          <w:szCs w:val="24"/>
        </w:rPr>
        <w:t>Yen</w:t>
      </w:r>
      <w:r w:rsidR="0017609B" w:rsidRPr="00893563">
        <w:rPr>
          <w:rFonts w:ascii="Times New Roman" w:hAnsi="Times New Roman" w:cs="Times New Roman"/>
          <w:sz w:val="24"/>
          <w:szCs w:val="24"/>
        </w:rPr>
        <w:t xml:space="preserve">do al análisis de la información </w:t>
      </w:r>
      <w:r w:rsidR="00DB13B8">
        <w:rPr>
          <w:rFonts w:ascii="Times New Roman" w:hAnsi="Times New Roman" w:cs="Times New Roman"/>
          <w:sz w:val="24"/>
          <w:szCs w:val="24"/>
        </w:rPr>
        <w:t xml:space="preserve">sobre el </w:t>
      </w:r>
      <w:r w:rsidR="00670A65" w:rsidRPr="00893563">
        <w:rPr>
          <w:rFonts w:ascii="Times New Roman" w:hAnsi="Times New Roman" w:cs="Times New Roman"/>
          <w:sz w:val="24"/>
          <w:szCs w:val="24"/>
        </w:rPr>
        <w:t xml:space="preserve">acceso </w:t>
      </w:r>
      <w:r w:rsidR="00DB13B8">
        <w:rPr>
          <w:rFonts w:ascii="Times New Roman" w:hAnsi="Times New Roman" w:cs="Times New Roman"/>
          <w:sz w:val="24"/>
          <w:szCs w:val="24"/>
        </w:rPr>
        <w:t xml:space="preserve">a los Reportes a partir de </w:t>
      </w:r>
      <w:r w:rsidR="004A18EE" w:rsidRPr="00893563">
        <w:rPr>
          <w:rFonts w:ascii="Times New Roman" w:eastAsia="Times New Roman" w:hAnsi="Times New Roman" w:cs="Times New Roman"/>
          <w:iCs/>
          <w:color w:val="3B3838"/>
          <w:sz w:val="24"/>
          <w:szCs w:val="24"/>
        </w:rPr>
        <w:t>la</w:t>
      </w:r>
      <w:r w:rsidR="000C7295" w:rsidRPr="00893563">
        <w:rPr>
          <w:rFonts w:ascii="Times New Roman" w:eastAsia="Times New Roman" w:hAnsi="Times New Roman" w:cs="Times New Roman"/>
          <w:iCs/>
          <w:color w:val="3B3838"/>
          <w:sz w:val="24"/>
          <w:szCs w:val="24"/>
        </w:rPr>
        <w:t>s</w:t>
      </w:r>
      <w:r w:rsidR="004A18EE" w:rsidRPr="00893563">
        <w:rPr>
          <w:rFonts w:ascii="Times New Roman" w:eastAsia="Times New Roman" w:hAnsi="Times New Roman" w:cs="Times New Roman"/>
          <w:iCs/>
          <w:color w:val="3B3838"/>
          <w:sz w:val="24"/>
          <w:szCs w:val="24"/>
        </w:rPr>
        <w:t xml:space="preserve"> base</w:t>
      </w:r>
      <w:r w:rsidR="000C7295" w:rsidRPr="00893563">
        <w:rPr>
          <w:rFonts w:ascii="Times New Roman" w:eastAsia="Times New Roman" w:hAnsi="Times New Roman" w:cs="Times New Roman"/>
          <w:iCs/>
          <w:color w:val="3B3838"/>
          <w:sz w:val="24"/>
          <w:szCs w:val="24"/>
        </w:rPr>
        <w:t>s</w:t>
      </w:r>
      <w:r w:rsidR="004A18EE" w:rsidRPr="00893563">
        <w:rPr>
          <w:rFonts w:ascii="Times New Roman" w:eastAsia="Times New Roman" w:hAnsi="Times New Roman" w:cs="Times New Roman"/>
          <w:iCs/>
          <w:color w:val="3B3838"/>
          <w:sz w:val="24"/>
          <w:szCs w:val="24"/>
        </w:rPr>
        <w:t xml:space="preserve"> de microdatos, se puede observar que en el período </w:t>
      </w:r>
      <w:r w:rsidR="00E858D0" w:rsidRPr="00893563">
        <w:rPr>
          <w:rFonts w:ascii="Times New Roman" w:eastAsia="Times New Roman" w:hAnsi="Times New Roman" w:cs="Times New Roman"/>
          <w:iCs/>
          <w:color w:val="3B3838"/>
          <w:sz w:val="24"/>
          <w:szCs w:val="24"/>
        </w:rPr>
        <w:t>que abordo</w:t>
      </w:r>
      <w:r w:rsidR="004A18EE" w:rsidRPr="00893563">
        <w:rPr>
          <w:rFonts w:ascii="Times New Roman" w:eastAsia="Times New Roman" w:hAnsi="Times New Roman" w:cs="Times New Roman"/>
          <w:iCs/>
          <w:color w:val="3B3838"/>
          <w:sz w:val="24"/>
          <w:szCs w:val="24"/>
        </w:rPr>
        <w:t xml:space="preserve"> </w:t>
      </w:r>
      <w:r w:rsidR="0017609B" w:rsidRPr="00893563">
        <w:rPr>
          <w:rFonts w:ascii="Times New Roman" w:eastAsia="Times New Roman" w:hAnsi="Times New Roman" w:cs="Times New Roman"/>
          <w:iCs/>
          <w:color w:val="3B3838"/>
          <w:sz w:val="24"/>
          <w:szCs w:val="24"/>
        </w:rPr>
        <w:t xml:space="preserve">(2017-2024) </w:t>
      </w:r>
      <w:r w:rsidR="004A18EE" w:rsidRPr="00893563">
        <w:rPr>
          <w:rFonts w:ascii="Times New Roman" w:eastAsia="Times New Roman" w:hAnsi="Times New Roman" w:cs="Times New Roman"/>
          <w:iCs/>
          <w:color w:val="3B3838"/>
          <w:sz w:val="24"/>
          <w:szCs w:val="24"/>
        </w:rPr>
        <w:t xml:space="preserve">el </w:t>
      </w:r>
      <w:r w:rsidR="00F541EA" w:rsidRPr="00893563">
        <w:rPr>
          <w:rFonts w:ascii="Times New Roman" w:eastAsia="Times New Roman" w:hAnsi="Times New Roman" w:cs="Times New Roman"/>
          <w:iCs/>
          <w:color w:val="3B3838"/>
          <w:sz w:val="24"/>
          <w:szCs w:val="24"/>
        </w:rPr>
        <w:t>porcentaje de directores</w:t>
      </w:r>
      <w:r w:rsidR="0049372E">
        <w:rPr>
          <w:rFonts w:ascii="Times New Roman" w:eastAsia="Times New Roman" w:hAnsi="Times New Roman" w:cs="Times New Roman"/>
          <w:iCs/>
          <w:color w:val="3B3838"/>
          <w:sz w:val="24"/>
          <w:szCs w:val="24"/>
        </w:rPr>
        <w:t>/as</w:t>
      </w:r>
      <w:r w:rsidR="00122E80" w:rsidRPr="00893563">
        <w:rPr>
          <w:rFonts w:ascii="Times New Roman" w:eastAsia="Times New Roman" w:hAnsi="Times New Roman" w:cs="Times New Roman"/>
          <w:iCs/>
          <w:color w:val="3B3838"/>
          <w:sz w:val="24"/>
          <w:szCs w:val="24"/>
        </w:rPr>
        <w:t xml:space="preserve"> de escuelas secundarias </w:t>
      </w:r>
      <w:r w:rsidR="00BB0BBD">
        <w:rPr>
          <w:rFonts w:ascii="Times New Roman" w:eastAsia="Times New Roman" w:hAnsi="Times New Roman" w:cs="Times New Roman"/>
          <w:iCs/>
          <w:color w:val="3B3838"/>
          <w:sz w:val="24"/>
          <w:szCs w:val="24"/>
        </w:rPr>
        <w:t>(</w:t>
      </w:r>
      <w:r w:rsidR="00122E80" w:rsidRPr="00893563">
        <w:rPr>
          <w:rFonts w:ascii="Times New Roman" w:eastAsia="Times New Roman" w:hAnsi="Times New Roman" w:cs="Times New Roman"/>
          <w:iCs/>
          <w:color w:val="3B3838"/>
          <w:sz w:val="24"/>
          <w:szCs w:val="24"/>
        </w:rPr>
        <w:t xml:space="preserve">sin </w:t>
      </w:r>
      <w:r w:rsidR="00E858D0" w:rsidRPr="00893563">
        <w:rPr>
          <w:rFonts w:ascii="Times New Roman" w:eastAsia="Times New Roman" w:hAnsi="Times New Roman" w:cs="Times New Roman"/>
          <w:iCs/>
          <w:color w:val="3B3838"/>
          <w:sz w:val="24"/>
          <w:szCs w:val="24"/>
        </w:rPr>
        <w:t>distinción de modalidad</w:t>
      </w:r>
      <w:r w:rsidR="00BB0BBD">
        <w:rPr>
          <w:rFonts w:ascii="Times New Roman" w:eastAsia="Times New Roman" w:hAnsi="Times New Roman" w:cs="Times New Roman"/>
          <w:iCs/>
          <w:color w:val="3B3838"/>
          <w:sz w:val="24"/>
          <w:szCs w:val="24"/>
        </w:rPr>
        <w:t>)</w:t>
      </w:r>
      <w:r w:rsidR="00F541EA" w:rsidRPr="00893563">
        <w:rPr>
          <w:rFonts w:ascii="Times New Roman" w:eastAsia="Times New Roman" w:hAnsi="Times New Roman" w:cs="Times New Roman"/>
          <w:iCs/>
          <w:color w:val="3B3838"/>
          <w:sz w:val="24"/>
          <w:szCs w:val="24"/>
        </w:rPr>
        <w:t xml:space="preserve"> que declaran haber accedido </w:t>
      </w:r>
      <w:r w:rsidR="00DF6A2A" w:rsidRPr="00893563">
        <w:rPr>
          <w:rFonts w:ascii="Times New Roman" w:eastAsia="Times New Roman" w:hAnsi="Times New Roman" w:cs="Times New Roman"/>
          <w:iCs/>
          <w:color w:val="3B3838"/>
          <w:sz w:val="24"/>
          <w:szCs w:val="24"/>
        </w:rPr>
        <w:t xml:space="preserve">a </w:t>
      </w:r>
      <w:r w:rsidR="00BB0BBD">
        <w:rPr>
          <w:rFonts w:ascii="Times New Roman" w:eastAsia="Times New Roman" w:hAnsi="Times New Roman" w:cs="Times New Roman"/>
          <w:iCs/>
          <w:color w:val="3B3838"/>
          <w:sz w:val="24"/>
          <w:szCs w:val="24"/>
        </w:rPr>
        <w:t xml:space="preserve">este artefacto </w:t>
      </w:r>
      <w:r w:rsidR="00653C72" w:rsidRPr="00893563">
        <w:rPr>
          <w:rFonts w:ascii="Times New Roman" w:eastAsia="Times New Roman" w:hAnsi="Times New Roman" w:cs="Times New Roman"/>
          <w:iCs/>
          <w:color w:val="3B3838"/>
          <w:sz w:val="24"/>
          <w:szCs w:val="24"/>
        </w:rPr>
        <w:t xml:space="preserve">ha </w:t>
      </w:r>
      <w:r w:rsidR="00FA2B40">
        <w:rPr>
          <w:rFonts w:ascii="Times New Roman" w:eastAsia="Times New Roman" w:hAnsi="Times New Roman" w:cs="Times New Roman"/>
          <w:iCs/>
          <w:color w:val="3B3838"/>
          <w:sz w:val="24"/>
          <w:szCs w:val="24"/>
        </w:rPr>
        <w:t xml:space="preserve">mermado, </w:t>
      </w:r>
      <w:r w:rsidR="00FA2B40" w:rsidRPr="00893563">
        <w:rPr>
          <w:rFonts w:ascii="Times New Roman" w:eastAsia="Times New Roman" w:hAnsi="Times New Roman" w:cs="Times New Roman"/>
          <w:iCs/>
          <w:color w:val="3B3838"/>
          <w:sz w:val="24"/>
          <w:szCs w:val="24"/>
        </w:rPr>
        <w:t xml:space="preserve">tanto </w:t>
      </w:r>
      <w:r w:rsidR="007E2D21">
        <w:rPr>
          <w:rFonts w:ascii="Times New Roman" w:eastAsia="Times New Roman" w:hAnsi="Times New Roman" w:cs="Times New Roman"/>
          <w:iCs/>
          <w:color w:val="3B3838"/>
          <w:sz w:val="24"/>
          <w:szCs w:val="24"/>
        </w:rPr>
        <w:t>a nivel</w:t>
      </w:r>
      <w:r w:rsidR="00FA2B40" w:rsidRPr="00893563">
        <w:rPr>
          <w:rFonts w:ascii="Times New Roman" w:eastAsia="Times New Roman" w:hAnsi="Times New Roman" w:cs="Times New Roman"/>
          <w:iCs/>
          <w:color w:val="3B3838"/>
          <w:sz w:val="24"/>
          <w:szCs w:val="24"/>
        </w:rPr>
        <w:t xml:space="preserve"> nacional como en Mendoza y Río Negro</w:t>
      </w:r>
      <w:r w:rsidR="00FA2B40">
        <w:rPr>
          <w:rFonts w:ascii="Times New Roman" w:eastAsia="Times New Roman" w:hAnsi="Times New Roman" w:cs="Times New Roman"/>
          <w:iCs/>
          <w:color w:val="3B3838"/>
          <w:sz w:val="24"/>
          <w:szCs w:val="24"/>
        </w:rPr>
        <w:t xml:space="preserve">, </w:t>
      </w:r>
      <w:r w:rsidR="00F64B03" w:rsidRPr="00893563">
        <w:rPr>
          <w:rFonts w:ascii="Times New Roman" w:eastAsia="Times New Roman" w:hAnsi="Times New Roman" w:cs="Times New Roman"/>
          <w:iCs/>
          <w:color w:val="3B3838"/>
          <w:sz w:val="24"/>
          <w:szCs w:val="24"/>
        </w:rPr>
        <w:t xml:space="preserve">si se comparan los dos extremos del período. La caída más pronunciada fue en el </w:t>
      </w:r>
      <w:r w:rsidR="00670A65" w:rsidRPr="00893563">
        <w:rPr>
          <w:rFonts w:ascii="Times New Roman" w:eastAsia="Times New Roman" w:hAnsi="Times New Roman" w:cs="Times New Roman"/>
          <w:iCs/>
          <w:color w:val="3B3838"/>
          <w:sz w:val="24"/>
          <w:szCs w:val="24"/>
        </w:rPr>
        <w:t xml:space="preserve">nivel de </w:t>
      </w:r>
      <w:r w:rsidR="00F64B03" w:rsidRPr="00893563">
        <w:rPr>
          <w:rFonts w:ascii="Times New Roman" w:eastAsia="Times New Roman" w:hAnsi="Times New Roman" w:cs="Times New Roman"/>
          <w:iCs/>
          <w:color w:val="3B3838"/>
          <w:sz w:val="24"/>
          <w:szCs w:val="24"/>
        </w:rPr>
        <w:t xml:space="preserve">acceso al </w:t>
      </w:r>
      <w:r w:rsidR="00346B4F" w:rsidRPr="00893563">
        <w:rPr>
          <w:rFonts w:ascii="Times New Roman" w:eastAsia="Times New Roman" w:hAnsi="Times New Roman" w:cs="Times New Roman"/>
          <w:iCs/>
          <w:color w:val="3B3838"/>
          <w:sz w:val="24"/>
          <w:szCs w:val="24"/>
        </w:rPr>
        <w:t>R</w:t>
      </w:r>
      <w:r w:rsidR="00F64B03" w:rsidRPr="00893563">
        <w:rPr>
          <w:rFonts w:ascii="Times New Roman" w:eastAsia="Times New Roman" w:hAnsi="Times New Roman" w:cs="Times New Roman"/>
          <w:iCs/>
          <w:color w:val="3B3838"/>
          <w:sz w:val="24"/>
          <w:szCs w:val="24"/>
        </w:rPr>
        <w:t xml:space="preserve">eporte </w:t>
      </w:r>
      <w:r w:rsidR="00346B4F" w:rsidRPr="00893563">
        <w:rPr>
          <w:rFonts w:ascii="Times New Roman" w:eastAsia="Times New Roman" w:hAnsi="Times New Roman" w:cs="Times New Roman"/>
          <w:iCs/>
          <w:color w:val="3B3838"/>
          <w:sz w:val="24"/>
          <w:szCs w:val="24"/>
        </w:rPr>
        <w:t xml:space="preserve">APRENDER </w:t>
      </w:r>
      <w:r w:rsidR="00F64B03" w:rsidRPr="00893563">
        <w:rPr>
          <w:rFonts w:ascii="Times New Roman" w:eastAsia="Times New Roman" w:hAnsi="Times New Roman" w:cs="Times New Roman"/>
          <w:iCs/>
          <w:color w:val="3B3838"/>
          <w:sz w:val="24"/>
          <w:szCs w:val="24"/>
        </w:rPr>
        <w:t>2019</w:t>
      </w:r>
      <w:r w:rsidR="00FE4A90" w:rsidRPr="00893563">
        <w:rPr>
          <w:rFonts w:ascii="Times New Roman" w:eastAsia="Times New Roman" w:hAnsi="Times New Roman" w:cs="Times New Roman"/>
          <w:iCs/>
          <w:color w:val="3B3838"/>
          <w:sz w:val="24"/>
          <w:szCs w:val="24"/>
        </w:rPr>
        <w:t xml:space="preserve"> </w:t>
      </w:r>
      <w:r w:rsidR="00A005D2">
        <w:rPr>
          <w:rFonts w:ascii="Times New Roman" w:eastAsia="Times New Roman" w:hAnsi="Times New Roman" w:cs="Times New Roman"/>
          <w:iCs/>
          <w:color w:val="3B3838"/>
          <w:sz w:val="24"/>
          <w:szCs w:val="24"/>
        </w:rPr>
        <w:t>respecto del anterior.</w:t>
      </w:r>
      <w:r w:rsidR="0087432D" w:rsidRPr="00893563">
        <w:rPr>
          <w:rFonts w:ascii="Times New Roman" w:eastAsia="Times New Roman" w:hAnsi="Times New Roman" w:cs="Times New Roman"/>
          <w:iCs/>
          <w:color w:val="3B3838"/>
          <w:sz w:val="24"/>
          <w:szCs w:val="24"/>
        </w:rPr>
        <w:t xml:space="preserve"> </w:t>
      </w:r>
      <w:r w:rsidR="00346B4F" w:rsidRPr="00893563">
        <w:rPr>
          <w:rFonts w:ascii="Times New Roman" w:eastAsia="Times New Roman" w:hAnsi="Times New Roman" w:cs="Times New Roman"/>
          <w:iCs/>
          <w:color w:val="3B3838"/>
          <w:sz w:val="24"/>
          <w:szCs w:val="24"/>
        </w:rPr>
        <w:t xml:space="preserve">Centrando la mirada en los últimos años, </w:t>
      </w:r>
      <w:r w:rsidR="00B43476" w:rsidRPr="00893563">
        <w:rPr>
          <w:rFonts w:ascii="Times New Roman" w:eastAsia="Times New Roman" w:hAnsi="Times New Roman" w:cs="Times New Roman"/>
          <w:iCs/>
          <w:color w:val="3B3838"/>
          <w:sz w:val="24"/>
          <w:szCs w:val="24"/>
        </w:rPr>
        <w:t>en Mendoza y a nivel país se observa que los porcentajes de acceso en las dos últimas ediciones es similar</w:t>
      </w:r>
      <w:r w:rsidR="004F49BA">
        <w:rPr>
          <w:rFonts w:ascii="Times New Roman" w:eastAsia="Times New Roman" w:hAnsi="Times New Roman" w:cs="Times New Roman"/>
          <w:iCs/>
          <w:color w:val="3B3838"/>
          <w:sz w:val="24"/>
          <w:szCs w:val="24"/>
        </w:rPr>
        <w:t>. E</w:t>
      </w:r>
      <w:r w:rsidR="00B43476" w:rsidRPr="00893563">
        <w:rPr>
          <w:rFonts w:ascii="Times New Roman" w:eastAsia="Times New Roman" w:hAnsi="Times New Roman" w:cs="Times New Roman"/>
          <w:iCs/>
          <w:color w:val="3B3838"/>
          <w:sz w:val="24"/>
          <w:szCs w:val="24"/>
        </w:rPr>
        <w:t>n Río Negro en cambio se observa un repunte.</w:t>
      </w:r>
      <w:r w:rsidR="003F7423" w:rsidRPr="00893563">
        <w:rPr>
          <w:rFonts w:ascii="Times New Roman" w:eastAsia="Times New Roman" w:hAnsi="Times New Roman" w:cs="Times New Roman"/>
          <w:iCs/>
          <w:color w:val="3B3838"/>
          <w:sz w:val="24"/>
          <w:szCs w:val="24"/>
        </w:rPr>
        <w:t xml:space="preserve"> Cabe </w:t>
      </w:r>
      <w:r w:rsidR="0031117C" w:rsidRPr="00893563">
        <w:rPr>
          <w:rFonts w:ascii="Times New Roman" w:eastAsia="Times New Roman" w:hAnsi="Times New Roman" w:cs="Times New Roman"/>
          <w:iCs/>
          <w:color w:val="3B3838"/>
          <w:sz w:val="24"/>
          <w:szCs w:val="24"/>
        </w:rPr>
        <w:t>aclarar</w:t>
      </w:r>
      <w:r w:rsidR="003F7423" w:rsidRPr="00893563">
        <w:rPr>
          <w:rFonts w:ascii="Times New Roman" w:eastAsia="Times New Roman" w:hAnsi="Times New Roman" w:cs="Times New Roman"/>
          <w:iCs/>
          <w:color w:val="3B3838"/>
          <w:sz w:val="24"/>
          <w:szCs w:val="24"/>
        </w:rPr>
        <w:t xml:space="preserve"> que mientras para el reporte Escuela 2016 se consultaba dicotómicamente sobre si accedió o no accedió; e</w:t>
      </w:r>
      <w:r w:rsidR="003F7423" w:rsidRPr="00893563">
        <w:rPr>
          <w:rFonts w:ascii="Times New Roman" w:hAnsi="Times New Roman" w:cs="Times New Roman"/>
          <w:sz w:val="24"/>
          <w:szCs w:val="24"/>
        </w:rPr>
        <w:t xml:space="preserve">n el cuestionario a </w:t>
      </w:r>
      <w:r w:rsidR="0049372E">
        <w:rPr>
          <w:rFonts w:ascii="Times New Roman" w:hAnsi="Times New Roman" w:cs="Times New Roman"/>
          <w:sz w:val="24"/>
          <w:szCs w:val="24"/>
        </w:rPr>
        <w:t>D</w:t>
      </w:r>
      <w:r w:rsidR="003F7423" w:rsidRPr="00893563">
        <w:rPr>
          <w:rFonts w:ascii="Times New Roman" w:hAnsi="Times New Roman" w:cs="Times New Roman"/>
          <w:sz w:val="24"/>
          <w:szCs w:val="24"/>
        </w:rPr>
        <w:t>irectores</w:t>
      </w:r>
      <w:r w:rsidR="0049372E">
        <w:rPr>
          <w:rFonts w:ascii="Times New Roman" w:hAnsi="Times New Roman" w:cs="Times New Roman"/>
          <w:sz w:val="24"/>
          <w:szCs w:val="24"/>
        </w:rPr>
        <w:t>/as</w:t>
      </w:r>
      <w:r w:rsidR="003F7423" w:rsidRPr="00893563">
        <w:rPr>
          <w:rFonts w:ascii="Times New Roman" w:hAnsi="Times New Roman" w:cs="Times New Roman"/>
          <w:sz w:val="24"/>
          <w:szCs w:val="24"/>
        </w:rPr>
        <w:t xml:space="preserve"> de APRENDER 2019 la pregunta acerca del acceso al Reporte Escuela APRENDER 2017 no contaba con una opción de respuesta por la negativa: se indicaba que, en caso de no haber recibido el reporte, el directivo debía saltar directamente a otra pregunta</w:t>
      </w:r>
      <w:r w:rsidR="003F7423" w:rsidRPr="00893563">
        <w:rPr>
          <w:rFonts w:ascii="Times New Roman" w:eastAsia="Times New Roman" w:hAnsi="Times New Roman" w:cs="Times New Roman"/>
          <w:iCs/>
          <w:color w:val="3B3838"/>
          <w:sz w:val="24"/>
          <w:szCs w:val="24"/>
        </w:rPr>
        <w:t xml:space="preserve">. </w:t>
      </w:r>
      <w:r w:rsidR="009B40F1" w:rsidRPr="00893563">
        <w:rPr>
          <w:rFonts w:ascii="Times New Roman" w:eastAsia="Times New Roman" w:hAnsi="Times New Roman" w:cs="Times New Roman"/>
          <w:iCs/>
          <w:color w:val="3B3838"/>
          <w:sz w:val="24"/>
          <w:szCs w:val="24"/>
        </w:rPr>
        <w:t xml:space="preserve">Esto se subsana a partir de APRENDER 2022 en donde es posible discriminar </w:t>
      </w:r>
      <w:r w:rsidR="00376605" w:rsidRPr="00893563">
        <w:rPr>
          <w:rFonts w:ascii="Times New Roman" w:eastAsia="Times New Roman" w:hAnsi="Times New Roman" w:cs="Times New Roman"/>
          <w:iCs/>
          <w:color w:val="3B3838"/>
          <w:sz w:val="24"/>
          <w:szCs w:val="24"/>
        </w:rPr>
        <w:t xml:space="preserve">a quienes declaran no haber accedido y a aquellos que no lo recuerdan. Asimismo, a partir de APRENDER 2019 </w:t>
      </w:r>
      <w:r w:rsidR="00FB6391" w:rsidRPr="00893563">
        <w:rPr>
          <w:rFonts w:ascii="Times New Roman" w:eastAsia="Times New Roman" w:hAnsi="Times New Roman" w:cs="Times New Roman"/>
          <w:iCs/>
          <w:color w:val="3B3838"/>
          <w:sz w:val="24"/>
          <w:szCs w:val="24"/>
        </w:rPr>
        <w:t xml:space="preserve">el cuestionario permite </w:t>
      </w:r>
      <w:r w:rsidR="003F7423" w:rsidRPr="00893563">
        <w:rPr>
          <w:rFonts w:ascii="Times New Roman" w:eastAsia="Times New Roman" w:hAnsi="Times New Roman" w:cs="Times New Roman"/>
          <w:iCs/>
          <w:color w:val="3B3838"/>
          <w:sz w:val="24"/>
          <w:szCs w:val="24"/>
        </w:rPr>
        <w:t xml:space="preserve">distinguir, para aquellos que </w:t>
      </w:r>
      <w:r w:rsidR="007D4FF8" w:rsidRPr="00893563">
        <w:rPr>
          <w:rFonts w:ascii="Times New Roman" w:eastAsia="Times New Roman" w:hAnsi="Times New Roman" w:cs="Times New Roman"/>
          <w:iCs/>
          <w:color w:val="3B3838"/>
          <w:sz w:val="24"/>
          <w:szCs w:val="24"/>
        </w:rPr>
        <w:t>declaran acceder al reporte con los datos de la edición anterior de esta evaluación</w:t>
      </w:r>
      <w:r w:rsidR="003F7423" w:rsidRPr="00893563">
        <w:rPr>
          <w:rFonts w:ascii="Times New Roman" w:eastAsia="Times New Roman" w:hAnsi="Times New Roman" w:cs="Times New Roman"/>
          <w:iCs/>
          <w:color w:val="3B3838"/>
          <w:sz w:val="24"/>
          <w:szCs w:val="24"/>
        </w:rPr>
        <w:t xml:space="preserve">, el modo de acceso (de forma virtual o de forma impresa a través de autoridades locales). En </w:t>
      </w:r>
      <w:r w:rsidR="0031117C" w:rsidRPr="00893563">
        <w:rPr>
          <w:rFonts w:ascii="Times New Roman" w:eastAsia="Times New Roman" w:hAnsi="Times New Roman" w:cs="Times New Roman"/>
          <w:iCs/>
          <w:color w:val="3B3838"/>
          <w:sz w:val="24"/>
          <w:szCs w:val="24"/>
        </w:rPr>
        <w:t>e</w:t>
      </w:r>
      <w:r w:rsidR="003F7423" w:rsidRPr="00893563">
        <w:rPr>
          <w:rFonts w:ascii="Times New Roman" w:eastAsia="Times New Roman" w:hAnsi="Times New Roman" w:cs="Times New Roman"/>
          <w:iCs/>
          <w:color w:val="3B3838"/>
          <w:sz w:val="24"/>
          <w:szCs w:val="24"/>
        </w:rPr>
        <w:t xml:space="preserve">l </w:t>
      </w:r>
      <w:r w:rsidR="00EF712F" w:rsidRPr="00893563">
        <w:rPr>
          <w:rFonts w:ascii="Times New Roman" w:eastAsia="Times New Roman" w:hAnsi="Times New Roman" w:cs="Times New Roman"/>
          <w:iCs/>
          <w:color w:val="3B3838"/>
          <w:sz w:val="24"/>
          <w:szCs w:val="24"/>
        </w:rPr>
        <w:t xml:space="preserve">Gráfico </w:t>
      </w:r>
      <w:r w:rsidR="003F7423" w:rsidRPr="00893563">
        <w:rPr>
          <w:rFonts w:ascii="Times New Roman" w:eastAsia="Times New Roman" w:hAnsi="Times New Roman" w:cs="Times New Roman"/>
          <w:iCs/>
          <w:color w:val="3B3838"/>
          <w:sz w:val="24"/>
          <w:szCs w:val="24"/>
        </w:rPr>
        <w:t xml:space="preserve">a continuación se consignan los </w:t>
      </w:r>
      <w:r w:rsidR="003F7423" w:rsidRPr="00893563">
        <w:rPr>
          <w:rFonts w:ascii="Times New Roman" w:eastAsia="Times New Roman" w:hAnsi="Times New Roman" w:cs="Times New Roman"/>
          <w:iCs/>
          <w:color w:val="3B3838"/>
          <w:sz w:val="24"/>
          <w:szCs w:val="24"/>
        </w:rPr>
        <w:lastRenderedPageBreak/>
        <w:t xml:space="preserve">porcentajes relativos a quienes declararon explícitamente haber accedido, más allá </w:t>
      </w:r>
      <w:r w:rsidR="004F49BA">
        <w:rPr>
          <w:rFonts w:ascii="Times New Roman" w:eastAsia="Times New Roman" w:hAnsi="Times New Roman" w:cs="Times New Roman"/>
          <w:iCs/>
          <w:color w:val="3B3838"/>
          <w:sz w:val="24"/>
          <w:szCs w:val="24"/>
        </w:rPr>
        <w:t>del modo en que lo hicieron</w:t>
      </w:r>
      <w:r w:rsidR="003F7423" w:rsidRPr="00893563">
        <w:rPr>
          <w:rFonts w:ascii="Times New Roman" w:eastAsia="Times New Roman" w:hAnsi="Times New Roman" w:cs="Times New Roman"/>
          <w:iCs/>
          <w:color w:val="3B3838"/>
          <w:sz w:val="24"/>
          <w:szCs w:val="24"/>
        </w:rPr>
        <w:t>,</w:t>
      </w:r>
      <w:r w:rsidR="00801B60" w:rsidRPr="00893563">
        <w:rPr>
          <w:rFonts w:ascii="Times New Roman" w:eastAsia="Times New Roman" w:hAnsi="Times New Roman" w:cs="Times New Roman"/>
          <w:iCs/>
          <w:color w:val="3B3838"/>
          <w:sz w:val="24"/>
          <w:szCs w:val="24"/>
        </w:rPr>
        <w:t xml:space="preserve"> a nivel país</w:t>
      </w:r>
      <w:r w:rsidR="00300ECD">
        <w:rPr>
          <w:rFonts w:ascii="Times New Roman" w:eastAsia="Times New Roman" w:hAnsi="Times New Roman" w:cs="Times New Roman"/>
          <w:iCs/>
          <w:color w:val="3B3838"/>
          <w:sz w:val="24"/>
          <w:szCs w:val="24"/>
        </w:rPr>
        <w:t xml:space="preserve"> y </w:t>
      </w:r>
      <w:r w:rsidR="00801B60" w:rsidRPr="00893563">
        <w:rPr>
          <w:rFonts w:ascii="Times New Roman" w:eastAsia="Times New Roman" w:hAnsi="Times New Roman" w:cs="Times New Roman"/>
          <w:iCs/>
          <w:color w:val="3B3838"/>
          <w:sz w:val="24"/>
          <w:szCs w:val="24"/>
        </w:rPr>
        <w:t>en Mendoza y Río Negro.</w:t>
      </w:r>
      <w:r w:rsidR="003F7423" w:rsidRPr="00893563">
        <w:rPr>
          <w:rFonts w:ascii="Times New Roman" w:eastAsia="Times New Roman" w:hAnsi="Times New Roman" w:cs="Times New Roman"/>
          <w:iCs/>
          <w:color w:val="3B3838"/>
          <w:sz w:val="24"/>
          <w:szCs w:val="24"/>
        </w:rPr>
        <w:t xml:space="preserve">  </w:t>
      </w:r>
    </w:p>
    <w:p w14:paraId="30E90E19" w14:textId="77777777" w:rsidR="00150F65" w:rsidRDefault="00150F65" w:rsidP="003F613C">
      <w:pPr>
        <w:pBdr>
          <w:top w:val="nil"/>
          <w:left w:val="nil"/>
          <w:bottom w:val="nil"/>
          <w:right w:val="nil"/>
          <w:between w:val="nil"/>
        </w:pBdr>
        <w:spacing w:after="0" w:line="360" w:lineRule="auto"/>
        <w:jc w:val="both"/>
        <w:rPr>
          <w:rFonts w:ascii="Times New Roman" w:eastAsia="Times New Roman" w:hAnsi="Times New Roman" w:cs="Times New Roman"/>
          <w:iCs/>
          <w:color w:val="3B3838"/>
          <w:sz w:val="24"/>
          <w:szCs w:val="24"/>
        </w:rPr>
      </w:pPr>
    </w:p>
    <w:p w14:paraId="27727E76" w14:textId="5D422317" w:rsidR="009544A8" w:rsidRDefault="0087432D" w:rsidP="003F613C">
      <w:pPr>
        <w:pBdr>
          <w:top w:val="nil"/>
          <w:left w:val="nil"/>
          <w:bottom w:val="nil"/>
          <w:right w:val="nil"/>
          <w:between w:val="nil"/>
        </w:pBdr>
        <w:spacing w:after="0" w:line="360" w:lineRule="auto"/>
        <w:ind w:left="142"/>
        <w:jc w:val="both"/>
        <w:rPr>
          <w:rFonts w:ascii="Times New Roman" w:eastAsia="Times New Roman" w:hAnsi="Times New Roman" w:cs="Times New Roman"/>
          <w:iCs/>
          <w:color w:val="3B3838"/>
          <w:sz w:val="24"/>
          <w:szCs w:val="24"/>
        </w:rPr>
      </w:pPr>
      <w:r>
        <w:rPr>
          <w:noProof/>
        </w:rPr>
        <w:drawing>
          <wp:inline distT="0" distB="0" distL="0" distR="0" wp14:anchorId="4D490BD0" wp14:editId="1EE219BE">
            <wp:extent cx="5400040" cy="2691130"/>
            <wp:effectExtent l="0" t="0" r="10160" b="13970"/>
            <wp:docPr id="185468808" name="Gráfico 1">
              <a:extLst xmlns:a="http://schemas.openxmlformats.org/drawingml/2006/main">
                <a:ext uri="{FF2B5EF4-FFF2-40B4-BE49-F238E27FC236}">
                  <a16:creationId xmlns:a16="http://schemas.microsoft.com/office/drawing/2014/main" id="{CE8CBAC2-5A9B-EB32-9AA2-DAADF3B62A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C7B6BDD" w14:textId="7991B63F" w:rsidR="00F87400" w:rsidRDefault="00E858D0" w:rsidP="00F87400">
      <w:pPr>
        <w:ind w:left="142"/>
        <w:jc w:val="both"/>
        <w:rPr>
          <w:rFonts w:ascii="Times New Roman" w:hAnsi="Times New Roman" w:cs="Times New Roman"/>
          <w:sz w:val="20"/>
          <w:szCs w:val="20"/>
        </w:rPr>
      </w:pPr>
      <w:r>
        <w:rPr>
          <w:rFonts w:ascii="Times New Roman" w:eastAsia="Times New Roman" w:hAnsi="Times New Roman" w:cs="Times New Roman"/>
          <w:iCs/>
          <w:color w:val="3B3838"/>
          <w:sz w:val="24"/>
          <w:szCs w:val="24"/>
        </w:rPr>
        <w:t xml:space="preserve">Fuente: </w:t>
      </w:r>
      <w:r w:rsidR="00F87400">
        <w:rPr>
          <w:rFonts w:ascii="Times New Roman" w:hAnsi="Times New Roman" w:cs="Times New Roman"/>
          <w:sz w:val="20"/>
          <w:szCs w:val="20"/>
        </w:rPr>
        <w:t xml:space="preserve">elaboración propia a partir del procesamiento </w:t>
      </w:r>
      <w:r w:rsidR="003F613C">
        <w:rPr>
          <w:rFonts w:ascii="Times New Roman" w:hAnsi="Times New Roman" w:cs="Times New Roman"/>
          <w:sz w:val="20"/>
          <w:szCs w:val="20"/>
        </w:rPr>
        <w:t xml:space="preserve">de las </w:t>
      </w:r>
      <w:r w:rsidR="003F613C" w:rsidRPr="00E10218">
        <w:rPr>
          <w:rFonts w:ascii="Times New Roman" w:hAnsi="Times New Roman" w:cs="Times New Roman"/>
          <w:sz w:val="20"/>
          <w:szCs w:val="20"/>
        </w:rPr>
        <w:t>bases</w:t>
      </w:r>
      <w:r w:rsidR="00F87400" w:rsidRPr="00E10218">
        <w:rPr>
          <w:rFonts w:ascii="Times New Roman" w:hAnsi="Times New Roman" w:cs="Times New Roman"/>
          <w:sz w:val="20"/>
          <w:szCs w:val="20"/>
        </w:rPr>
        <w:t xml:space="preserve"> de microdatos APRENDER </w:t>
      </w:r>
      <w:r w:rsidR="00F87400">
        <w:rPr>
          <w:rFonts w:ascii="Times New Roman" w:hAnsi="Times New Roman" w:cs="Times New Roman"/>
          <w:sz w:val="20"/>
          <w:szCs w:val="20"/>
        </w:rPr>
        <w:t>2017, 2019, 2022 y 2024</w:t>
      </w:r>
      <w:r w:rsidR="00F87400" w:rsidRPr="00E10218">
        <w:rPr>
          <w:rFonts w:ascii="Times New Roman" w:hAnsi="Times New Roman" w:cs="Times New Roman"/>
          <w:sz w:val="20"/>
          <w:szCs w:val="20"/>
        </w:rPr>
        <w:t xml:space="preserve"> </w:t>
      </w:r>
      <w:r w:rsidR="00F8440E">
        <w:rPr>
          <w:rFonts w:ascii="Times New Roman" w:hAnsi="Times New Roman" w:cs="Times New Roman"/>
          <w:sz w:val="20"/>
          <w:szCs w:val="20"/>
        </w:rPr>
        <w:t>(cuestionario del Director</w:t>
      </w:r>
      <w:r w:rsidR="0049372E">
        <w:rPr>
          <w:rFonts w:ascii="Times New Roman" w:hAnsi="Times New Roman" w:cs="Times New Roman"/>
          <w:sz w:val="20"/>
          <w:szCs w:val="20"/>
        </w:rPr>
        <w:t>/a</w:t>
      </w:r>
      <w:r w:rsidR="00F8440E">
        <w:rPr>
          <w:rFonts w:ascii="Times New Roman" w:hAnsi="Times New Roman" w:cs="Times New Roman"/>
          <w:sz w:val="20"/>
          <w:szCs w:val="20"/>
        </w:rPr>
        <w:t xml:space="preserve">) </w:t>
      </w:r>
      <w:r w:rsidR="00F87400">
        <w:rPr>
          <w:rFonts w:ascii="Times New Roman" w:hAnsi="Times New Roman" w:cs="Times New Roman"/>
          <w:sz w:val="20"/>
          <w:szCs w:val="20"/>
        </w:rPr>
        <w:t>provistas por el área de Gestión de la Información del ex ministerio nacional</w:t>
      </w:r>
      <w:r w:rsidR="00F8440E">
        <w:rPr>
          <w:rFonts w:ascii="Times New Roman" w:hAnsi="Times New Roman" w:cs="Times New Roman"/>
          <w:sz w:val="20"/>
          <w:szCs w:val="20"/>
        </w:rPr>
        <w:t>.</w:t>
      </w:r>
    </w:p>
    <w:p w14:paraId="161A3912" w14:textId="2124D68A" w:rsidR="00395CB3" w:rsidRDefault="002A7AC4" w:rsidP="003F613C">
      <w:pPr>
        <w:pBdr>
          <w:top w:val="nil"/>
          <w:left w:val="nil"/>
          <w:bottom w:val="nil"/>
          <w:right w:val="nil"/>
          <w:between w:val="nil"/>
        </w:pBdr>
        <w:spacing w:after="0" w:line="360" w:lineRule="auto"/>
        <w:ind w:left="142"/>
        <w:jc w:val="both"/>
        <w:rPr>
          <w:rFonts w:ascii="Times New Roman" w:eastAsia="Times New Roman" w:hAnsi="Times New Roman" w:cs="Times New Roman"/>
          <w:iCs/>
          <w:color w:val="3B3838"/>
          <w:sz w:val="24"/>
          <w:szCs w:val="24"/>
        </w:rPr>
      </w:pPr>
      <w:r>
        <w:rPr>
          <w:rFonts w:ascii="Times New Roman" w:eastAsia="Times New Roman" w:hAnsi="Times New Roman" w:cs="Times New Roman"/>
          <w:iCs/>
          <w:color w:val="3B3838"/>
          <w:sz w:val="24"/>
          <w:szCs w:val="24"/>
        </w:rPr>
        <w:t xml:space="preserve">El </w:t>
      </w:r>
      <w:r w:rsidR="00122E80">
        <w:rPr>
          <w:rFonts w:ascii="Times New Roman" w:eastAsia="Times New Roman" w:hAnsi="Times New Roman" w:cs="Times New Roman"/>
          <w:iCs/>
          <w:color w:val="3B3838"/>
          <w:sz w:val="24"/>
          <w:szCs w:val="24"/>
        </w:rPr>
        <w:t xml:space="preserve">acceso </w:t>
      </w:r>
      <w:r w:rsidR="00EC0744">
        <w:rPr>
          <w:rFonts w:ascii="Times New Roman" w:eastAsia="Times New Roman" w:hAnsi="Times New Roman" w:cs="Times New Roman"/>
          <w:iCs/>
          <w:color w:val="3B3838"/>
          <w:sz w:val="24"/>
          <w:szCs w:val="24"/>
        </w:rPr>
        <w:t xml:space="preserve">declarado </w:t>
      </w:r>
      <w:r w:rsidR="00122E80">
        <w:rPr>
          <w:rFonts w:ascii="Times New Roman" w:eastAsia="Times New Roman" w:hAnsi="Times New Roman" w:cs="Times New Roman"/>
          <w:iCs/>
          <w:color w:val="3B3838"/>
          <w:sz w:val="24"/>
          <w:szCs w:val="24"/>
        </w:rPr>
        <w:t xml:space="preserve">es sostenidamente menor </w:t>
      </w:r>
      <w:r w:rsidR="002B14C8">
        <w:rPr>
          <w:rFonts w:ascii="Times New Roman" w:eastAsia="Times New Roman" w:hAnsi="Times New Roman" w:cs="Times New Roman"/>
          <w:iCs/>
          <w:color w:val="3B3838"/>
          <w:sz w:val="24"/>
          <w:szCs w:val="24"/>
        </w:rPr>
        <w:t xml:space="preserve">entre </w:t>
      </w:r>
      <w:r w:rsidR="0049372E">
        <w:rPr>
          <w:rFonts w:ascii="Times New Roman" w:eastAsia="Times New Roman" w:hAnsi="Times New Roman" w:cs="Times New Roman"/>
          <w:iCs/>
          <w:color w:val="3B3838"/>
          <w:sz w:val="24"/>
          <w:szCs w:val="24"/>
        </w:rPr>
        <w:t xml:space="preserve">los/as </w:t>
      </w:r>
      <w:r w:rsidR="002B14C8">
        <w:rPr>
          <w:rFonts w:ascii="Times New Roman" w:eastAsia="Times New Roman" w:hAnsi="Times New Roman" w:cs="Times New Roman"/>
          <w:iCs/>
          <w:color w:val="3B3838"/>
          <w:sz w:val="24"/>
          <w:szCs w:val="24"/>
        </w:rPr>
        <w:t>directores</w:t>
      </w:r>
      <w:r w:rsidR="0049372E">
        <w:rPr>
          <w:rFonts w:ascii="Times New Roman" w:eastAsia="Times New Roman" w:hAnsi="Times New Roman" w:cs="Times New Roman"/>
          <w:iCs/>
          <w:color w:val="3B3838"/>
          <w:sz w:val="24"/>
          <w:szCs w:val="24"/>
        </w:rPr>
        <w:t>/as</w:t>
      </w:r>
      <w:r w:rsidR="002B14C8">
        <w:rPr>
          <w:rFonts w:ascii="Times New Roman" w:eastAsia="Times New Roman" w:hAnsi="Times New Roman" w:cs="Times New Roman"/>
          <w:iCs/>
          <w:color w:val="3B3838"/>
          <w:sz w:val="24"/>
          <w:szCs w:val="24"/>
        </w:rPr>
        <w:t xml:space="preserve"> </w:t>
      </w:r>
      <w:r w:rsidR="00702AE1">
        <w:rPr>
          <w:rFonts w:ascii="Times New Roman" w:eastAsia="Times New Roman" w:hAnsi="Times New Roman" w:cs="Times New Roman"/>
          <w:iCs/>
          <w:color w:val="3B3838"/>
          <w:sz w:val="24"/>
          <w:szCs w:val="24"/>
        </w:rPr>
        <w:t xml:space="preserve">que revistan en </w:t>
      </w:r>
      <w:r w:rsidR="002B14C8">
        <w:rPr>
          <w:rFonts w:ascii="Times New Roman" w:eastAsia="Times New Roman" w:hAnsi="Times New Roman" w:cs="Times New Roman"/>
          <w:iCs/>
          <w:color w:val="3B3838"/>
          <w:sz w:val="24"/>
          <w:szCs w:val="24"/>
        </w:rPr>
        <w:t>el</w:t>
      </w:r>
      <w:r w:rsidR="00122E80">
        <w:rPr>
          <w:rFonts w:ascii="Times New Roman" w:eastAsia="Times New Roman" w:hAnsi="Times New Roman" w:cs="Times New Roman"/>
          <w:iCs/>
          <w:color w:val="3B3838"/>
          <w:sz w:val="24"/>
          <w:szCs w:val="24"/>
        </w:rPr>
        <w:t xml:space="preserve"> sector de gestión estatal que </w:t>
      </w:r>
      <w:r w:rsidR="00702AE1">
        <w:rPr>
          <w:rFonts w:ascii="Times New Roman" w:eastAsia="Times New Roman" w:hAnsi="Times New Roman" w:cs="Times New Roman"/>
          <w:iCs/>
          <w:color w:val="3B3838"/>
          <w:sz w:val="24"/>
          <w:szCs w:val="24"/>
        </w:rPr>
        <w:t>entre aquellos</w:t>
      </w:r>
      <w:r w:rsidR="0049372E">
        <w:rPr>
          <w:rFonts w:ascii="Times New Roman" w:eastAsia="Times New Roman" w:hAnsi="Times New Roman" w:cs="Times New Roman"/>
          <w:iCs/>
          <w:color w:val="3B3838"/>
          <w:sz w:val="24"/>
          <w:szCs w:val="24"/>
        </w:rPr>
        <w:t>/as</w:t>
      </w:r>
      <w:r w:rsidR="00702AE1">
        <w:rPr>
          <w:rFonts w:ascii="Times New Roman" w:eastAsia="Times New Roman" w:hAnsi="Times New Roman" w:cs="Times New Roman"/>
          <w:iCs/>
          <w:color w:val="3B3838"/>
          <w:sz w:val="24"/>
          <w:szCs w:val="24"/>
        </w:rPr>
        <w:t xml:space="preserve"> que lo hacen en </w:t>
      </w:r>
      <w:r w:rsidR="00122E80">
        <w:rPr>
          <w:rFonts w:ascii="Times New Roman" w:eastAsia="Times New Roman" w:hAnsi="Times New Roman" w:cs="Times New Roman"/>
          <w:iCs/>
          <w:color w:val="3B3838"/>
          <w:sz w:val="24"/>
          <w:szCs w:val="24"/>
        </w:rPr>
        <w:t>el sector privado</w:t>
      </w:r>
      <w:r>
        <w:rPr>
          <w:rFonts w:ascii="Times New Roman" w:eastAsia="Times New Roman" w:hAnsi="Times New Roman" w:cs="Times New Roman"/>
          <w:iCs/>
          <w:color w:val="3B3838"/>
          <w:sz w:val="24"/>
          <w:szCs w:val="24"/>
        </w:rPr>
        <w:t xml:space="preserve">, </w:t>
      </w:r>
      <w:r w:rsidR="00702AE1">
        <w:rPr>
          <w:rFonts w:ascii="Times New Roman" w:eastAsia="Times New Roman" w:hAnsi="Times New Roman" w:cs="Times New Roman"/>
          <w:iCs/>
          <w:color w:val="3B3838"/>
          <w:sz w:val="24"/>
          <w:szCs w:val="24"/>
        </w:rPr>
        <w:t xml:space="preserve">tanto </w:t>
      </w:r>
      <w:r w:rsidR="00395CB3">
        <w:rPr>
          <w:rFonts w:ascii="Times New Roman" w:eastAsia="Times New Roman" w:hAnsi="Times New Roman" w:cs="Times New Roman"/>
          <w:iCs/>
          <w:color w:val="3B3838"/>
          <w:sz w:val="24"/>
          <w:szCs w:val="24"/>
        </w:rPr>
        <w:t xml:space="preserve">a nivel nacional </w:t>
      </w:r>
      <w:r w:rsidR="00702AE1">
        <w:rPr>
          <w:rFonts w:ascii="Times New Roman" w:eastAsia="Times New Roman" w:hAnsi="Times New Roman" w:cs="Times New Roman"/>
          <w:iCs/>
          <w:color w:val="3B3838"/>
          <w:sz w:val="24"/>
          <w:szCs w:val="24"/>
        </w:rPr>
        <w:t xml:space="preserve">como </w:t>
      </w:r>
      <w:r w:rsidR="00395CB3">
        <w:rPr>
          <w:rFonts w:ascii="Times New Roman" w:eastAsia="Times New Roman" w:hAnsi="Times New Roman" w:cs="Times New Roman"/>
          <w:iCs/>
          <w:color w:val="3B3838"/>
          <w:sz w:val="24"/>
          <w:szCs w:val="24"/>
        </w:rPr>
        <w:t xml:space="preserve">en las dos provincias de interés, salvo </w:t>
      </w:r>
      <w:r w:rsidR="00BB50C3">
        <w:rPr>
          <w:rFonts w:ascii="Times New Roman" w:eastAsia="Times New Roman" w:hAnsi="Times New Roman" w:cs="Times New Roman"/>
          <w:iCs/>
          <w:color w:val="3B3838"/>
          <w:sz w:val="24"/>
          <w:szCs w:val="24"/>
        </w:rPr>
        <w:t xml:space="preserve">respecto del reporte Escuela 2016 en Mendoza en donde hay una brecha muy reducida a favor de las escuelas estatales de </w:t>
      </w:r>
      <w:r w:rsidR="009F7009">
        <w:rPr>
          <w:rFonts w:ascii="Times New Roman" w:eastAsia="Times New Roman" w:hAnsi="Times New Roman" w:cs="Times New Roman"/>
          <w:iCs/>
          <w:color w:val="3B3838"/>
          <w:sz w:val="24"/>
          <w:szCs w:val="24"/>
        </w:rPr>
        <w:t>1,8 pp.</w:t>
      </w:r>
      <w:r w:rsidR="00AA3908">
        <w:rPr>
          <w:rFonts w:ascii="Times New Roman" w:eastAsia="Times New Roman" w:hAnsi="Times New Roman" w:cs="Times New Roman"/>
          <w:iCs/>
          <w:color w:val="3B3838"/>
          <w:sz w:val="24"/>
          <w:szCs w:val="24"/>
        </w:rPr>
        <w:t xml:space="preserve"> como se aprecia en los siguientes gráficos.</w:t>
      </w:r>
      <w:r w:rsidR="009F7009">
        <w:rPr>
          <w:rFonts w:ascii="Times New Roman" w:eastAsia="Times New Roman" w:hAnsi="Times New Roman" w:cs="Times New Roman"/>
          <w:iCs/>
          <w:color w:val="3B3838"/>
          <w:sz w:val="24"/>
          <w:szCs w:val="24"/>
        </w:rPr>
        <w:t xml:space="preserve"> </w:t>
      </w:r>
    </w:p>
    <w:p w14:paraId="62478E47" w14:textId="77777777" w:rsidR="00893563" w:rsidRDefault="00893563" w:rsidP="003F613C">
      <w:pPr>
        <w:pBdr>
          <w:top w:val="nil"/>
          <w:left w:val="nil"/>
          <w:bottom w:val="nil"/>
          <w:right w:val="nil"/>
          <w:between w:val="nil"/>
        </w:pBdr>
        <w:spacing w:after="0" w:line="360" w:lineRule="auto"/>
        <w:ind w:left="142"/>
        <w:jc w:val="both"/>
        <w:rPr>
          <w:rFonts w:ascii="Times New Roman" w:eastAsia="Times New Roman" w:hAnsi="Times New Roman" w:cs="Times New Roman"/>
          <w:iCs/>
          <w:color w:val="3B3838"/>
          <w:sz w:val="24"/>
          <w:szCs w:val="24"/>
        </w:rPr>
      </w:pPr>
    </w:p>
    <w:p w14:paraId="4CE6E990" w14:textId="77777777" w:rsidR="00150F65" w:rsidRDefault="00150F65" w:rsidP="00893563">
      <w:pPr>
        <w:pBdr>
          <w:top w:val="nil"/>
          <w:left w:val="nil"/>
          <w:bottom w:val="nil"/>
          <w:right w:val="nil"/>
          <w:between w:val="nil"/>
        </w:pBdr>
        <w:spacing w:after="0" w:line="360" w:lineRule="auto"/>
        <w:ind w:left="142"/>
        <w:jc w:val="both"/>
        <w:rPr>
          <w:rFonts w:ascii="Times New Roman" w:eastAsia="Times New Roman" w:hAnsi="Times New Roman" w:cs="Times New Roman"/>
          <w:iCs/>
          <w:color w:val="3B3838"/>
          <w:sz w:val="24"/>
          <w:szCs w:val="24"/>
        </w:rPr>
        <w:sectPr w:rsidR="00150F65">
          <w:headerReference w:type="default" r:id="rId10"/>
          <w:footerReference w:type="default" r:id="rId11"/>
          <w:pgSz w:w="11906" w:h="16838"/>
          <w:pgMar w:top="1417" w:right="1701" w:bottom="1417" w:left="1701" w:header="708" w:footer="708" w:gutter="0"/>
          <w:pgNumType w:start="1"/>
          <w:cols w:space="720"/>
        </w:sectPr>
      </w:pPr>
    </w:p>
    <w:p w14:paraId="6C3BCB74" w14:textId="7EB5F043" w:rsidR="00013591" w:rsidRDefault="00013591" w:rsidP="00150F65">
      <w:pPr>
        <w:pBdr>
          <w:top w:val="nil"/>
          <w:left w:val="nil"/>
          <w:bottom w:val="nil"/>
          <w:right w:val="nil"/>
          <w:between w:val="nil"/>
        </w:pBdr>
        <w:spacing w:after="0" w:line="240" w:lineRule="auto"/>
        <w:ind w:left="-1134" w:right="-599"/>
        <w:jc w:val="both"/>
        <w:rPr>
          <w:rFonts w:ascii="Times New Roman" w:eastAsia="Times New Roman" w:hAnsi="Times New Roman" w:cs="Times New Roman"/>
          <w:iCs/>
          <w:color w:val="3B3838"/>
          <w:sz w:val="24"/>
          <w:szCs w:val="24"/>
        </w:rPr>
      </w:pPr>
      <w:r>
        <w:rPr>
          <w:noProof/>
        </w:rPr>
        <w:lastRenderedPageBreak/>
        <w:drawing>
          <wp:inline distT="0" distB="0" distL="0" distR="0" wp14:anchorId="1F2CB32D" wp14:editId="0F437533">
            <wp:extent cx="3400425" cy="2552065"/>
            <wp:effectExtent l="0" t="0" r="9525" b="635"/>
            <wp:docPr id="889592605" name="Gráfico 1">
              <a:extLst xmlns:a="http://schemas.openxmlformats.org/drawingml/2006/main">
                <a:ext uri="{FF2B5EF4-FFF2-40B4-BE49-F238E27FC236}">
                  <a16:creationId xmlns:a16="http://schemas.microsoft.com/office/drawing/2014/main" id="{739653F1-9A6B-CE9C-77B0-66BA64EE44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150F65">
        <w:rPr>
          <w:noProof/>
        </w:rPr>
        <w:drawing>
          <wp:inline distT="0" distB="0" distL="0" distR="0" wp14:anchorId="7BF9C205" wp14:editId="2B1AEF20">
            <wp:extent cx="3390900" cy="2543175"/>
            <wp:effectExtent l="0" t="0" r="0" b="9525"/>
            <wp:docPr id="1088317197" name="Gráfico 1">
              <a:extLst xmlns:a="http://schemas.openxmlformats.org/drawingml/2006/main">
                <a:ext uri="{FF2B5EF4-FFF2-40B4-BE49-F238E27FC236}">
                  <a16:creationId xmlns:a16="http://schemas.microsoft.com/office/drawing/2014/main" id="{64441DE8-2FD6-4A54-9B7C-0CA14AE6F8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EB0AFA">
        <w:rPr>
          <w:noProof/>
        </w:rPr>
        <w:drawing>
          <wp:inline distT="0" distB="0" distL="0" distR="0" wp14:anchorId="24CF3D3E" wp14:editId="54E4F897">
            <wp:extent cx="3057525" cy="2581275"/>
            <wp:effectExtent l="0" t="0" r="9525" b="9525"/>
            <wp:docPr id="242277381" name="Gráfico 1">
              <a:extLst xmlns:a="http://schemas.openxmlformats.org/drawingml/2006/main">
                <a:ext uri="{FF2B5EF4-FFF2-40B4-BE49-F238E27FC236}">
                  <a16:creationId xmlns:a16="http://schemas.microsoft.com/office/drawing/2014/main" id="{BE799F93-B348-442F-9689-593615166B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FF82F3D" w14:textId="50D02496" w:rsidR="00EB0AFA" w:rsidRDefault="00EB0AFA" w:rsidP="00EB0AFA">
      <w:pPr>
        <w:ind w:left="142"/>
        <w:jc w:val="both"/>
        <w:rPr>
          <w:rFonts w:ascii="Times New Roman" w:hAnsi="Times New Roman" w:cs="Times New Roman"/>
          <w:sz w:val="20"/>
          <w:szCs w:val="20"/>
        </w:rPr>
        <w:sectPr w:rsidR="00EB0AFA" w:rsidSect="00EB0AFA">
          <w:pgSz w:w="16838" w:h="11906" w:orient="landscape"/>
          <w:pgMar w:top="1701" w:right="1418" w:bottom="568" w:left="1418" w:header="709" w:footer="709" w:gutter="0"/>
          <w:pgNumType w:start="1"/>
          <w:cols w:space="720"/>
        </w:sectPr>
      </w:pPr>
      <w:r>
        <w:rPr>
          <w:rFonts w:ascii="Times New Roman" w:eastAsia="Times New Roman" w:hAnsi="Times New Roman" w:cs="Times New Roman"/>
          <w:iCs/>
          <w:color w:val="3B3838"/>
          <w:sz w:val="24"/>
          <w:szCs w:val="24"/>
        </w:rPr>
        <w:t xml:space="preserve">Fuente gráficos 2 a 4: </w:t>
      </w:r>
      <w:r w:rsidR="00F8440E">
        <w:rPr>
          <w:rFonts w:ascii="Times New Roman" w:hAnsi="Times New Roman" w:cs="Times New Roman"/>
          <w:sz w:val="20"/>
          <w:szCs w:val="20"/>
        </w:rPr>
        <w:t xml:space="preserve">elaboración propia a partir del procesamiento de las </w:t>
      </w:r>
      <w:r w:rsidR="00F8440E" w:rsidRPr="00E10218">
        <w:rPr>
          <w:rFonts w:ascii="Times New Roman" w:hAnsi="Times New Roman" w:cs="Times New Roman"/>
          <w:sz w:val="20"/>
          <w:szCs w:val="20"/>
        </w:rPr>
        <w:t xml:space="preserve">bases de microdatos APRENDER </w:t>
      </w:r>
      <w:r w:rsidR="00F8440E">
        <w:rPr>
          <w:rFonts w:ascii="Times New Roman" w:hAnsi="Times New Roman" w:cs="Times New Roman"/>
          <w:sz w:val="20"/>
          <w:szCs w:val="20"/>
        </w:rPr>
        <w:t>2017, 2019, 2022 y 2024</w:t>
      </w:r>
      <w:r w:rsidR="00F8440E" w:rsidRPr="00E10218">
        <w:rPr>
          <w:rFonts w:ascii="Times New Roman" w:hAnsi="Times New Roman" w:cs="Times New Roman"/>
          <w:sz w:val="20"/>
          <w:szCs w:val="20"/>
        </w:rPr>
        <w:t xml:space="preserve"> </w:t>
      </w:r>
      <w:r w:rsidR="00F8440E">
        <w:rPr>
          <w:rFonts w:ascii="Times New Roman" w:hAnsi="Times New Roman" w:cs="Times New Roman"/>
          <w:sz w:val="20"/>
          <w:szCs w:val="20"/>
        </w:rPr>
        <w:t>(cuestionario del Director</w:t>
      </w:r>
      <w:r w:rsidR="0049372E">
        <w:rPr>
          <w:rFonts w:ascii="Times New Roman" w:hAnsi="Times New Roman" w:cs="Times New Roman"/>
          <w:sz w:val="20"/>
          <w:szCs w:val="20"/>
        </w:rPr>
        <w:t>/a</w:t>
      </w:r>
      <w:r w:rsidR="00F8440E">
        <w:rPr>
          <w:rFonts w:ascii="Times New Roman" w:hAnsi="Times New Roman" w:cs="Times New Roman"/>
          <w:sz w:val="20"/>
          <w:szCs w:val="20"/>
        </w:rPr>
        <w:t>) provistas por el área de Gestión de la Información del ex ministerio nacional.</w:t>
      </w:r>
    </w:p>
    <w:p w14:paraId="7D199E42" w14:textId="03A77528" w:rsidR="005E42F3" w:rsidRDefault="00F33041" w:rsidP="00893563">
      <w:pPr>
        <w:pBdr>
          <w:top w:val="nil"/>
          <w:left w:val="nil"/>
          <w:bottom w:val="nil"/>
          <w:right w:val="nil"/>
          <w:between w:val="nil"/>
        </w:pBdr>
        <w:spacing w:after="0" w:line="360" w:lineRule="auto"/>
        <w:ind w:left="142"/>
        <w:jc w:val="both"/>
        <w:rPr>
          <w:rFonts w:ascii="Times New Roman" w:hAnsi="Times New Roman" w:cs="Times New Roman"/>
          <w:sz w:val="24"/>
          <w:szCs w:val="24"/>
        </w:rPr>
      </w:pPr>
      <w:r w:rsidRPr="00893563">
        <w:rPr>
          <w:rFonts w:ascii="Times New Roman" w:eastAsia="Times New Roman" w:hAnsi="Times New Roman" w:cs="Times New Roman"/>
          <w:iCs/>
          <w:color w:val="3B3838"/>
          <w:sz w:val="24"/>
          <w:szCs w:val="24"/>
        </w:rPr>
        <w:lastRenderedPageBreak/>
        <w:t xml:space="preserve">En cuanto a la modalidad de la escuela, </w:t>
      </w:r>
      <w:r w:rsidR="003F26B1" w:rsidRPr="00893563">
        <w:rPr>
          <w:rFonts w:ascii="Times New Roman" w:eastAsia="Times New Roman" w:hAnsi="Times New Roman" w:cs="Times New Roman"/>
          <w:iCs/>
          <w:color w:val="3B3838"/>
          <w:sz w:val="24"/>
          <w:szCs w:val="24"/>
        </w:rPr>
        <w:t>n</w:t>
      </w:r>
      <w:r w:rsidR="003F26B1" w:rsidRPr="00893563">
        <w:rPr>
          <w:rFonts w:ascii="Times New Roman" w:hAnsi="Times New Roman" w:cs="Times New Roman"/>
          <w:sz w:val="24"/>
          <w:szCs w:val="24"/>
        </w:rPr>
        <w:t xml:space="preserve">i en las provincias de interés ni a nivel nacional se puede inferir que </w:t>
      </w:r>
      <w:r w:rsidR="00AA3908">
        <w:rPr>
          <w:rFonts w:ascii="Times New Roman" w:hAnsi="Times New Roman" w:cs="Times New Roman"/>
          <w:sz w:val="24"/>
          <w:szCs w:val="24"/>
        </w:rPr>
        <w:t>esto</w:t>
      </w:r>
      <w:r w:rsidR="003F26B1" w:rsidRPr="00893563">
        <w:rPr>
          <w:rFonts w:ascii="Times New Roman" w:hAnsi="Times New Roman" w:cs="Times New Roman"/>
          <w:sz w:val="24"/>
          <w:szCs w:val="24"/>
        </w:rPr>
        <w:t xml:space="preserve"> sea un elemento que opere para determinar un mayor o menor acceso desde una mirada diacrónica</w:t>
      </w:r>
      <w:r w:rsidR="008C0B92" w:rsidRPr="00893563">
        <w:rPr>
          <w:rFonts w:ascii="Times New Roman" w:hAnsi="Times New Roman" w:cs="Times New Roman"/>
          <w:sz w:val="24"/>
          <w:szCs w:val="24"/>
        </w:rPr>
        <w:t>.</w:t>
      </w:r>
      <w:r w:rsidR="00F75B6C" w:rsidRPr="00893563">
        <w:rPr>
          <w:rFonts w:ascii="Times New Roman" w:hAnsi="Times New Roman" w:cs="Times New Roman"/>
          <w:sz w:val="24"/>
          <w:szCs w:val="24"/>
        </w:rPr>
        <w:t xml:space="preserve"> </w:t>
      </w:r>
      <w:r w:rsidR="00F53AF1" w:rsidRPr="00893563">
        <w:rPr>
          <w:rFonts w:ascii="Times New Roman" w:hAnsi="Times New Roman" w:cs="Times New Roman"/>
          <w:sz w:val="24"/>
          <w:szCs w:val="24"/>
        </w:rPr>
        <w:t xml:space="preserve">A nivel </w:t>
      </w:r>
      <w:r w:rsidR="005F78A6" w:rsidRPr="00893563">
        <w:rPr>
          <w:rFonts w:ascii="Times New Roman" w:hAnsi="Times New Roman" w:cs="Times New Roman"/>
          <w:sz w:val="24"/>
          <w:szCs w:val="24"/>
        </w:rPr>
        <w:t xml:space="preserve">agregado </w:t>
      </w:r>
      <w:r w:rsidR="00F53AF1" w:rsidRPr="00893563">
        <w:rPr>
          <w:rFonts w:ascii="Times New Roman" w:hAnsi="Times New Roman" w:cs="Times New Roman"/>
          <w:sz w:val="24"/>
          <w:szCs w:val="24"/>
        </w:rPr>
        <w:t>nacional se observa</w:t>
      </w:r>
      <w:r w:rsidR="00846C16" w:rsidRPr="00893563">
        <w:rPr>
          <w:rFonts w:ascii="Times New Roman" w:hAnsi="Times New Roman" w:cs="Times New Roman"/>
          <w:sz w:val="24"/>
          <w:szCs w:val="24"/>
        </w:rPr>
        <w:t xml:space="preserve"> </w:t>
      </w:r>
      <w:r w:rsidR="00222106" w:rsidRPr="00893563">
        <w:rPr>
          <w:rFonts w:ascii="Times New Roman" w:hAnsi="Times New Roman" w:cs="Times New Roman"/>
          <w:sz w:val="24"/>
          <w:szCs w:val="24"/>
        </w:rPr>
        <w:t xml:space="preserve">inicialmente una brecha a favor </w:t>
      </w:r>
      <w:r w:rsidR="00A56FA4" w:rsidRPr="00893563">
        <w:rPr>
          <w:rFonts w:ascii="Times New Roman" w:hAnsi="Times New Roman" w:cs="Times New Roman"/>
          <w:sz w:val="24"/>
          <w:szCs w:val="24"/>
        </w:rPr>
        <w:t xml:space="preserve">de las escuelas no técnicas de 1, 6 pp. Luego se invierte la situación y las brechas </w:t>
      </w:r>
      <w:r w:rsidR="00110BB4" w:rsidRPr="00893563">
        <w:rPr>
          <w:rFonts w:ascii="Times New Roman" w:hAnsi="Times New Roman" w:cs="Times New Roman"/>
          <w:sz w:val="24"/>
          <w:szCs w:val="24"/>
        </w:rPr>
        <w:t xml:space="preserve">de acceso </w:t>
      </w:r>
      <w:r w:rsidR="00A56FA4" w:rsidRPr="00893563">
        <w:rPr>
          <w:rFonts w:ascii="Times New Roman" w:hAnsi="Times New Roman" w:cs="Times New Roman"/>
          <w:sz w:val="24"/>
          <w:szCs w:val="24"/>
        </w:rPr>
        <w:t xml:space="preserve">son a favor de las escuelas técnicas </w:t>
      </w:r>
      <w:r w:rsidR="00110BB4" w:rsidRPr="00893563">
        <w:rPr>
          <w:rFonts w:ascii="Times New Roman" w:hAnsi="Times New Roman" w:cs="Times New Roman"/>
          <w:sz w:val="24"/>
          <w:szCs w:val="24"/>
        </w:rPr>
        <w:t xml:space="preserve">pero </w:t>
      </w:r>
      <w:r w:rsidR="00C21F2A" w:rsidRPr="00893563">
        <w:rPr>
          <w:rFonts w:ascii="Times New Roman" w:hAnsi="Times New Roman" w:cs="Times New Roman"/>
          <w:sz w:val="24"/>
          <w:szCs w:val="24"/>
        </w:rPr>
        <w:t>se trata de números reduci</w:t>
      </w:r>
      <w:r w:rsidR="00160A3C" w:rsidRPr="00893563">
        <w:rPr>
          <w:rFonts w:ascii="Times New Roman" w:hAnsi="Times New Roman" w:cs="Times New Roman"/>
          <w:sz w:val="24"/>
          <w:szCs w:val="24"/>
        </w:rPr>
        <w:t>dos. En cambio en las dos provincias foco</w:t>
      </w:r>
      <w:r w:rsidR="00801B60" w:rsidRPr="00893563">
        <w:rPr>
          <w:rFonts w:ascii="Times New Roman" w:hAnsi="Times New Roman" w:cs="Times New Roman"/>
          <w:sz w:val="24"/>
          <w:szCs w:val="24"/>
        </w:rPr>
        <w:t>,</w:t>
      </w:r>
      <w:r w:rsidR="00160A3C" w:rsidRPr="00893563">
        <w:rPr>
          <w:rFonts w:ascii="Times New Roman" w:hAnsi="Times New Roman" w:cs="Times New Roman"/>
          <w:sz w:val="24"/>
          <w:szCs w:val="24"/>
        </w:rPr>
        <w:t xml:space="preserve"> la situación es diferente. </w:t>
      </w:r>
      <w:r w:rsidR="00F75B6C" w:rsidRPr="00893563">
        <w:rPr>
          <w:rFonts w:ascii="Times New Roman" w:hAnsi="Times New Roman" w:cs="Times New Roman"/>
          <w:sz w:val="24"/>
          <w:szCs w:val="24"/>
        </w:rPr>
        <w:t xml:space="preserve">Mientras que en </w:t>
      </w:r>
      <w:r w:rsidR="005E42F3" w:rsidRPr="00893563">
        <w:rPr>
          <w:rFonts w:ascii="Times New Roman" w:hAnsi="Times New Roman" w:cs="Times New Roman"/>
          <w:sz w:val="24"/>
          <w:szCs w:val="24"/>
        </w:rPr>
        <w:t xml:space="preserve">Río Negro se sostenía en principio un nivel relativamente similar de acceso al reporte 2016 por tipo de escuela; luego se observa un mayor nivel de acceso </w:t>
      </w:r>
      <w:r w:rsidR="00801B60" w:rsidRPr="00893563">
        <w:rPr>
          <w:rFonts w:ascii="Times New Roman" w:hAnsi="Times New Roman" w:cs="Times New Roman"/>
          <w:sz w:val="24"/>
          <w:szCs w:val="24"/>
        </w:rPr>
        <w:t>de las</w:t>
      </w:r>
      <w:r w:rsidR="005E42F3" w:rsidRPr="00893563">
        <w:rPr>
          <w:rFonts w:ascii="Times New Roman" w:hAnsi="Times New Roman" w:cs="Times New Roman"/>
          <w:sz w:val="24"/>
          <w:szCs w:val="24"/>
        </w:rPr>
        <w:t xml:space="preserve"> </w:t>
      </w:r>
      <w:r w:rsidR="00801B60" w:rsidRPr="00893563">
        <w:rPr>
          <w:rFonts w:ascii="Times New Roman" w:hAnsi="Times New Roman" w:cs="Times New Roman"/>
          <w:sz w:val="24"/>
          <w:szCs w:val="24"/>
        </w:rPr>
        <w:t xml:space="preserve">escuelas </w:t>
      </w:r>
      <w:r w:rsidR="005E42F3" w:rsidRPr="00893563">
        <w:rPr>
          <w:rFonts w:ascii="Times New Roman" w:hAnsi="Times New Roman" w:cs="Times New Roman"/>
          <w:sz w:val="24"/>
          <w:szCs w:val="24"/>
        </w:rPr>
        <w:t>técnicas a los reportes 2017 y 2019</w:t>
      </w:r>
      <w:r w:rsidR="00801B60" w:rsidRPr="00893563">
        <w:rPr>
          <w:rFonts w:ascii="Times New Roman" w:hAnsi="Times New Roman" w:cs="Times New Roman"/>
          <w:sz w:val="24"/>
          <w:szCs w:val="24"/>
        </w:rPr>
        <w:t>. P</w:t>
      </w:r>
      <w:r w:rsidR="005E42F3" w:rsidRPr="00893563">
        <w:rPr>
          <w:rFonts w:ascii="Times New Roman" w:hAnsi="Times New Roman" w:cs="Times New Roman"/>
          <w:sz w:val="24"/>
          <w:szCs w:val="24"/>
        </w:rPr>
        <w:t>ero con relación al acceso al reporte 2022</w:t>
      </w:r>
      <w:r w:rsidR="00F75B6C" w:rsidRPr="00893563">
        <w:rPr>
          <w:rFonts w:ascii="Times New Roman" w:hAnsi="Times New Roman" w:cs="Times New Roman"/>
          <w:sz w:val="24"/>
          <w:szCs w:val="24"/>
        </w:rPr>
        <w:t xml:space="preserve">, por el contrario, </w:t>
      </w:r>
      <w:r w:rsidR="005E42F3" w:rsidRPr="00893563">
        <w:rPr>
          <w:rFonts w:ascii="Times New Roman" w:hAnsi="Times New Roman" w:cs="Times New Roman"/>
          <w:sz w:val="24"/>
          <w:szCs w:val="24"/>
        </w:rPr>
        <w:t xml:space="preserve">es en las escuelas no técnicas en las que se registra un mayor nivel de acceso. En Mendoza, el acceso declarado a los reportes 2016, 2017 y 2019 fue mayor en las escuelas no técnicas que en las técnicas. Sin embargo, en el caso del acceso al reporte 2022 es ligeramente mayor el acceso por parte de las escuelas técnicas. </w:t>
      </w:r>
      <w:r w:rsidR="001C321A" w:rsidRPr="00893563">
        <w:rPr>
          <w:rFonts w:ascii="Times New Roman" w:hAnsi="Times New Roman" w:cs="Times New Roman"/>
          <w:sz w:val="24"/>
          <w:szCs w:val="24"/>
        </w:rPr>
        <w:t xml:space="preserve">En ambas provincias en algunos años las brechas rondan o son mayores a los 10 pp. </w:t>
      </w:r>
      <w:r w:rsidR="00B76C48" w:rsidRPr="00893563">
        <w:rPr>
          <w:rFonts w:ascii="Times New Roman" w:hAnsi="Times New Roman" w:cs="Times New Roman"/>
          <w:sz w:val="24"/>
          <w:szCs w:val="24"/>
        </w:rPr>
        <w:t xml:space="preserve">Esto se puede </w:t>
      </w:r>
      <w:r w:rsidR="000C1569">
        <w:rPr>
          <w:rFonts w:ascii="Times New Roman" w:hAnsi="Times New Roman" w:cs="Times New Roman"/>
          <w:sz w:val="24"/>
          <w:szCs w:val="24"/>
        </w:rPr>
        <w:t>visualizar</w:t>
      </w:r>
      <w:r w:rsidR="00B76C48" w:rsidRPr="00893563">
        <w:rPr>
          <w:rFonts w:ascii="Times New Roman" w:hAnsi="Times New Roman" w:cs="Times New Roman"/>
          <w:sz w:val="24"/>
          <w:szCs w:val="24"/>
        </w:rPr>
        <w:t xml:space="preserve"> en los gráficos a continuación.</w:t>
      </w:r>
    </w:p>
    <w:p w14:paraId="785158F7" w14:textId="77777777" w:rsidR="00150F65" w:rsidRDefault="00150F65" w:rsidP="00893563">
      <w:pPr>
        <w:pBdr>
          <w:top w:val="nil"/>
          <w:left w:val="nil"/>
          <w:bottom w:val="nil"/>
          <w:right w:val="nil"/>
          <w:between w:val="nil"/>
        </w:pBdr>
        <w:spacing w:after="0" w:line="360" w:lineRule="auto"/>
        <w:ind w:left="142"/>
        <w:jc w:val="both"/>
        <w:rPr>
          <w:rFonts w:ascii="Times New Roman" w:hAnsi="Times New Roman" w:cs="Times New Roman"/>
          <w:sz w:val="24"/>
          <w:szCs w:val="24"/>
        </w:rPr>
        <w:sectPr w:rsidR="00150F65">
          <w:pgSz w:w="11906" w:h="16838"/>
          <w:pgMar w:top="1417" w:right="1701" w:bottom="1417" w:left="1701" w:header="708" w:footer="708" w:gutter="0"/>
          <w:pgNumType w:start="1"/>
          <w:cols w:space="720"/>
        </w:sectPr>
      </w:pPr>
    </w:p>
    <w:p w14:paraId="7215226B" w14:textId="11F873E9" w:rsidR="001C321A" w:rsidRDefault="00B76C48" w:rsidP="00D34415">
      <w:pPr>
        <w:pBdr>
          <w:top w:val="nil"/>
          <w:left w:val="nil"/>
          <w:bottom w:val="nil"/>
          <w:right w:val="nil"/>
          <w:between w:val="nil"/>
        </w:pBdr>
        <w:spacing w:after="0" w:line="240" w:lineRule="auto"/>
        <w:ind w:left="-851" w:right="-882"/>
        <w:jc w:val="both"/>
        <w:rPr>
          <w:noProof/>
        </w:rPr>
      </w:pPr>
      <w:r>
        <w:rPr>
          <w:noProof/>
        </w:rPr>
        <w:lastRenderedPageBreak/>
        <w:drawing>
          <wp:inline distT="0" distB="0" distL="0" distR="0" wp14:anchorId="24E9601B" wp14:editId="472C6EBB">
            <wp:extent cx="3038475" cy="3371353"/>
            <wp:effectExtent l="0" t="0" r="0" b="635"/>
            <wp:docPr id="1607019382" name="Gráfico 1">
              <a:extLst xmlns:a="http://schemas.openxmlformats.org/drawingml/2006/main">
                <a:ext uri="{FF2B5EF4-FFF2-40B4-BE49-F238E27FC236}">
                  <a16:creationId xmlns:a16="http://schemas.microsoft.com/office/drawing/2014/main" id="{E32FF8AE-01A0-1666-AE44-9785A4E754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Pr>
          <w:noProof/>
        </w:rPr>
        <w:drawing>
          <wp:inline distT="0" distB="0" distL="0" distR="0" wp14:anchorId="57F63366" wp14:editId="4A55A8B0">
            <wp:extent cx="3190875" cy="3371353"/>
            <wp:effectExtent l="0" t="0" r="0" b="635"/>
            <wp:docPr id="281985708" name="Gráfico 2">
              <a:extLst xmlns:a="http://schemas.openxmlformats.org/drawingml/2006/main">
                <a:ext uri="{FF2B5EF4-FFF2-40B4-BE49-F238E27FC236}">
                  <a16:creationId xmlns:a16="http://schemas.microsoft.com/office/drawing/2014/main" id="{5E358111-5937-4ECF-BC7E-88844A7164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00D34415" w:rsidRPr="00D34415">
        <w:rPr>
          <w:noProof/>
        </w:rPr>
        <w:t xml:space="preserve"> </w:t>
      </w:r>
      <w:r w:rsidR="00D34415">
        <w:rPr>
          <w:noProof/>
        </w:rPr>
        <w:drawing>
          <wp:inline distT="0" distB="0" distL="0" distR="0" wp14:anchorId="2AA659CA" wp14:editId="3F45A8A7">
            <wp:extent cx="3286125" cy="3347361"/>
            <wp:effectExtent l="0" t="0" r="0" b="5715"/>
            <wp:docPr id="604575953" name="Gráfico 3">
              <a:extLst xmlns:a="http://schemas.openxmlformats.org/drawingml/2006/main">
                <a:ext uri="{FF2B5EF4-FFF2-40B4-BE49-F238E27FC236}">
                  <a16:creationId xmlns:a16="http://schemas.microsoft.com/office/drawing/2014/main" id="{E108B8CD-01A7-49C8-B489-B3B241D833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51E8DE9" w14:textId="77777777" w:rsidR="00785F26" w:rsidRDefault="00785F26" w:rsidP="00F8440E">
      <w:pPr>
        <w:jc w:val="both"/>
        <w:rPr>
          <w:rFonts w:ascii="Times New Roman" w:eastAsia="Times New Roman" w:hAnsi="Times New Roman" w:cs="Times New Roman"/>
          <w:iCs/>
          <w:color w:val="3B3838"/>
          <w:sz w:val="20"/>
          <w:szCs w:val="20"/>
        </w:rPr>
      </w:pPr>
    </w:p>
    <w:p w14:paraId="63CEFC15" w14:textId="0C42AE1F" w:rsidR="00150F65" w:rsidRDefault="00DB4300" w:rsidP="00F8440E">
      <w:pPr>
        <w:jc w:val="both"/>
        <w:rPr>
          <w:rFonts w:ascii="Times New Roman" w:eastAsia="Times New Roman" w:hAnsi="Times New Roman" w:cs="Times New Roman"/>
          <w:iCs/>
          <w:color w:val="3B3838"/>
          <w:sz w:val="24"/>
          <w:szCs w:val="24"/>
        </w:rPr>
        <w:sectPr w:rsidR="00150F65" w:rsidSect="00150F65">
          <w:pgSz w:w="16838" w:h="11906" w:orient="landscape"/>
          <w:pgMar w:top="1701" w:right="1418" w:bottom="1701" w:left="1418" w:header="709" w:footer="709" w:gutter="0"/>
          <w:pgNumType w:start="1"/>
          <w:cols w:space="720"/>
        </w:sectPr>
      </w:pPr>
      <w:r w:rsidRPr="00785F26">
        <w:rPr>
          <w:rFonts w:ascii="Times New Roman" w:eastAsia="Times New Roman" w:hAnsi="Times New Roman" w:cs="Times New Roman"/>
          <w:iCs/>
          <w:color w:val="3B3838"/>
          <w:sz w:val="20"/>
          <w:szCs w:val="20"/>
        </w:rPr>
        <w:t>Fuente</w:t>
      </w:r>
      <w:r>
        <w:rPr>
          <w:rFonts w:ascii="Times New Roman" w:eastAsia="Times New Roman" w:hAnsi="Times New Roman" w:cs="Times New Roman"/>
          <w:iCs/>
          <w:color w:val="3B3838"/>
          <w:sz w:val="24"/>
          <w:szCs w:val="24"/>
        </w:rPr>
        <w:t xml:space="preserve">: </w:t>
      </w:r>
      <w:r w:rsidR="00F8440E">
        <w:rPr>
          <w:rFonts w:ascii="Times New Roman" w:hAnsi="Times New Roman" w:cs="Times New Roman"/>
          <w:sz w:val="20"/>
          <w:szCs w:val="20"/>
        </w:rPr>
        <w:t xml:space="preserve">elaboración propia a partir del procesamiento de las </w:t>
      </w:r>
      <w:r w:rsidR="00F8440E" w:rsidRPr="00E10218">
        <w:rPr>
          <w:rFonts w:ascii="Times New Roman" w:hAnsi="Times New Roman" w:cs="Times New Roman"/>
          <w:sz w:val="20"/>
          <w:szCs w:val="20"/>
        </w:rPr>
        <w:t xml:space="preserve">bases de microdatos APRENDER </w:t>
      </w:r>
      <w:r w:rsidR="00F8440E">
        <w:rPr>
          <w:rFonts w:ascii="Times New Roman" w:hAnsi="Times New Roman" w:cs="Times New Roman"/>
          <w:sz w:val="20"/>
          <w:szCs w:val="20"/>
        </w:rPr>
        <w:t>2017, 2019, 2022 y 2024</w:t>
      </w:r>
      <w:r w:rsidR="00F8440E" w:rsidRPr="00E10218">
        <w:rPr>
          <w:rFonts w:ascii="Times New Roman" w:hAnsi="Times New Roman" w:cs="Times New Roman"/>
          <w:sz w:val="20"/>
          <w:szCs w:val="20"/>
        </w:rPr>
        <w:t xml:space="preserve"> </w:t>
      </w:r>
      <w:r w:rsidR="00F8440E">
        <w:rPr>
          <w:rFonts w:ascii="Times New Roman" w:hAnsi="Times New Roman" w:cs="Times New Roman"/>
          <w:sz w:val="20"/>
          <w:szCs w:val="20"/>
        </w:rPr>
        <w:t>(cuestionario del Director</w:t>
      </w:r>
      <w:r w:rsidR="0049372E">
        <w:rPr>
          <w:rFonts w:ascii="Times New Roman" w:hAnsi="Times New Roman" w:cs="Times New Roman"/>
          <w:sz w:val="20"/>
          <w:szCs w:val="20"/>
        </w:rPr>
        <w:t>/a</w:t>
      </w:r>
      <w:r w:rsidR="00F8440E">
        <w:rPr>
          <w:rFonts w:ascii="Times New Roman" w:hAnsi="Times New Roman" w:cs="Times New Roman"/>
          <w:sz w:val="20"/>
          <w:szCs w:val="20"/>
        </w:rPr>
        <w:t>) provistas por el área de Gestión de la Información del ex ministerio nacional.</w:t>
      </w:r>
    </w:p>
    <w:p w14:paraId="73E84431" w14:textId="4F0ED8B6" w:rsidR="00007D84" w:rsidRDefault="00D22913" w:rsidP="00893563">
      <w:pPr>
        <w:pBdr>
          <w:top w:val="nil"/>
          <w:left w:val="nil"/>
          <w:bottom w:val="nil"/>
          <w:right w:val="nil"/>
          <w:between w:val="nil"/>
        </w:pBdr>
        <w:spacing w:after="0" w:line="360" w:lineRule="auto"/>
        <w:ind w:left="142"/>
        <w:jc w:val="both"/>
        <w:rPr>
          <w:rFonts w:ascii="Times New Roman" w:eastAsia="Times New Roman" w:hAnsi="Times New Roman" w:cs="Times New Roman"/>
          <w:iCs/>
          <w:color w:val="3B3838"/>
          <w:sz w:val="24"/>
          <w:szCs w:val="24"/>
        </w:rPr>
      </w:pPr>
      <w:r w:rsidRPr="00EF2FEE">
        <w:rPr>
          <w:rFonts w:ascii="Times New Roman" w:eastAsia="Times New Roman" w:hAnsi="Times New Roman" w:cs="Times New Roman"/>
          <w:iCs/>
          <w:color w:val="3B3838"/>
          <w:sz w:val="24"/>
          <w:szCs w:val="24"/>
        </w:rPr>
        <w:lastRenderedPageBreak/>
        <w:t xml:space="preserve">Si se considera como fuente </w:t>
      </w:r>
      <w:r w:rsidR="00D62B90">
        <w:rPr>
          <w:rFonts w:ascii="Times New Roman" w:eastAsia="Times New Roman" w:hAnsi="Times New Roman" w:cs="Times New Roman"/>
          <w:iCs/>
          <w:color w:val="3B3838"/>
          <w:sz w:val="24"/>
          <w:szCs w:val="24"/>
        </w:rPr>
        <w:t xml:space="preserve">—con las limitaciones ya explicitadas— </w:t>
      </w:r>
      <w:r w:rsidRPr="00EF2FEE">
        <w:rPr>
          <w:rFonts w:ascii="Times New Roman" w:eastAsia="Times New Roman" w:hAnsi="Times New Roman" w:cs="Times New Roman"/>
          <w:iCs/>
          <w:color w:val="3B3838"/>
          <w:sz w:val="24"/>
          <w:szCs w:val="24"/>
        </w:rPr>
        <w:t xml:space="preserve">la encuesta </w:t>
      </w:r>
      <w:r w:rsidR="00E133B6">
        <w:rPr>
          <w:rFonts w:ascii="Times New Roman" w:eastAsia="Times New Roman" w:hAnsi="Times New Roman" w:cs="Times New Roman"/>
          <w:iCs/>
          <w:color w:val="3B3838"/>
          <w:sz w:val="24"/>
          <w:szCs w:val="24"/>
        </w:rPr>
        <w:t>que realicé</w:t>
      </w:r>
      <w:r w:rsidR="000C1569">
        <w:rPr>
          <w:rFonts w:ascii="Times New Roman" w:eastAsia="Times New Roman" w:hAnsi="Times New Roman" w:cs="Times New Roman"/>
          <w:iCs/>
          <w:color w:val="3B3838"/>
          <w:sz w:val="24"/>
          <w:szCs w:val="24"/>
        </w:rPr>
        <w:t xml:space="preserve"> (n=26) </w:t>
      </w:r>
      <w:r w:rsidRPr="00EF2FEE">
        <w:rPr>
          <w:rFonts w:ascii="Times New Roman" w:eastAsia="Times New Roman" w:hAnsi="Times New Roman" w:cs="Times New Roman"/>
          <w:iCs/>
          <w:color w:val="3B3838"/>
          <w:sz w:val="24"/>
          <w:szCs w:val="24"/>
        </w:rPr>
        <w:t xml:space="preserve">sin </w:t>
      </w:r>
      <w:r w:rsidR="007475C7" w:rsidRPr="00EF2FEE">
        <w:rPr>
          <w:rFonts w:ascii="Times New Roman" w:eastAsia="Times New Roman" w:hAnsi="Times New Roman" w:cs="Times New Roman"/>
          <w:iCs/>
          <w:color w:val="3B3838"/>
          <w:sz w:val="24"/>
          <w:szCs w:val="24"/>
        </w:rPr>
        <w:t xml:space="preserve">desagregar </w:t>
      </w:r>
      <w:r w:rsidR="000C1569">
        <w:rPr>
          <w:rFonts w:ascii="Times New Roman" w:eastAsia="Times New Roman" w:hAnsi="Times New Roman" w:cs="Times New Roman"/>
          <w:iCs/>
          <w:color w:val="3B3838"/>
          <w:sz w:val="24"/>
          <w:szCs w:val="24"/>
        </w:rPr>
        <w:t xml:space="preserve">resultados </w:t>
      </w:r>
      <w:r w:rsidRPr="00EF2FEE">
        <w:rPr>
          <w:rFonts w:ascii="Times New Roman" w:eastAsia="Times New Roman" w:hAnsi="Times New Roman" w:cs="Times New Roman"/>
          <w:iCs/>
          <w:color w:val="3B3838"/>
          <w:sz w:val="24"/>
          <w:szCs w:val="24"/>
        </w:rPr>
        <w:t>por provincia, en general la mayoría de los respondientes (22 de 26 directores</w:t>
      </w:r>
      <w:r w:rsidR="0049372E">
        <w:rPr>
          <w:rFonts w:ascii="Times New Roman" w:eastAsia="Times New Roman" w:hAnsi="Times New Roman" w:cs="Times New Roman"/>
          <w:iCs/>
          <w:color w:val="3B3838"/>
          <w:sz w:val="24"/>
          <w:szCs w:val="24"/>
        </w:rPr>
        <w:t>/as</w:t>
      </w:r>
      <w:r w:rsidR="00D2309F">
        <w:rPr>
          <w:rFonts w:ascii="Times New Roman" w:eastAsia="Times New Roman" w:hAnsi="Times New Roman" w:cs="Times New Roman"/>
          <w:iCs/>
          <w:color w:val="3B3838"/>
          <w:sz w:val="24"/>
          <w:szCs w:val="24"/>
        </w:rPr>
        <w:t xml:space="preserve"> de escuelas técnicas</w:t>
      </w:r>
      <w:r w:rsidRPr="00EF2FEE">
        <w:rPr>
          <w:rFonts w:ascii="Times New Roman" w:eastAsia="Times New Roman" w:hAnsi="Times New Roman" w:cs="Times New Roman"/>
          <w:iCs/>
          <w:color w:val="3B3838"/>
          <w:sz w:val="24"/>
          <w:szCs w:val="24"/>
        </w:rPr>
        <w:t>) hab</w:t>
      </w:r>
      <w:r w:rsidR="0077698B">
        <w:rPr>
          <w:rFonts w:ascii="Times New Roman" w:eastAsia="Times New Roman" w:hAnsi="Times New Roman" w:cs="Times New Roman"/>
          <w:iCs/>
          <w:color w:val="3B3838"/>
          <w:sz w:val="24"/>
          <w:szCs w:val="24"/>
        </w:rPr>
        <w:t>r</w:t>
      </w:r>
      <w:r w:rsidRPr="00EF2FEE">
        <w:rPr>
          <w:rFonts w:ascii="Times New Roman" w:eastAsia="Times New Roman" w:hAnsi="Times New Roman" w:cs="Times New Roman"/>
          <w:iCs/>
          <w:color w:val="3B3838"/>
          <w:sz w:val="24"/>
          <w:szCs w:val="24"/>
        </w:rPr>
        <w:t xml:space="preserve">ía accedido alguna vez a un reporte en el período de </w:t>
      </w:r>
      <w:r w:rsidR="007475C7" w:rsidRPr="00EF2FEE">
        <w:rPr>
          <w:rFonts w:ascii="Times New Roman" w:eastAsia="Times New Roman" w:hAnsi="Times New Roman" w:cs="Times New Roman"/>
          <w:iCs/>
          <w:color w:val="3B3838"/>
          <w:sz w:val="24"/>
          <w:szCs w:val="24"/>
        </w:rPr>
        <w:t>análisis,</w:t>
      </w:r>
      <w:r w:rsidRPr="00EF2FEE">
        <w:rPr>
          <w:rFonts w:ascii="Times New Roman" w:eastAsia="Times New Roman" w:hAnsi="Times New Roman" w:cs="Times New Roman"/>
          <w:iCs/>
          <w:color w:val="3B3838"/>
          <w:sz w:val="24"/>
          <w:szCs w:val="24"/>
        </w:rPr>
        <w:t xml:space="preserve"> pero sólo </w:t>
      </w:r>
      <w:r w:rsidR="0003044D">
        <w:rPr>
          <w:rFonts w:ascii="Times New Roman" w:eastAsia="Times New Roman" w:hAnsi="Times New Roman" w:cs="Times New Roman"/>
          <w:iCs/>
          <w:color w:val="3B3838"/>
          <w:sz w:val="24"/>
          <w:szCs w:val="24"/>
        </w:rPr>
        <w:t>un poco más de la mitad declar</w:t>
      </w:r>
      <w:r w:rsidR="00D2309F">
        <w:rPr>
          <w:rFonts w:ascii="Times New Roman" w:eastAsia="Times New Roman" w:hAnsi="Times New Roman" w:cs="Times New Roman"/>
          <w:iCs/>
          <w:color w:val="3B3838"/>
          <w:sz w:val="24"/>
          <w:szCs w:val="24"/>
        </w:rPr>
        <w:t>ó</w:t>
      </w:r>
      <w:r w:rsidR="0003044D">
        <w:rPr>
          <w:rFonts w:ascii="Times New Roman" w:eastAsia="Times New Roman" w:hAnsi="Times New Roman" w:cs="Times New Roman"/>
          <w:iCs/>
          <w:color w:val="3B3838"/>
          <w:sz w:val="24"/>
          <w:szCs w:val="24"/>
        </w:rPr>
        <w:t xml:space="preserve"> haber </w:t>
      </w:r>
      <w:r w:rsidR="001F731D">
        <w:rPr>
          <w:rFonts w:ascii="Times New Roman" w:eastAsia="Times New Roman" w:hAnsi="Times New Roman" w:cs="Times New Roman"/>
          <w:iCs/>
          <w:color w:val="3B3838"/>
          <w:sz w:val="24"/>
          <w:szCs w:val="24"/>
        </w:rPr>
        <w:t xml:space="preserve">visto </w:t>
      </w:r>
      <w:r w:rsidR="00130598">
        <w:rPr>
          <w:rFonts w:ascii="Times New Roman" w:eastAsia="Times New Roman" w:hAnsi="Times New Roman" w:cs="Times New Roman"/>
          <w:iCs/>
          <w:color w:val="3B3838"/>
          <w:sz w:val="24"/>
          <w:szCs w:val="24"/>
        </w:rPr>
        <w:t xml:space="preserve">alguno de los dos reportes con </w:t>
      </w:r>
      <w:r w:rsidR="00007D84">
        <w:rPr>
          <w:rFonts w:ascii="Times New Roman" w:eastAsia="Times New Roman" w:hAnsi="Times New Roman" w:cs="Times New Roman"/>
          <w:iCs/>
          <w:color w:val="3B3838"/>
          <w:sz w:val="24"/>
          <w:szCs w:val="24"/>
        </w:rPr>
        <w:t>información</w:t>
      </w:r>
      <w:r w:rsidR="00130598">
        <w:rPr>
          <w:rFonts w:ascii="Times New Roman" w:eastAsia="Times New Roman" w:hAnsi="Times New Roman" w:cs="Times New Roman"/>
          <w:iCs/>
          <w:color w:val="3B3838"/>
          <w:sz w:val="24"/>
          <w:szCs w:val="24"/>
        </w:rPr>
        <w:t xml:space="preserve"> de APRENDER </w:t>
      </w:r>
      <w:r w:rsidR="00007D84">
        <w:rPr>
          <w:rFonts w:ascii="Times New Roman" w:eastAsia="Times New Roman" w:hAnsi="Times New Roman" w:cs="Times New Roman"/>
          <w:iCs/>
          <w:color w:val="3B3838"/>
          <w:sz w:val="24"/>
          <w:szCs w:val="24"/>
        </w:rPr>
        <w:t>2022</w:t>
      </w:r>
      <w:r w:rsidR="00C53E8C">
        <w:rPr>
          <w:rFonts w:ascii="Times New Roman" w:eastAsia="Times New Roman" w:hAnsi="Times New Roman" w:cs="Times New Roman"/>
          <w:iCs/>
          <w:color w:val="3B3838"/>
          <w:sz w:val="24"/>
          <w:szCs w:val="24"/>
        </w:rPr>
        <w:t xml:space="preserve">, </w:t>
      </w:r>
      <w:r w:rsidR="00370FA0">
        <w:rPr>
          <w:rFonts w:ascii="Times New Roman" w:eastAsia="Times New Roman" w:hAnsi="Times New Roman" w:cs="Times New Roman"/>
          <w:iCs/>
          <w:color w:val="3B3838"/>
          <w:sz w:val="24"/>
          <w:szCs w:val="24"/>
        </w:rPr>
        <w:t xml:space="preserve">los </w:t>
      </w:r>
      <w:r w:rsidR="00C53E8C">
        <w:rPr>
          <w:rFonts w:ascii="Times New Roman" w:eastAsia="Times New Roman" w:hAnsi="Times New Roman" w:cs="Times New Roman"/>
          <w:iCs/>
          <w:color w:val="3B3838"/>
          <w:sz w:val="24"/>
          <w:szCs w:val="24"/>
        </w:rPr>
        <w:t>último</w:t>
      </w:r>
      <w:r w:rsidR="00370FA0">
        <w:rPr>
          <w:rFonts w:ascii="Times New Roman" w:eastAsia="Times New Roman" w:hAnsi="Times New Roman" w:cs="Times New Roman"/>
          <w:iCs/>
          <w:color w:val="3B3838"/>
          <w:sz w:val="24"/>
          <w:szCs w:val="24"/>
        </w:rPr>
        <w:t>s</w:t>
      </w:r>
      <w:r w:rsidR="00C53E8C">
        <w:rPr>
          <w:rFonts w:ascii="Times New Roman" w:eastAsia="Times New Roman" w:hAnsi="Times New Roman" w:cs="Times New Roman"/>
          <w:iCs/>
          <w:color w:val="3B3838"/>
          <w:sz w:val="24"/>
          <w:szCs w:val="24"/>
        </w:rPr>
        <w:t xml:space="preserve"> disponible</w:t>
      </w:r>
      <w:r w:rsidR="00370FA0">
        <w:rPr>
          <w:rFonts w:ascii="Times New Roman" w:eastAsia="Times New Roman" w:hAnsi="Times New Roman" w:cs="Times New Roman"/>
          <w:iCs/>
          <w:color w:val="3B3838"/>
          <w:sz w:val="24"/>
          <w:szCs w:val="24"/>
        </w:rPr>
        <w:t>s</w:t>
      </w:r>
      <w:r w:rsidR="00C53E8C">
        <w:rPr>
          <w:rFonts w:ascii="Times New Roman" w:eastAsia="Times New Roman" w:hAnsi="Times New Roman" w:cs="Times New Roman"/>
          <w:iCs/>
          <w:color w:val="3B3838"/>
          <w:sz w:val="24"/>
          <w:szCs w:val="24"/>
        </w:rPr>
        <w:t xml:space="preserve"> al momento de realizarse la encuesta en 2025</w:t>
      </w:r>
      <w:r w:rsidR="00007D84">
        <w:rPr>
          <w:rFonts w:ascii="Times New Roman" w:eastAsia="Times New Roman" w:hAnsi="Times New Roman" w:cs="Times New Roman"/>
          <w:iCs/>
          <w:color w:val="3B3838"/>
          <w:sz w:val="24"/>
          <w:szCs w:val="24"/>
        </w:rPr>
        <w:t xml:space="preserve">. </w:t>
      </w:r>
      <w:r w:rsidRPr="00EF2FEE">
        <w:rPr>
          <w:rFonts w:ascii="Times New Roman" w:eastAsia="Times New Roman" w:hAnsi="Times New Roman" w:cs="Times New Roman"/>
          <w:iCs/>
          <w:color w:val="3B3838"/>
          <w:sz w:val="24"/>
          <w:szCs w:val="24"/>
        </w:rPr>
        <w:t xml:space="preserve">De los 11 directivos que </w:t>
      </w:r>
      <w:r w:rsidR="00370FA0">
        <w:rPr>
          <w:rFonts w:ascii="Times New Roman" w:eastAsia="Times New Roman" w:hAnsi="Times New Roman" w:cs="Times New Roman"/>
          <w:iCs/>
          <w:color w:val="3B3838"/>
          <w:sz w:val="24"/>
          <w:szCs w:val="24"/>
        </w:rPr>
        <w:t>declararon no haber accedido</w:t>
      </w:r>
      <w:r w:rsidRPr="00EF2FEE">
        <w:rPr>
          <w:rFonts w:ascii="Times New Roman" w:eastAsia="Times New Roman" w:hAnsi="Times New Roman" w:cs="Times New Roman"/>
          <w:iCs/>
          <w:color w:val="3B3838"/>
          <w:sz w:val="24"/>
          <w:szCs w:val="24"/>
        </w:rPr>
        <w:t>, 5 manifestaron que no lo hicieron porque accede otro miembro del equipo directivo</w:t>
      </w:r>
      <w:r w:rsidR="007475C7" w:rsidRPr="00EF2FEE">
        <w:rPr>
          <w:rFonts w:ascii="Times New Roman" w:eastAsia="Times New Roman" w:hAnsi="Times New Roman" w:cs="Times New Roman"/>
          <w:iCs/>
          <w:color w:val="3B3838"/>
          <w:sz w:val="24"/>
          <w:szCs w:val="24"/>
        </w:rPr>
        <w:t xml:space="preserve">, 3 manifestaron que aunque participaron de dicha evaluación no tuvieron reporte, 2 no habían recibido información sobre donde localizar el reporte o como acceder al mismo y 1 manifestó que su escuela no había participado de APRENDER 2022. </w:t>
      </w:r>
    </w:p>
    <w:p w14:paraId="656FF917" w14:textId="029E40C8" w:rsidR="00270087" w:rsidRPr="00EF2FEE" w:rsidRDefault="00516435" w:rsidP="003B07DE">
      <w:pPr>
        <w:pBdr>
          <w:top w:val="nil"/>
          <w:left w:val="nil"/>
          <w:bottom w:val="nil"/>
          <w:right w:val="nil"/>
          <w:between w:val="nil"/>
        </w:pBdr>
        <w:spacing w:before="240" w:after="0" w:line="360" w:lineRule="auto"/>
        <w:ind w:left="142"/>
        <w:jc w:val="both"/>
        <w:rPr>
          <w:rFonts w:ascii="Times New Roman" w:hAnsi="Times New Roman" w:cs="Times New Roman"/>
          <w:sz w:val="24"/>
          <w:szCs w:val="24"/>
        </w:rPr>
      </w:pPr>
      <w:r w:rsidRPr="00EF2FEE">
        <w:rPr>
          <w:rFonts w:ascii="Times New Roman" w:eastAsia="Times New Roman" w:hAnsi="Times New Roman" w:cs="Times New Roman"/>
          <w:iCs/>
          <w:color w:val="3B3838"/>
          <w:sz w:val="24"/>
          <w:szCs w:val="24"/>
        </w:rPr>
        <w:t xml:space="preserve">Las </w:t>
      </w:r>
      <w:r w:rsidRPr="00EF2FEE">
        <w:rPr>
          <w:rFonts w:ascii="Times New Roman" w:hAnsi="Times New Roman" w:cs="Times New Roman"/>
          <w:sz w:val="24"/>
          <w:szCs w:val="24"/>
        </w:rPr>
        <w:t xml:space="preserve">entrevistas realizadas en el marco del trabajo de campo </w:t>
      </w:r>
      <w:r w:rsidR="0097433C">
        <w:rPr>
          <w:rFonts w:ascii="Times New Roman" w:hAnsi="Times New Roman" w:cs="Times New Roman"/>
          <w:sz w:val="24"/>
          <w:szCs w:val="24"/>
        </w:rPr>
        <w:t>en 2024</w:t>
      </w:r>
      <w:r w:rsidRPr="00EF2FEE">
        <w:rPr>
          <w:rFonts w:ascii="Times New Roman" w:hAnsi="Times New Roman" w:cs="Times New Roman"/>
          <w:sz w:val="24"/>
          <w:szCs w:val="24"/>
        </w:rPr>
        <w:t xml:space="preserve"> se enfocaron en indagar </w:t>
      </w:r>
      <w:r w:rsidR="002E50C9">
        <w:rPr>
          <w:rFonts w:ascii="Times New Roman" w:hAnsi="Times New Roman" w:cs="Times New Roman"/>
          <w:sz w:val="24"/>
          <w:szCs w:val="24"/>
        </w:rPr>
        <w:t xml:space="preserve">en </w:t>
      </w:r>
      <w:r w:rsidRPr="00EF2FEE">
        <w:rPr>
          <w:rFonts w:ascii="Times New Roman" w:hAnsi="Times New Roman" w:cs="Times New Roman"/>
          <w:sz w:val="24"/>
          <w:szCs w:val="24"/>
        </w:rPr>
        <w:t xml:space="preserve">los niveles de conocimiento y uso de los reportes Escuela APRENDER </w:t>
      </w:r>
      <w:r w:rsidR="00CB3982">
        <w:rPr>
          <w:rFonts w:ascii="Times New Roman" w:hAnsi="Times New Roman" w:cs="Times New Roman"/>
          <w:sz w:val="24"/>
          <w:szCs w:val="24"/>
        </w:rPr>
        <w:t xml:space="preserve">en general pero </w:t>
      </w:r>
      <w:r w:rsidR="007E2D21">
        <w:rPr>
          <w:rFonts w:ascii="Times New Roman" w:hAnsi="Times New Roman" w:cs="Times New Roman"/>
          <w:sz w:val="24"/>
          <w:szCs w:val="24"/>
        </w:rPr>
        <w:t xml:space="preserve">con énfasis en </w:t>
      </w:r>
      <w:r w:rsidR="00801B60">
        <w:rPr>
          <w:rFonts w:ascii="Times New Roman" w:hAnsi="Times New Roman" w:cs="Times New Roman"/>
          <w:sz w:val="24"/>
          <w:szCs w:val="24"/>
        </w:rPr>
        <w:t>los</w:t>
      </w:r>
      <w:r w:rsidRPr="00EF2FEE">
        <w:rPr>
          <w:rFonts w:ascii="Times New Roman" w:hAnsi="Times New Roman" w:cs="Times New Roman"/>
          <w:sz w:val="24"/>
          <w:szCs w:val="24"/>
        </w:rPr>
        <w:t xml:space="preserve"> </w:t>
      </w:r>
      <w:r w:rsidR="003F56AC">
        <w:rPr>
          <w:rFonts w:ascii="Times New Roman" w:hAnsi="Times New Roman" w:cs="Times New Roman"/>
          <w:sz w:val="24"/>
          <w:szCs w:val="24"/>
        </w:rPr>
        <w:t xml:space="preserve">dos </w:t>
      </w:r>
      <w:r w:rsidR="002E50C9">
        <w:rPr>
          <w:rFonts w:ascii="Times New Roman" w:hAnsi="Times New Roman" w:cs="Times New Roman"/>
          <w:sz w:val="24"/>
          <w:szCs w:val="24"/>
        </w:rPr>
        <w:t>R</w:t>
      </w:r>
      <w:r w:rsidR="003F56AC">
        <w:rPr>
          <w:rFonts w:ascii="Times New Roman" w:hAnsi="Times New Roman" w:cs="Times New Roman"/>
          <w:sz w:val="24"/>
          <w:szCs w:val="24"/>
        </w:rPr>
        <w:t xml:space="preserve">eportes </w:t>
      </w:r>
      <w:r w:rsidRPr="00EF2FEE">
        <w:rPr>
          <w:rFonts w:ascii="Times New Roman" w:hAnsi="Times New Roman" w:cs="Times New Roman"/>
          <w:sz w:val="24"/>
          <w:szCs w:val="24"/>
        </w:rPr>
        <w:t xml:space="preserve">2022 puestos a disposición de las escuelas </w:t>
      </w:r>
      <w:r w:rsidR="003F56AC">
        <w:rPr>
          <w:rFonts w:ascii="Times New Roman" w:hAnsi="Times New Roman" w:cs="Times New Roman"/>
          <w:sz w:val="24"/>
          <w:szCs w:val="24"/>
        </w:rPr>
        <w:t>en el segundo semestre de 2023</w:t>
      </w:r>
      <w:r w:rsidR="007475C7" w:rsidRPr="00EF2FEE">
        <w:rPr>
          <w:rFonts w:ascii="Times New Roman" w:hAnsi="Times New Roman" w:cs="Times New Roman"/>
          <w:sz w:val="24"/>
          <w:szCs w:val="24"/>
        </w:rPr>
        <w:t xml:space="preserve">. </w:t>
      </w:r>
      <w:r w:rsidR="003F56AC">
        <w:rPr>
          <w:rFonts w:ascii="Times New Roman" w:hAnsi="Times New Roman" w:cs="Times New Roman"/>
          <w:sz w:val="24"/>
          <w:szCs w:val="24"/>
        </w:rPr>
        <w:t xml:space="preserve">Fueron entrevistados </w:t>
      </w:r>
      <w:r w:rsidR="00481A80">
        <w:rPr>
          <w:rFonts w:ascii="Times New Roman" w:hAnsi="Times New Roman" w:cs="Times New Roman"/>
          <w:sz w:val="24"/>
          <w:szCs w:val="24"/>
        </w:rPr>
        <w:t xml:space="preserve">diversos </w:t>
      </w:r>
      <w:r w:rsidR="00F11D99">
        <w:rPr>
          <w:rFonts w:ascii="Times New Roman" w:hAnsi="Times New Roman" w:cs="Times New Roman"/>
          <w:sz w:val="24"/>
          <w:szCs w:val="24"/>
        </w:rPr>
        <w:t>integrantes de</w:t>
      </w:r>
      <w:r w:rsidR="00872FEF">
        <w:rPr>
          <w:rFonts w:ascii="Times New Roman" w:hAnsi="Times New Roman" w:cs="Times New Roman"/>
          <w:sz w:val="24"/>
          <w:szCs w:val="24"/>
        </w:rPr>
        <w:t xml:space="preserve"> los equipos de conducción, incluyéndose en todos los casos la figura </w:t>
      </w:r>
      <w:r w:rsidR="00572A20">
        <w:rPr>
          <w:rFonts w:ascii="Times New Roman" w:hAnsi="Times New Roman" w:cs="Times New Roman"/>
          <w:sz w:val="24"/>
          <w:szCs w:val="24"/>
        </w:rPr>
        <w:t>del J</w:t>
      </w:r>
      <w:r w:rsidR="00872FEF">
        <w:rPr>
          <w:rFonts w:ascii="Times New Roman" w:hAnsi="Times New Roman" w:cs="Times New Roman"/>
          <w:sz w:val="24"/>
          <w:szCs w:val="24"/>
        </w:rPr>
        <w:t>efe General</w:t>
      </w:r>
      <w:r w:rsidR="00572A20">
        <w:rPr>
          <w:rFonts w:ascii="Times New Roman" w:hAnsi="Times New Roman" w:cs="Times New Roman"/>
          <w:sz w:val="24"/>
          <w:szCs w:val="24"/>
        </w:rPr>
        <w:t xml:space="preserve"> de Enseñanza Práctica tratándose de escuelas técnicas. </w:t>
      </w:r>
      <w:r w:rsidR="007475C7" w:rsidRPr="00EF2FEE">
        <w:rPr>
          <w:rFonts w:ascii="Times New Roman" w:hAnsi="Times New Roman" w:cs="Times New Roman"/>
          <w:sz w:val="24"/>
          <w:szCs w:val="24"/>
        </w:rPr>
        <w:t xml:space="preserve">Lo relevado me </w:t>
      </w:r>
      <w:r w:rsidRPr="00EF2FEE">
        <w:rPr>
          <w:rFonts w:ascii="Times New Roman" w:hAnsi="Times New Roman" w:cs="Times New Roman"/>
          <w:sz w:val="24"/>
          <w:szCs w:val="24"/>
        </w:rPr>
        <w:t>permite afirmar</w:t>
      </w:r>
      <w:r w:rsidR="00F13178">
        <w:rPr>
          <w:rFonts w:ascii="Times New Roman" w:hAnsi="Times New Roman" w:cs="Times New Roman"/>
          <w:sz w:val="24"/>
          <w:szCs w:val="24"/>
        </w:rPr>
        <w:t>,</w:t>
      </w:r>
      <w:r w:rsidR="004D500E">
        <w:rPr>
          <w:rFonts w:ascii="Times New Roman" w:hAnsi="Times New Roman" w:cs="Times New Roman"/>
          <w:sz w:val="24"/>
          <w:szCs w:val="24"/>
        </w:rPr>
        <w:t xml:space="preserve"> </w:t>
      </w:r>
      <w:r w:rsidRPr="00EF2FEE">
        <w:rPr>
          <w:rFonts w:ascii="Times New Roman" w:hAnsi="Times New Roman" w:cs="Times New Roman"/>
          <w:sz w:val="24"/>
          <w:szCs w:val="24"/>
        </w:rPr>
        <w:t xml:space="preserve">al menos en el caso de </w:t>
      </w:r>
      <w:r w:rsidR="004D500E">
        <w:rPr>
          <w:rFonts w:ascii="Times New Roman" w:hAnsi="Times New Roman" w:cs="Times New Roman"/>
          <w:sz w:val="24"/>
          <w:szCs w:val="24"/>
        </w:rPr>
        <w:t>estos</w:t>
      </w:r>
      <w:r w:rsidRPr="00EF2FEE">
        <w:rPr>
          <w:rFonts w:ascii="Times New Roman" w:hAnsi="Times New Roman" w:cs="Times New Roman"/>
          <w:sz w:val="24"/>
          <w:szCs w:val="24"/>
        </w:rPr>
        <w:t xml:space="preserve"> equipos de conducción,</w:t>
      </w:r>
      <w:r w:rsidR="007C12B1">
        <w:rPr>
          <w:rFonts w:ascii="Times New Roman" w:hAnsi="Times New Roman" w:cs="Times New Roman"/>
          <w:sz w:val="24"/>
          <w:szCs w:val="24"/>
        </w:rPr>
        <w:t xml:space="preserve"> que</w:t>
      </w:r>
      <w:r w:rsidRPr="00EF2FEE">
        <w:rPr>
          <w:rFonts w:ascii="Times New Roman" w:hAnsi="Times New Roman" w:cs="Times New Roman"/>
          <w:sz w:val="24"/>
          <w:szCs w:val="24"/>
        </w:rPr>
        <w:t xml:space="preserve"> </w:t>
      </w:r>
      <w:r w:rsidR="007C12B1">
        <w:rPr>
          <w:rFonts w:ascii="Times New Roman" w:hAnsi="Times New Roman" w:cs="Times New Roman"/>
          <w:sz w:val="24"/>
          <w:szCs w:val="24"/>
        </w:rPr>
        <w:t xml:space="preserve">no solo </w:t>
      </w:r>
      <w:r w:rsidR="007475C7" w:rsidRPr="00EF2FEE">
        <w:rPr>
          <w:rFonts w:ascii="Times New Roman" w:hAnsi="Times New Roman" w:cs="Times New Roman"/>
          <w:sz w:val="24"/>
          <w:szCs w:val="24"/>
        </w:rPr>
        <w:t xml:space="preserve">los reportes APRENDER 2022 son un </w:t>
      </w:r>
      <w:r w:rsidRPr="00EF2FEE">
        <w:rPr>
          <w:rFonts w:ascii="Times New Roman" w:hAnsi="Times New Roman" w:cs="Times New Roman"/>
          <w:sz w:val="24"/>
          <w:szCs w:val="24"/>
        </w:rPr>
        <w:t xml:space="preserve">artefacto </w:t>
      </w:r>
      <w:r w:rsidR="00481A80">
        <w:rPr>
          <w:rFonts w:ascii="Times New Roman" w:hAnsi="Times New Roman" w:cs="Times New Roman"/>
          <w:sz w:val="24"/>
          <w:szCs w:val="24"/>
        </w:rPr>
        <w:t>en general</w:t>
      </w:r>
      <w:r w:rsidRPr="00EF2FEE">
        <w:rPr>
          <w:rFonts w:ascii="Times New Roman" w:hAnsi="Times New Roman" w:cs="Times New Roman"/>
          <w:sz w:val="24"/>
          <w:szCs w:val="24"/>
        </w:rPr>
        <w:t xml:space="preserve"> desconocido</w:t>
      </w:r>
      <w:r w:rsidR="00572A20">
        <w:rPr>
          <w:rFonts w:ascii="Times New Roman" w:hAnsi="Times New Roman" w:cs="Times New Roman"/>
          <w:sz w:val="24"/>
          <w:szCs w:val="24"/>
        </w:rPr>
        <w:t xml:space="preserve"> por la gran mayoría de estos actores</w:t>
      </w:r>
      <w:r w:rsidR="00D25DB5">
        <w:rPr>
          <w:rFonts w:ascii="Times New Roman" w:hAnsi="Times New Roman" w:cs="Times New Roman"/>
          <w:sz w:val="24"/>
          <w:szCs w:val="24"/>
        </w:rPr>
        <w:t>: tampoco se evocan</w:t>
      </w:r>
      <w:r w:rsidR="001A1FCE">
        <w:rPr>
          <w:rFonts w:ascii="Times New Roman" w:hAnsi="Times New Roman" w:cs="Times New Roman"/>
          <w:sz w:val="24"/>
          <w:szCs w:val="24"/>
        </w:rPr>
        <w:t>, salvo escasas excepciones,</w:t>
      </w:r>
      <w:r w:rsidR="00D25DB5">
        <w:rPr>
          <w:rFonts w:ascii="Times New Roman" w:hAnsi="Times New Roman" w:cs="Times New Roman"/>
          <w:sz w:val="24"/>
          <w:szCs w:val="24"/>
        </w:rPr>
        <w:t xml:space="preserve"> reportes de otros años</w:t>
      </w:r>
      <w:r w:rsidR="0098675C">
        <w:rPr>
          <w:rFonts w:ascii="Times New Roman" w:hAnsi="Times New Roman" w:cs="Times New Roman"/>
          <w:sz w:val="24"/>
          <w:szCs w:val="24"/>
        </w:rPr>
        <w:t xml:space="preserve">. </w:t>
      </w:r>
      <w:r w:rsidR="007475C7" w:rsidRPr="00EF2FEE">
        <w:rPr>
          <w:rFonts w:ascii="Times New Roman" w:hAnsi="Times New Roman" w:cs="Times New Roman"/>
          <w:sz w:val="24"/>
          <w:szCs w:val="24"/>
        </w:rPr>
        <w:t xml:space="preserve">A los resultados de APRENDER </w:t>
      </w:r>
      <w:r w:rsidR="0098675C">
        <w:rPr>
          <w:rFonts w:ascii="Times New Roman" w:hAnsi="Times New Roman" w:cs="Times New Roman"/>
          <w:sz w:val="24"/>
          <w:szCs w:val="24"/>
        </w:rPr>
        <w:t xml:space="preserve">las escuelas </w:t>
      </w:r>
      <w:r w:rsidR="00F13178">
        <w:rPr>
          <w:rFonts w:ascii="Times New Roman" w:hAnsi="Times New Roman" w:cs="Times New Roman"/>
          <w:sz w:val="24"/>
          <w:szCs w:val="24"/>
        </w:rPr>
        <w:t>accederían</w:t>
      </w:r>
      <w:r w:rsidR="007475C7" w:rsidRPr="00EF2FEE">
        <w:rPr>
          <w:rFonts w:ascii="Times New Roman" w:hAnsi="Times New Roman" w:cs="Times New Roman"/>
          <w:sz w:val="24"/>
          <w:szCs w:val="24"/>
        </w:rPr>
        <w:t xml:space="preserve"> mayoritariamente a partir de </w:t>
      </w:r>
      <w:r w:rsidR="0098675C">
        <w:rPr>
          <w:rFonts w:ascii="Times New Roman" w:hAnsi="Times New Roman" w:cs="Times New Roman"/>
          <w:sz w:val="24"/>
          <w:szCs w:val="24"/>
        </w:rPr>
        <w:t>informes o reportes</w:t>
      </w:r>
      <w:r w:rsidR="007475C7" w:rsidRPr="00EF2FEE">
        <w:rPr>
          <w:rFonts w:ascii="Times New Roman" w:hAnsi="Times New Roman" w:cs="Times New Roman"/>
          <w:sz w:val="24"/>
          <w:szCs w:val="24"/>
        </w:rPr>
        <w:t xml:space="preserve"> provinciales</w:t>
      </w:r>
      <w:r w:rsidR="00772234">
        <w:rPr>
          <w:rFonts w:ascii="Times New Roman" w:hAnsi="Times New Roman" w:cs="Times New Roman"/>
          <w:sz w:val="24"/>
          <w:szCs w:val="24"/>
        </w:rPr>
        <w:t xml:space="preserve"> y no a través del artefacto Reporte Escuela APRENDER</w:t>
      </w:r>
      <w:r w:rsidR="007475C7" w:rsidRPr="00EF2FEE">
        <w:rPr>
          <w:rFonts w:ascii="Times New Roman" w:hAnsi="Times New Roman" w:cs="Times New Roman"/>
          <w:sz w:val="24"/>
          <w:szCs w:val="24"/>
        </w:rPr>
        <w:t xml:space="preserve">. </w:t>
      </w:r>
    </w:p>
    <w:p w14:paraId="088CE320" w14:textId="50018314" w:rsidR="007F2324" w:rsidRDefault="00636A59" w:rsidP="003B07DE">
      <w:pPr>
        <w:pBdr>
          <w:top w:val="nil"/>
          <w:left w:val="nil"/>
          <w:bottom w:val="nil"/>
          <w:right w:val="nil"/>
          <w:between w:val="nil"/>
        </w:pBdr>
        <w:spacing w:before="240" w:after="0" w:line="360" w:lineRule="auto"/>
        <w:ind w:left="142"/>
        <w:jc w:val="both"/>
        <w:rPr>
          <w:rFonts w:ascii="Times New Roman" w:eastAsia="Times New Roman" w:hAnsi="Times New Roman" w:cs="Times New Roman"/>
          <w:iCs/>
          <w:color w:val="3B3838"/>
          <w:sz w:val="24"/>
          <w:szCs w:val="24"/>
        </w:rPr>
      </w:pPr>
      <w:r>
        <w:rPr>
          <w:rFonts w:ascii="Times New Roman" w:eastAsia="Times New Roman" w:hAnsi="Times New Roman" w:cs="Times New Roman"/>
          <w:iCs/>
          <w:color w:val="3B3838"/>
          <w:sz w:val="24"/>
          <w:szCs w:val="24"/>
        </w:rPr>
        <w:t xml:space="preserve">Un último aspecto </w:t>
      </w:r>
      <w:r w:rsidR="00C21B44" w:rsidRPr="00636A59">
        <w:rPr>
          <w:rFonts w:ascii="Times New Roman" w:eastAsia="Times New Roman" w:hAnsi="Times New Roman" w:cs="Times New Roman"/>
          <w:iCs/>
          <w:color w:val="3B3838"/>
          <w:sz w:val="24"/>
          <w:szCs w:val="24"/>
        </w:rPr>
        <w:t>para resaltar</w:t>
      </w:r>
      <w:r w:rsidR="007C491B" w:rsidRPr="00636A59">
        <w:rPr>
          <w:rFonts w:ascii="Times New Roman" w:eastAsia="Times New Roman" w:hAnsi="Times New Roman" w:cs="Times New Roman"/>
          <w:iCs/>
          <w:color w:val="3B3838"/>
          <w:sz w:val="24"/>
          <w:szCs w:val="24"/>
        </w:rPr>
        <w:t xml:space="preserve"> es que se trata de un artefacto que</w:t>
      </w:r>
      <w:r w:rsidR="00C21B44" w:rsidRPr="00636A59">
        <w:rPr>
          <w:rFonts w:ascii="Times New Roman" w:eastAsia="Times New Roman" w:hAnsi="Times New Roman" w:cs="Times New Roman"/>
          <w:iCs/>
          <w:color w:val="3B3838"/>
          <w:sz w:val="24"/>
          <w:szCs w:val="24"/>
        </w:rPr>
        <w:t>, si llega</w:t>
      </w:r>
      <w:r w:rsidR="00C436DD" w:rsidRPr="00636A59">
        <w:rPr>
          <w:rFonts w:ascii="Times New Roman" w:eastAsia="Times New Roman" w:hAnsi="Times New Roman" w:cs="Times New Roman"/>
          <w:iCs/>
          <w:color w:val="3B3838"/>
          <w:sz w:val="24"/>
          <w:szCs w:val="24"/>
        </w:rPr>
        <w:t xml:space="preserve"> a la escuela o se accede al mismo</w:t>
      </w:r>
      <w:r w:rsidR="00C21B44" w:rsidRPr="00636A59">
        <w:rPr>
          <w:rFonts w:ascii="Times New Roman" w:eastAsia="Times New Roman" w:hAnsi="Times New Roman" w:cs="Times New Roman"/>
          <w:iCs/>
          <w:color w:val="3B3838"/>
          <w:sz w:val="24"/>
          <w:szCs w:val="24"/>
        </w:rPr>
        <w:t xml:space="preserve">, </w:t>
      </w:r>
      <w:r w:rsidR="007C491B" w:rsidRPr="00636A59">
        <w:rPr>
          <w:rFonts w:ascii="Times New Roman" w:eastAsia="Times New Roman" w:hAnsi="Times New Roman" w:cs="Times New Roman"/>
          <w:iCs/>
          <w:color w:val="3B3838"/>
          <w:sz w:val="24"/>
          <w:szCs w:val="24"/>
        </w:rPr>
        <w:t xml:space="preserve">en cierta manera “cae en el vacío”. Considerando </w:t>
      </w:r>
      <w:r w:rsidR="009A1617">
        <w:rPr>
          <w:rFonts w:ascii="Times New Roman" w:eastAsia="Times New Roman" w:hAnsi="Times New Roman" w:cs="Times New Roman"/>
          <w:iCs/>
          <w:color w:val="3B3838"/>
          <w:sz w:val="24"/>
          <w:szCs w:val="24"/>
        </w:rPr>
        <w:t>las tres fuentes de información utilizadas</w:t>
      </w:r>
      <w:r w:rsidR="00C21B44" w:rsidRPr="00636A59">
        <w:rPr>
          <w:rFonts w:ascii="Times New Roman" w:eastAsia="Times New Roman" w:hAnsi="Times New Roman" w:cs="Times New Roman"/>
          <w:iCs/>
          <w:color w:val="3B3838"/>
          <w:sz w:val="24"/>
          <w:szCs w:val="24"/>
        </w:rPr>
        <w:t xml:space="preserve">, </w:t>
      </w:r>
      <w:r w:rsidR="00AF5031">
        <w:rPr>
          <w:rFonts w:ascii="Times New Roman" w:eastAsia="Times New Roman" w:hAnsi="Times New Roman" w:cs="Times New Roman"/>
          <w:iCs/>
          <w:color w:val="3B3838"/>
          <w:sz w:val="24"/>
          <w:szCs w:val="24"/>
        </w:rPr>
        <w:t xml:space="preserve">es mayoritaria la manifestación de no haber </w:t>
      </w:r>
      <w:r w:rsidR="00C21B44" w:rsidRPr="00636A59">
        <w:rPr>
          <w:rFonts w:ascii="Times New Roman" w:eastAsia="Times New Roman" w:hAnsi="Times New Roman" w:cs="Times New Roman"/>
          <w:iCs/>
          <w:color w:val="3B3838"/>
          <w:sz w:val="24"/>
          <w:szCs w:val="24"/>
        </w:rPr>
        <w:t xml:space="preserve">participado de espacios de capacitación o discusión </w:t>
      </w:r>
      <w:r w:rsidR="00AA390C">
        <w:rPr>
          <w:rFonts w:ascii="Times New Roman" w:eastAsia="Times New Roman" w:hAnsi="Times New Roman" w:cs="Times New Roman"/>
          <w:iCs/>
          <w:color w:val="3B3838"/>
          <w:sz w:val="24"/>
          <w:szCs w:val="24"/>
        </w:rPr>
        <w:t xml:space="preserve">específicos </w:t>
      </w:r>
      <w:r w:rsidR="00C21B44" w:rsidRPr="00636A59">
        <w:rPr>
          <w:rFonts w:ascii="Times New Roman" w:eastAsia="Times New Roman" w:hAnsi="Times New Roman" w:cs="Times New Roman"/>
          <w:iCs/>
          <w:color w:val="3B3838"/>
          <w:sz w:val="24"/>
          <w:szCs w:val="24"/>
        </w:rPr>
        <w:t xml:space="preserve">sobre los Reportes Escuela </w:t>
      </w:r>
      <w:r w:rsidR="00C21B44" w:rsidRPr="00636A59">
        <w:rPr>
          <w:rFonts w:ascii="Times New Roman" w:eastAsia="Times New Roman" w:hAnsi="Times New Roman" w:cs="Times New Roman"/>
          <w:iCs/>
          <w:color w:val="3B3838"/>
          <w:sz w:val="24"/>
          <w:szCs w:val="24"/>
        </w:rPr>
        <w:lastRenderedPageBreak/>
        <w:t xml:space="preserve">APRENDER. </w:t>
      </w:r>
      <w:r w:rsidR="00A94F6D">
        <w:rPr>
          <w:rFonts w:ascii="Times New Roman" w:eastAsia="Times New Roman" w:hAnsi="Times New Roman" w:cs="Times New Roman"/>
          <w:iCs/>
          <w:color w:val="3B3838"/>
          <w:sz w:val="24"/>
          <w:szCs w:val="24"/>
        </w:rPr>
        <w:t xml:space="preserve">En la encuesta, a la pregunta </w:t>
      </w:r>
      <w:r w:rsidR="00F41815">
        <w:rPr>
          <w:rFonts w:ascii="Times New Roman" w:eastAsia="Times New Roman" w:hAnsi="Times New Roman" w:cs="Times New Roman"/>
          <w:iCs/>
          <w:color w:val="3B3838"/>
          <w:sz w:val="24"/>
          <w:szCs w:val="24"/>
        </w:rPr>
        <w:t xml:space="preserve">acerca de </w:t>
      </w:r>
      <w:r w:rsidR="00A94F6D">
        <w:rPr>
          <w:rFonts w:ascii="Times New Roman" w:eastAsia="Times New Roman" w:hAnsi="Times New Roman" w:cs="Times New Roman"/>
          <w:iCs/>
          <w:color w:val="3B3838"/>
          <w:sz w:val="24"/>
          <w:szCs w:val="24"/>
        </w:rPr>
        <w:t xml:space="preserve">si </w:t>
      </w:r>
      <w:r w:rsidR="00F41815">
        <w:rPr>
          <w:rFonts w:ascii="Times New Roman" w:eastAsia="Times New Roman" w:hAnsi="Times New Roman" w:cs="Times New Roman"/>
          <w:iCs/>
          <w:color w:val="3B3838"/>
          <w:sz w:val="24"/>
          <w:szCs w:val="24"/>
        </w:rPr>
        <w:t>e</w:t>
      </w:r>
      <w:r w:rsidR="00A94F6D" w:rsidRPr="00A94F6D">
        <w:rPr>
          <w:rFonts w:ascii="Times New Roman" w:eastAsia="Times New Roman" w:hAnsi="Times New Roman" w:cs="Times New Roman"/>
          <w:iCs/>
          <w:color w:val="3B3838"/>
          <w:sz w:val="24"/>
          <w:szCs w:val="24"/>
        </w:rPr>
        <w:t>n el período 2017-2024</w:t>
      </w:r>
      <w:r w:rsidR="00F41815">
        <w:rPr>
          <w:rFonts w:ascii="Times New Roman" w:eastAsia="Times New Roman" w:hAnsi="Times New Roman" w:cs="Times New Roman"/>
          <w:iCs/>
          <w:color w:val="3B3838"/>
          <w:sz w:val="24"/>
          <w:szCs w:val="24"/>
        </w:rPr>
        <w:t xml:space="preserve"> había </w:t>
      </w:r>
      <w:r w:rsidR="00A94F6D" w:rsidRPr="00A94F6D">
        <w:rPr>
          <w:rFonts w:ascii="Times New Roman" w:eastAsia="Times New Roman" w:hAnsi="Times New Roman" w:cs="Times New Roman"/>
          <w:iCs/>
          <w:color w:val="3B3838"/>
          <w:sz w:val="24"/>
          <w:szCs w:val="24"/>
        </w:rPr>
        <w:t>asisti</w:t>
      </w:r>
      <w:r w:rsidR="00F41815">
        <w:rPr>
          <w:rFonts w:ascii="Times New Roman" w:eastAsia="Times New Roman" w:hAnsi="Times New Roman" w:cs="Times New Roman"/>
          <w:iCs/>
          <w:color w:val="3B3838"/>
          <w:sz w:val="24"/>
          <w:szCs w:val="24"/>
        </w:rPr>
        <w:t xml:space="preserve">do a </w:t>
      </w:r>
      <w:r w:rsidR="00A94F6D" w:rsidRPr="00A94F6D">
        <w:rPr>
          <w:rFonts w:ascii="Times New Roman" w:eastAsia="Times New Roman" w:hAnsi="Times New Roman" w:cs="Times New Roman"/>
          <w:iCs/>
          <w:color w:val="3B3838"/>
          <w:sz w:val="24"/>
          <w:szCs w:val="24"/>
        </w:rPr>
        <w:t>alguna instancia de capacitación o discusión sobre los Reportes Escuela APRENDER</w:t>
      </w:r>
      <w:r w:rsidR="00F41815">
        <w:rPr>
          <w:rFonts w:ascii="Times New Roman" w:eastAsia="Times New Roman" w:hAnsi="Times New Roman" w:cs="Times New Roman"/>
          <w:iCs/>
          <w:color w:val="3B3838"/>
          <w:sz w:val="24"/>
          <w:szCs w:val="24"/>
        </w:rPr>
        <w:t xml:space="preserve">, </w:t>
      </w:r>
      <w:r w:rsidR="00210E8F">
        <w:rPr>
          <w:rFonts w:ascii="Times New Roman" w:eastAsia="Times New Roman" w:hAnsi="Times New Roman" w:cs="Times New Roman"/>
          <w:iCs/>
          <w:color w:val="3B3838"/>
          <w:sz w:val="24"/>
          <w:szCs w:val="24"/>
        </w:rPr>
        <w:t>18 de los 26 directores</w:t>
      </w:r>
      <w:r w:rsidR="0049372E">
        <w:rPr>
          <w:rFonts w:ascii="Times New Roman" w:eastAsia="Times New Roman" w:hAnsi="Times New Roman" w:cs="Times New Roman"/>
          <w:iCs/>
          <w:color w:val="3B3838"/>
          <w:sz w:val="24"/>
          <w:szCs w:val="24"/>
        </w:rPr>
        <w:t>/as</w:t>
      </w:r>
      <w:r w:rsidR="00210E8F">
        <w:rPr>
          <w:rFonts w:ascii="Times New Roman" w:eastAsia="Times New Roman" w:hAnsi="Times New Roman" w:cs="Times New Roman"/>
          <w:iCs/>
          <w:color w:val="3B3838"/>
          <w:sz w:val="24"/>
          <w:szCs w:val="24"/>
        </w:rPr>
        <w:t xml:space="preserve"> respondieron que no. </w:t>
      </w:r>
      <w:r w:rsidR="006F03CC">
        <w:rPr>
          <w:rFonts w:ascii="Times New Roman" w:eastAsia="Times New Roman" w:hAnsi="Times New Roman" w:cs="Times New Roman"/>
          <w:iCs/>
          <w:color w:val="3B3838"/>
          <w:sz w:val="24"/>
          <w:szCs w:val="24"/>
        </w:rPr>
        <w:t>E</w:t>
      </w:r>
      <w:r w:rsidR="00210E8F">
        <w:rPr>
          <w:rFonts w:ascii="Times New Roman" w:eastAsia="Times New Roman" w:hAnsi="Times New Roman" w:cs="Times New Roman"/>
          <w:iCs/>
          <w:color w:val="3B3838"/>
          <w:sz w:val="24"/>
          <w:szCs w:val="24"/>
        </w:rPr>
        <w:t>n el trabajo de campo se evoca alguna presentación de los resultados de APRENDER en alguna jornada institucional</w:t>
      </w:r>
      <w:r w:rsidR="002232F5">
        <w:rPr>
          <w:rFonts w:ascii="Times New Roman" w:eastAsia="Times New Roman" w:hAnsi="Times New Roman" w:cs="Times New Roman"/>
          <w:iCs/>
          <w:color w:val="3B3838"/>
          <w:sz w:val="24"/>
          <w:szCs w:val="24"/>
        </w:rPr>
        <w:t xml:space="preserve"> pero no se registran espacios de acompañamiento </w:t>
      </w:r>
      <w:r w:rsidR="00481A80">
        <w:rPr>
          <w:rFonts w:ascii="Times New Roman" w:eastAsia="Times New Roman" w:hAnsi="Times New Roman" w:cs="Times New Roman"/>
          <w:iCs/>
          <w:color w:val="3B3838"/>
          <w:sz w:val="24"/>
          <w:szCs w:val="24"/>
        </w:rPr>
        <w:t>para el uso concreto de este artefacto</w:t>
      </w:r>
      <w:r w:rsidR="002232F5">
        <w:rPr>
          <w:rFonts w:ascii="Times New Roman" w:eastAsia="Times New Roman" w:hAnsi="Times New Roman" w:cs="Times New Roman"/>
          <w:iCs/>
          <w:color w:val="3B3838"/>
          <w:sz w:val="24"/>
          <w:szCs w:val="24"/>
        </w:rPr>
        <w:t xml:space="preserve">. </w:t>
      </w:r>
      <w:r w:rsidR="007F2324">
        <w:rPr>
          <w:rFonts w:ascii="Times New Roman" w:eastAsia="Times New Roman" w:hAnsi="Times New Roman" w:cs="Times New Roman"/>
          <w:iCs/>
          <w:color w:val="3B3838"/>
          <w:sz w:val="24"/>
          <w:szCs w:val="24"/>
        </w:rPr>
        <w:t xml:space="preserve">La información que surge de las bases de microdatos </w:t>
      </w:r>
      <w:r w:rsidR="006A6074">
        <w:rPr>
          <w:rFonts w:ascii="Times New Roman" w:eastAsia="Times New Roman" w:hAnsi="Times New Roman" w:cs="Times New Roman"/>
          <w:iCs/>
          <w:color w:val="3B3838"/>
          <w:sz w:val="24"/>
          <w:szCs w:val="24"/>
        </w:rPr>
        <w:t xml:space="preserve">muestra una tendencia </w:t>
      </w:r>
      <w:r w:rsidR="00963EFA">
        <w:rPr>
          <w:rFonts w:ascii="Times New Roman" w:eastAsia="Times New Roman" w:hAnsi="Times New Roman" w:cs="Times New Roman"/>
          <w:iCs/>
          <w:color w:val="3B3838"/>
          <w:sz w:val="24"/>
          <w:szCs w:val="24"/>
        </w:rPr>
        <w:t>análoga</w:t>
      </w:r>
      <w:r w:rsidR="00E22593">
        <w:rPr>
          <w:rFonts w:ascii="Times New Roman" w:eastAsia="Times New Roman" w:hAnsi="Times New Roman" w:cs="Times New Roman"/>
          <w:iCs/>
          <w:color w:val="3B3838"/>
          <w:sz w:val="24"/>
          <w:szCs w:val="24"/>
        </w:rPr>
        <w:t xml:space="preserve"> como se puede apreciar en la tabla a continuación</w:t>
      </w:r>
      <w:r w:rsidR="006A6074">
        <w:rPr>
          <w:rFonts w:ascii="Times New Roman" w:eastAsia="Times New Roman" w:hAnsi="Times New Roman" w:cs="Times New Roman"/>
          <w:iCs/>
          <w:color w:val="3B3838"/>
          <w:sz w:val="24"/>
          <w:szCs w:val="24"/>
        </w:rPr>
        <w:t xml:space="preserve">. </w:t>
      </w:r>
      <w:r w:rsidR="00622E8B">
        <w:rPr>
          <w:rFonts w:ascii="Times New Roman" w:eastAsia="Times New Roman" w:hAnsi="Times New Roman" w:cs="Times New Roman"/>
          <w:iCs/>
          <w:color w:val="3B3838"/>
          <w:sz w:val="24"/>
          <w:szCs w:val="24"/>
        </w:rPr>
        <w:t>En todos los casos</w:t>
      </w:r>
      <w:r w:rsidR="008620EF">
        <w:rPr>
          <w:rStyle w:val="Refdenotaalpie"/>
          <w:rFonts w:ascii="Aptos Narrow" w:eastAsia="Times New Roman" w:hAnsi="Aptos Narrow" w:cs="Times New Roman"/>
          <w:color w:val="000000"/>
        </w:rPr>
        <w:footnoteReference w:id="4"/>
      </w:r>
      <w:r w:rsidR="00622E8B">
        <w:rPr>
          <w:rFonts w:ascii="Times New Roman" w:eastAsia="Times New Roman" w:hAnsi="Times New Roman" w:cs="Times New Roman"/>
          <w:iCs/>
          <w:color w:val="3B3838"/>
          <w:sz w:val="24"/>
          <w:szCs w:val="24"/>
        </w:rPr>
        <w:t xml:space="preserve"> la pregunta era </w:t>
      </w:r>
      <w:r w:rsidR="00963EFA">
        <w:rPr>
          <w:rFonts w:ascii="Times New Roman" w:eastAsia="Times New Roman" w:hAnsi="Times New Roman" w:cs="Times New Roman"/>
          <w:iCs/>
          <w:color w:val="3B3838"/>
          <w:sz w:val="24"/>
          <w:szCs w:val="24"/>
        </w:rPr>
        <w:t>la misma</w:t>
      </w:r>
      <w:r w:rsidR="00622E8B">
        <w:rPr>
          <w:rFonts w:ascii="Times New Roman" w:eastAsia="Times New Roman" w:hAnsi="Times New Roman" w:cs="Times New Roman"/>
          <w:iCs/>
          <w:color w:val="3B3838"/>
          <w:sz w:val="24"/>
          <w:szCs w:val="24"/>
        </w:rPr>
        <w:t>: “</w:t>
      </w:r>
      <w:r w:rsidR="001A7933">
        <w:rPr>
          <w:rFonts w:ascii="Times New Roman" w:eastAsia="Times New Roman" w:hAnsi="Times New Roman" w:cs="Times New Roman"/>
          <w:iCs/>
          <w:color w:val="3B3838"/>
          <w:sz w:val="24"/>
          <w:szCs w:val="24"/>
        </w:rPr>
        <w:t>¿</w:t>
      </w:r>
      <w:r w:rsidR="00622E8B" w:rsidRPr="00622E8B">
        <w:rPr>
          <w:rFonts w:ascii="Times New Roman" w:eastAsia="Times New Roman" w:hAnsi="Times New Roman" w:cs="Times New Roman"/>
          <w:iCs/>
          <w:color w:val="3B3838"/>
          <w:sz w:val="24"/>
          <w:szCs w:val="24"/>
        </w:rPr>
        <w:t xml:space="preserve">participó de espacios de trabajo con el Reporte Aprender </w:t>
      </w:r>
      <w:r w:rsidR="00D14B1E" w:rsidRPr="008620EF">
        <w:rPr>
          <w:rFonts w:ascii="Times New Roman" w:eastAsia="Times New Roman" w:hAnsi="Times New Roman" w:cs="Times New Roman"/>
          <w:i/>
          <w:color w:val="3B3838"/>
          <w:sz w:val="24"/>
          <w:szCs w:val="24"/>
        </w:rPr>
        <w:t>[año del r</w:t>
      </w:r>
      <w:r w:rsidR="008620EF" w:rsidRPr="008620EF">
        <w:rPr>
          <w:rFonts w:ascii="Times New Roman" w:eastAsia="Times New Roman" w:hAnsi="Times New Roman" w:cs="Times New Roman"/>
          <w:i/>
          <w:color w:val="3B3838"/>
          <w:sz w:val="24"/>
          <w:szCs w:val="24"/>
        </w:rPr>
        <w:t>eporte]</w:t>
      </w:r>
      <w:r w:rsidR="008620EF">
        <w:rPr>
          <w:rFonts w:ascii="Times New Roman" w:eastAsia="Times New Roman" w:hAnsi="Times New Roman" w:cs="Times New Roman"/>
          <w:iCs/>
          <w:color w:val="3B3838"/>
          <w:sz w:val="24"/>
          <w:szCs w:val="24"/>
        </w:rPr>
        <w:t xml:space="preserve"> </w:t>
      </w:r>
      <w:r w:rsidR="00622E8B" w:rsidRPr="00622E8B">
        <w:rPr>
          <w:rFonts w:ascii="Times New Roman" w:eastAsia="Times New Roman" w:hAnsi="Times New Roman" w:cs="Times New Roman"/>
          <w:iCs/>
          <w:color w:val="3B3838"/>
          <w:sz w:val="24"/>
          <w:szCs w:val="24"/>
        </w:rPr>
        <w:t>con funcionarios y/o equipos provinciales sobre el uso de los datos para la mejora continua</w:t>
      </w:r>
      <w:r w:rsidR="00DB7FAD">
        <w:rPr>
          <w:rFonts w:ascii="Times New Roman" w:eastAsia="Times New Roman" w:hAnsi="Times New Roman" w:cs="Times New Roman"/>
          <w:iCs/>
          <w:color w:val="3B3838"/>
          <w:sz w:val="24"/>
          <w:szCs w:val="24"/>
        </w:rPr>
        <w:t>?”</w:t>
      </w:r>
      <w:r w:rsidR="008620EF">
        <w:rPr>
          <w:rFonts w:ascii="Times New Roman" w:eastAsia="Times New Roman" w:hAnsi="Times New Roman" w:cs="Times New Roman"/>
          <w:iCs/>
          <w:color w:val="3B3838"/>
          <w:sz w:val="24"/>
          <w:szCs w:val="24"/>
        </w:rPr>
        <w:t xml:space="preserve">. </w:t>
      </w:r>
      <w:r w:rsidR="006A6074">
        <w:rPr>
          <w:rFonts w:ascii="Times New Roman" w:eastAsia="Times New Roman" w:hAnsi="Times New Roman" w:cs="Times New Roman"/>
          <w:iCs/>
          <w:color w:val="3B3838"/>
          <w:sz w:val="24"/>
          <w:szCs w:val="24"/>
        </w:rPr>
        <w:t xml:space="preserve">Una nota distintiva es que </w:t>
      </w:r>
      <w:r w:rsidR="00147C07">
        <w:rPr>
          <w:rFonts w:ascii="Times New Roman" w:eastAsia="Times New Roman" w:hAnsi="Times New Roman" w:cs="Times New Roman"/>
          <w:iCs/>
          <w:color w:val="3B3838"/>
          <w:sz w:val="24"/>
          <w:szCs w:val="24"/>
        </w:rPr>
        <w:t>en Río Negro</w:t>
      </w:r>
      <w:r w:rsidR="00615E80">
        <w:rPr>
          <w:rFonts w:ascii="Times New Roman" w:eastAsia="Times New Roman" w:hAnsi="Times New Roman" w:cs="Times New Roman"/>
          <w:iCs/>
          <w:color w:val="3B3838"/>
          <w:sz w:val="24"/>
          <w:szCs w:val="24"/>
        </w:rPr>
        <w:t xml:space="preserve">, </w:t>
      </w:r>
      <w:r w:rsidR="00116CB8">
        <w:rPr>
          <w:rFonts w:ascii="Times New Roman" w:eastAsia="Times New Roman" w:hAnsi="Times New Roman" w:cs="Times New Roman"/>
          <w:iCs/>
          <w:color w:val="3B3838"/>
          <w:sz w:val="24"/>
          <w:szCs w:val="24"/>
        </w:rPr>
        <w:t>los/as directores/as</w:t>
      </w:r>
      <w:r w:rsidR="00147C07">
        <w:rPr>
          <w:rFonts w:ascii="Times New Roman" w:eastAsia="Times New Roman" w:hAnsi="Times New Roman" w:cs="Times New Roman"/>
          <w:iCs/>
          <w:color w:val="3B3838"/>
          <w:sz w:val="24"/>
          <w:szCs w:val="24"/>
        </w:rPr>
        <w:t xml:space="preserve"> de escuelas técnicas habrían </w:t>
      </w:r>
      <w:r w:rsidR="00615E80">
        <w:rPr>
          <w:rFonts w:ascii="Times New Roman" w:eastAsia="Times New Roman" w:hAnsi="Times New Roman" w:cs="Times New Roman"/>
          <w:iCs/>
          <w:color w:val="3B3838"/>
          <w:sz w:val="24"/>
          <w:szCs w:val="24"/>
        </w:rPr>
        <w:t xml:space="preserve">contado en mayor medida con apoyos para el uso de los reportes </w:t>
      </w:r>
      <w:r w:rsidR="003A5EEF">
        <w:rPr>
          <w:rFonts w:ascii="Times New Roman" w:eastAsia="Times New Roman" w:hAnsi="Times New Roman" w:cs="Times New Roman"/>
          <w:iCs/>
          <w:color w:val="3B3838"/>
          <w:sz w:val="24"/>
          <w:szCs w:val="24"/>
        </w:rPr>
        <w:t xml:space="preserve">Escuela APRENDER que sus pares de escuelas no técnicas. </w:t>
      </w:r>
      <w:proofErr w:type="spellStart"/>
      <w:r w:rsidR="00F7679C">
        <w:rPr>
          <w:rFonts w:ascii="Times New Roman" w:eastAsia="Times New Roman" w:hAnsi="Times New Roman" w:cs="Times New Roman"/>
          <w:iCs/>
          <w:color w:val="3B3838"/>
          <w:sz w:val="24"/>
          <w:szCs w:val="24"/>
        </w:rPr>
        <w:t>Aún</w:t>
      </w:r>
      <w:proofErr w:type="spellEnd"/>
      <w:r w:rsidR="00F7679C">
        <w:rPr>
          <w:rFonts w:ascii="Times New Roman" w:eastAsia="Times New Roman" w:hAnsi="Times New Roman" w:cs="Times New Roman"/>
          <w:iCs/>
          <w:color w:val="3B3838"/>
          <w:sz w:val="24"/>
          <w:szCs w:val="24"/>
        </w:rPr>
        <w:t xml:space="preserve"> así la participación en espacios de apoyo </w:t>
      </w:r>
      <w:r w:rsidR="00FD5A78">
        <w:rPr>
          <w:rFonts w:ascii="Times New Roman" w:eastAsia="Times New Roman" w:hAnsi="Times New Roman" w:cs="Times New Roman"/>
          <w:iCs/>
          <w:color w:val="3B3838"/>
          <w:sz w:val="24"/>
          <w:szCs w:val="24"/>
        </w:rPr>
        <w:t>declarada es baja en esta provincia</w:t>
      </w:r>
      <w:r w:rsidR="002111FF">
        <w:rPr>
          <w:rFonts w:ascii="Times New Roman" w:eastAsia="Times New Roman" w:hAnsi="Times New Roman" w:cs="Times New Roman"/>
          <w:iCs/>
          <w:color w:val="3B3838"/>
          <w:sz w:val="24"/>
          <w:szCs w:val="24"/>
        </w:rPr>
        <w:t xml:space="preserve"> al igual que en el resto del país y en Mendoza.</w:t>
      </w:r>
    </w:p>
    <w:p w14:paraId="6515C65C" w14:textId="275A4FF1" w:rsidR="007F2324" w:rsidRPr="00150F65" w:rsidRDefault="004A1DE4" w:rsidP="003B07DE">
      <w:pPr>
        <w:pBdr>
          <w:top w:val="nil"/>
          <w:left w:val="nil"/>
          <w:bottom w:val="nil"/>
          <w:right w:val="nil"/>
          <w:between w:val="nil"/>
        </w:pBdr>
        <w:spacing w:before="240" w:after="0" w:line="240" w:lineRule="auto"/>
        <w:ind w:left="142"/>
        <w:jc w:val="both"/>
        <w:rPr>
          <w:rFonts w:ascii="Times New Roman" w:eastAsia="Times New Roman" w:hAnsi="Times New Roman" w:cs="Times New Roman"/>
          <w:b/>
          <w:bCs/>
          <w:iCs/>
          <w:color w:val="3B3838"/>
          <w:sz w:val="24"/>
          <w:szCs w:val="24"/>
        </w:rPr>
      </w:pPr>
      <w:r w:rsidRPr="00150F65">
        <w:rPr>
          <w:rFonts w:ascii="Times New Roman" w:eastAsia="Times New Roman" w:hAnsi="Times New Roman" w:cs="Times New Roman"/>
          <w:b/>
          <w:bCs/>
          <w:iCs/>
          <w:color w:val="3B3838"/>
          <w:sz w:val="24"/>
          <w:szCs w:val="24"/>
        </w:rPr>
        <w:t>Tabla 1. Porcentaje de directores</w:t>
      </w:r>
      <w:r w:rsidR="00A832D6">
        <w:rPr>
          <w:rFonts w:ascii="Times New Roman" w:eastAsia="Times New Roman" w:hAnsi="Times New Roman" w:cs="Times New Roman"/>
          <w:b/>
          <w:bCs/>
          <w:iCs/>
          <w:color w:val="3B3838"/>
          <w:sz w:val="24"/>
          <w:szCs w:val="24"/>
        </w:rPr>
        <w:t>/as</w:t>
      </w:r>
      <w:r w:rsidRPr="00150F65">
        <w:rPr>
          <w:rFonts w:ascii="Times New Roman" w:eastAsia="Times New Roman" w:hAnsi="Times New Roman" w:cs="Times New Roman"/>
          <w:b/>
          <w:bCs/>
          <w:iCs/>
          <w:color w:val="3B3838"/>
          <w:sz w:val="24"/>
          <w:szCs w:val="24"/>
        </w:rPr>
        <w:t xml:space="preserve"> que declaran haber participado en instancias de apoyo al uso de Reportes Escuela APRENDER 2017, 2019 y 2022</w:t>
      </w:r>
    </w:p>
    <w:tbl>
      <w:tblPr>
        <w:tblW w:w="8441" w:type="dxa"/>
        <w:tblInd w:w="137" w:type="dxa"/>
        <w:tblLayout w:type="fixed"/>
        <w:tblCellMar>
          <w:left w:w="70" w:type="dxa"/>
          <w:right w:w="70" w:type="dxa"/>
        </w:tblCellMar>
        <w:tblLook w:val="04A0" w:firstRow="1" w:lastRow="0" w:firstColumn="1" w:lastColumn="0" w:noHBand="0" w:noVBand="1"/>
      </w:tblPr>
      <w:tblGrid>
        <w:gridCol w:w="992"/>
        <w:gridCol w:w="2127"/>
        <w:gridCol w:w="1701"/>
        <w:gridCol w:w="1842"/>
        <w:gridCol w:w="1779"/>
      </w:tblGrid>
      <w:tr w:rsidR="007F2324" w:rsidRPr="00A33497" w14:paraId="4D99255C" w14:textId="77777777" w:rsidTr="00A33497">
        <w:trPr>
          <w:trHeight w:val="466"/>
        </w:trPr>
        <w:tc>
          <w:tcPr>
            <w:tcW w:w="992" w:type="dxa"/>
            <w:tcBorders>
              <w:top w:val="single" w:sz="4" w:space="0" w:color="auto"/>
              <w:left w:val="single" w:sz="4" w:space="0" w:color="auto"/>
              <w:bottom w:val="single" w:sz="4" w:space="0" w:color="auto"/>
              <w:right w:val="single" w:sz="4" w:space="0" w:color="auto"/>
            </w:tcBorders>
            <w:noWrap/>
            <w:vAlign w:val="bottom"/>
            <w:hideMark/>
          </w:tcPr>
          <w:p w14:paraId="51C50E0A" w14:textId="77777777" w:rsidR="007F2324" w:rsidRPr="00A33497" w:rsidRDefault="007F2324" w:rsidP="007F2324">
            <w:pPr>
              <w:spacing w:after="0" w:line="240" w:lineRule="auto"/>
              <w:rPr>
                <w:rFonts w:ascii="Times New Roman" w:eastAsia="Times New Roman" w:hAnsi="Times New Roman" w:cs="Times New Roman"/>
                <w:color w:val="000000"/>
                <w:sz w:val="20"/>
                <w:szCs w:val="20"/>
              </w:rPr>
            </w:pPr>
            <w:r w:rsidRPr="00A33497">
              <w:rPr>
                <w:rFonts w:ascii="Times New Roman" w:eastAsia="Times New Roman" w:hAnsi="Times New Roman" w:cs="Times New Roman"/>
                <w:color w:val="000000"/>
                <w:sz w:val="20"/>
                <w:szCs w:val="20"/>
              </w:rPr>
              <w:t> </w:t>
            </w:r>
          </w:p>
        </w:tc>
        <w:tc>
          <w:tcPr>
            <w:tcW w:w="2127" w:type="dxa"/>
            <w:tcBorders>
              <w:top w:val="single" w:sz="4" w:space="0" w:color="auto"/>
              <w:left w:val="nil"/>
              <w:bottom w:val="single" w:sz="4" w:space="0" w:color="auto"/>
              <w:right w:val="single" w:sz="4" w:space="0" w:color="auto"/>
            </w:tcBorders>
            <w:noWrap/>
            <w:vAlign w:val="bottom"/>
            <w:hideMark/>
          </w:tcPr>
          <w:p w14:paraId="0FB8886D" w14:textId="77777777" w:rsidR="007F2324" w:rsidRPr="00A33497" w:rsidRDefault="007F2324" w:rsidP="007F2324">
            <w:pPr>
              <w:spacing w:after="0" w:line="240" w:lineRule="auto"/>
              <w:rPr>
                <w:rFonts w:ascii="Times New Roman" w:eastAsia="Times New Roman" w:hAnsi="Times New Roman" w:cs="Times New Roman"/>
                <w:color w:val="000000"/>
                <w:sz w:val="20"/>
                <w:szCs w:val="20"/>
              </w:rPr>
            </w:pPr>
            <w:r w:rsidRPr="00A33497">
              <w:rPr>
                <w:rFonts w:ascii="Times New Roman" w:eastAsia="Times New Roman" w:hAnsi="Times New Roman" w:cs="Times New Roman"/>
                <w:color w:val="000000"/>
                <w:sz w:val="20"/>
                <w:szCs w:val="20"/>
              </w:rPr>
              <w:t> </w:t>
            </w:r>
          </w:p>
        </w:tc>
        <w:tc>
          <w:tcPr>
            <w:tcW w:w="1701" w:type="dxa"/>
            <w:tcBorders>
              <w:top w:val="single" w:sz="4" w:space="0" w:color="auto"/>
              <w:left w:val="nil"/>
              <w:bottom w:val="single" w:sz="4" w:space="0" w:color="auto"/>
              <w:right w:val="single" w:sz="4" w:space="0" w:color="auto"/>
            </w:tcBorders>
            <w:vAlign w:val="bottom"/>
            <w:hideMark/>
          </w:tcPr>
          <w:p w14:paraId="35567B90" w14:textId="18F4EC89" w:rsidR="007F2324" w:rsidRPr="00A33497" w:rsidRDefault="004A1A5C" w:rsidP="004A1A5C">
            <w:pPr>
              <w:spacing w:after="0" w:line="240" w:lineRule="auto"/>
              <w:rPr>
                <w:rFonts w:ascii="Times New Roman" w:eastAsia="Times New Roman" w:hAnsi="Times New Roman" w:cs="Times New Roman"/>
                <w:color w:val="000000"/>
                <w:sz w:val="20"/>
                <w:szCs w:val="20"/>
              </w:rPr>
            </w:pPr>
            <w:r w:rsidRPr="00A33497">
              <w:rPr>
                <w:rFonts w:ascii="Times New Roman" w:eastAsia="Times New Roman" w:hAnsi="Times New Roman" w:cs="Times New Roman"/>
                <w:color w:val="000000"/>
                <w:sz w:val="20"/>
                <w:szCs w:val="20"/>
              </w:rPr>
              <w:t xml:space="preserve">Apoyo a uso del </w:t>
            </w:r>
            <w:r w:rsidR="007F2324" w:rsidRPr="00A33497">
              <w:rPr>
                <w:rFonts w:ascii="Times New Roman" w:eastAsia="Times New Roman" w:hAnsi="Times New Roman" w:cs="Times New Roman"/>
                <w:color w:val="000000"/>
                <w:sz w:val="20"/>
                <w:szCs w:val="20"/>
              </w:rPr>
              <w:t>reporte 2017</w:t>
            </w:r>
          </w:p>
        </w:tc>
        <w:tc>
          <w:tcPr>
            <w:tcW w:w="1842" w:type="dxa"/>
            <w:tcBorders>
              <w:top w:val="single" w:sz="4" w:space="0" w:color="auto"/>
              <w:left w:val="nil"/>
              <w:bottom w:val="single" w:sz="4" w:space="0" w:color="auto"/>
              <w:right w:val="single" w:sz="4" w:space="0" w:color="auto"/>
            </w:tcBorders>
            <w:vAlign w:val="bottom"/>
            <w:hideMark/>
          </w:tcPr>
          <w:p w14:paraId="51CF2578" w14:textId="4B28FBB4" w:rsidR="007F2324" w:rsidRPr="00A33497" w:rsidRDefault="004A1A5C" w:rsidP="004A1A5C">
            <w:pPr>
              <w:spacing w:after="0" w:line="240" w:lineRule="auto"/>
              <w:rPr>
                <w:rFonts w:ascii="Times New Roman" w:eastAsia="Times New Roman" w:hAnsi="Times New Roman" w:cs="Times New Roman"/>
                <w:color w:val="000000"/>
                <w:sz w:val="20"/>
                <w:szCs w:val="20"/>
              </w:rPr>
            </w:pPr>
            <w:r w:rsidRPr="00A33497">
              <w:rPr>
                <w:rFonts w:ascii="Times New Roman" w:eastAsia="Times New Roman" w:hAnsi="Times New Roman" w:cs="Times New Roman"/>
                <w:color w:val="000000"/>
                <w:sz w:val="20"/>
                <w:szCs w:val="20"/>
              </w:rPr>
              <w:t xml:space="preserve">Apoyo a uso del </w:t>
            </w:r>
            <w:r w:rsidR="00893563" w:rsidRPr="00A33497">
              <w:rPr>
                <w:rFonts w:ascii="Times New Roman" w:eastAsia="Times New Roman" w:hAnsi="Times New Roman" w:cs="Times New Roman"/>
                <w:color w:val="000000"/>
                <w:sz w:val="20"/>
                <w:szCs w:val="20"/>
              </w:rPr>
              <w:t xml:space="preserve">reporte </w:t>
            </w:r>
            <w:r w:rsidR="007F2324" w:rsidRPr="00A33497">
              <w:rPr>
                <w:rFonts w:ascii="Times New Roman" w:eastAsia="Times New Roman" w:hAnsi="Times New Roman" w:cs="Times New Roman"/>
                <w:color w:val="000000"/>
                <w:sz w:val="20"/>
                <w:szCs w:val="20"/>
              </w:rPr>
              <w:t>2019</w:t>
            </w:r>
          </w:p>
        </w:tc>
        <w:tc>
          <w:tcPr>
            <w:tcW w:w="1779" w:type="dxa"/>
            <w:tcBorders>
              <w:top w:val="single" w:sz="4" w:space="0" w:color="auto"/>
              <w:left w:val="nil"/>
              <w:bottom w:val="single" w:sz="4" w:space="0" w:color="auto"/>
              <w:right w:val="single" w:sz="4" w:space="0" w:color="auto"/>
            </w:tcBorders>
            <w:vAlign w:val="bottom"/>
            <w:hideMark/>
          </w:tcPr>
          <w:p w14:paraId="12DD447D" w14:textId="6944BB28" w:rsidR="007F2324" w:rsidRPr="00A33497" w:rsidRDefault="004A1A5C" w:rsidP="004A1A5C">
            <w:pPr>
              <w:spacing w:after="0" w:line="240" w:lineRule="auto"/>
              <w:rPr>
                <w:rFonts w:ascii="Times New Roman" w:eastAsia="Times New Roman" w:hAnsi="Times New Roman" w:cs="Times New Roman"/>
                <w:color w:val="000000"/>
                <w:sz w:val="20"/>
                <w:szCs w:val="20"/>
              </w:rPr>
            </w:pPr>
            <w:r w:rsidRPr="00A33497">
              <w:rPr>
                <w:rFonts w:ascii="Times New Roman" w:eastAsia="Times New Roman" w:hAnsi="Times New Roman" w:cs="Times New Roman"/>
                <w:color w:val="000000"/>
                <w:sz w:val="20"/>
                <w:szCs w:val="20"/>
              </w:rPr>
              <w:t xml:space="preserve">Apoyo a uso del </w:t>
            </w:r>
            <w:r w:rsidR="00893563" w:rsidRPr="00A33497">
              <w:rPr>
                <w:rFonts w:ascii="Times New Roman" w:eastAsia="Times New Roman" w:hAnsi="Times New Roman" w:cs="Times New Roman"/>
                <w:color w:val="000000"/>
                <w:sz w:val="20"/>
                <w:szCs w:val="20"/>
              </w:rPr>
              <w:t xml:space="preserve">reporte </w:t>
            </w:r>
            <w:r w:rsidR="007F2324" w:rsidRPr="00A33497">
              <w:rPr>
                <w:rFonts w:ascii="Times New Roman" w:eastAsia="Times New Roman" w:hAnsi="Times New Roman" w:cs="Times New Roman"/>
                <w:color w:val="000000"/>
                <w:sz w:val="20"/>
                <w:szCs w:val="20"/>
              </w:rPr>
              <w:t>2022</w:t>
            </w:r>
          </w:p>
        </w:tc>
      </w:tr>
      <w:tr w:rsidR="007F2324" w:rsidRPr="00A33497" w14:paraId="7C020F66" w14:textId="77777777" w:rsidTr="007D560E">
        <w:trPr>
          <w:trHeight w:val="300"/>
        </w:trPr>
        <w:tc>
          <w:tcPr>
            <w:tcW w:w="992" w:type="dxa"/>
            <w:vMerge w:val="restart"/>
            <w:tcBorders>
              <w:top w:val="nil"/>
              <w:left w:val="single" w:sz="4" w:space="0" w:color="auto"/>
              <w:bottom w:val="single" w:sz="4" w:space="0" w:color="auto"/>
              <w:right w:val="single" w:sz="4" w:space="0" w:color="auto"/>
            </w:tcBorders>
            <w:noWrap/>
            <w:vAlign w:val="bottom"/>
            <w:hideMark/>
          </w:tcPr>
          <w:p w14:paraId="073B0BDF" w14:textId="77777777" w:rsidR="007F2324" w:rsidRPr="00A33497" w:rsidRDefault="007F2324" w:rsidP="007F2324">
            <w:pPr>
              <w:spacing w:after="0" w:line="240" w:lineRule="auto"/>
              <w:jc w:val="center"/>
              <w:rPr>
                <w:rFonts w:ascii="Times New Roman" w:eastAsia="Times New Roman" w:hAnsi="Times New Roman" w:cs="Times New Roman"/>
                <w:color w:val="000000"/>
                <w:sz w:val="20"/>
                <w:szCs w:val="20"/>
              </w:rPr>
            </w:pPr>
            <w:r w:rsidRPr="00A33497">
              <w:rPr>
                <w:rFonts w:ascii="Times New Roman" w:eastAsia="Times New Roman" w:hAnsi="Times New Roman" w:cs="Times New Roman"/>
                <w:color w:val="000000"/>
                <w:sz w:val="20"/>
                <w:szCs w:val="20"/>
              </w:rPr>
              <w:t>Mendoza</w:t>
            </w:r>
          </w:p>
        </w:tc>
        <w:tc>
          <w:tcPr>
            <w:tcW w:w="2127" w:type="dxa"/>
            <w:tcBorders>
              <w:top w:val="nil"/>
              <w:left w:val="nil"/>
              <w:bottom w:val="single" w:sz="4" w:space="0" w:color="auto"/>
              <w:right w:val="single" w:sz="4" w:space="0" w:color="auto"/>
            </w:tcBorders>
            <w:noWrap/>
            <w:vAlign w:val="bottom"/>
            <w:hideMark/>
          </w:tcPr>
          <w:p w14:paraId="7F432E7E" w14:textId="2DC30CC0" w:rsidR="007F2324" w:rsidRPr="00A33497" w:rsidRDefault="00893563" w:rsidP="007D560E">
            <w:pPr>
              <w:spacing w:after="0" w:line="240" w:lineRule="auto"/>
              <w:rPr>
                <w:rFonts w:ascii="Times New Roman" w:eastAsia="Times New Roman" w:hAnsi="Times New Roman" w:cs="Times New Roman"/>
                <w:color w:val="000000"/>
                <w:sz w:val="20"/>
                <w:szCs w:val="20"/>
              </w:rPr>
            </w:pPr>
            <w:r w:rsidRPr="00A33497">
              <w:rPr>
                <w:rFonts w:ascii="Times New Roman" w:eastAsia="Times New Roman" w:hAnsi="Times New Roman" w:cs="Times New Roman"/>
                <w:color w:val="000000"/>
                <w:sz w:val="20"/>
                <w:szCs w:val="20"/>
              </w:rPr>
              <w:t xml:space="preserve">Escuelas </w:t>
            </w:r>
            <w:r w:rsidR="007F2324" w:rsidRPr="00A33497">
              <w:rPr>
                <w:rFonts w:ascii="Times New Roman" w:eastAsia="Times New Roman" w:hAnsi="Times New Roman" w:cs="Times New Roman"/>
                <w:color w:val="000000"/>
                <w:sz w:val="20"/>
                <w:szCs w:val="20"/>
              </w:rPr>
              <w:t>técnica</w:t>
            </w:r>
            <w:r w:rsidRPr="00A33497">
              <w:rPr>
                <w:rFonts w:ascii="Times New Roman" w:eastAsia="Times New Roman" w:hAnsi="Times New Roman" w:cs="Times New Roman"/>
                <w:color w:val="000000"/>
                <w:sz w:val="20"/>
                <w:szCs w:val="20"/>
              </w:rPr>
              <w:t>s</w:t>
            </w:r>
          </w:p>
        </w:tc>
        <w:tc>
          <w:tcPr>
            <w:tcW w:w="1701" w:type="dxa"/>
            <w:tcBorders>
              <w:top w:val="nil"/>
              <w:left w:val="nil"/>
              <w:bottom w:val="single" w:sz="4" w:space="0" w:color="auto"/>
              <w:right w:val="single" w:sz="4" w:space="0" w:color="auto"/>
            </w:tcBorders>
            <w:noWrap/>
            <w:vAlign w:val="bottom"/>
            <w:hideMark/>
          </w:tcPr>
          <w:p w14:paraId="4F5B98B9" w14:textId="77777777" w:rsidR="007F2324" w:rsidRPr="00A33497" w:rsidRDefault="007F2324" w:rsidP="007D560E">
            <w:pPr>
              <w:spacing w:after="0" w:line="240" w:lineRule="auto"/>
              <w:jc w:val="right"/>
              <w:rPr>
                <w:rFonts w:ascii="Times New Roman" w:eastAsia="Times New Roman" w:hAnsi="Times New Roman" w:cs="Times New Roman"/>
                <w:sz w:val="20"/>
                <w:szCs w:val="20"/>
              </w:rPr>
            </w:pPr>
            <w:r w:rsidRPr="00A33497">
              <w:rPr>
                <w:rFonts w:ascii="Times New Roman" w:eastAsia="Times New Roman" w:hAnsi="Times New Roman" w:cs="Times New Roman"/>
                <w:sz w:val="20"/>
                <w:szCs w:val="20"/>
              </w:rPr>
              <w:t>39,70%</w:t>
            </w:r>
          </w:p>
        </w:tc>
        <w:tc>
          <w:tcPr>
            <w:tcW w:w="1842" w:type="dxa"/>
            <w:tcBorders>
              <w:top w:val="nil"/>
              <w:left w:val="nil"/>
              <w:bottom w:val="single" w:sz="4" w:space="0" w:color="auto"/>
              <w:right w:val="single" w:sz="4" w:space="0" w:color="auto"/>
            </w:tcBorders>
            <w:noWrap/>
            <w:vAlign w:val="bottom"/>
            <w:hideMark/>
          </w:tcPr>
          <w:p w14:paraId="07FEE247" w14:textId="77777777" w:rsidR="007F2324" w:rsidRPr="00A33497" w:rsidRDefault="007F2324" w:rsidP="007D560E">
            <w:pPr>
              <w:spacing w:after="0" w:line="240" w:lineRule="auto"/>
              <w:jc w:val="right"/>
              <w:rPr>
                <w:rFonts w:ascii="Times New Roman" w:eastAsia="Times New Roman" w:hAnsi="Times New Roman" w:cs="Times New Roman"/>
                <w:sz w:val="20"/>
                <w:szCs w:val="20"/>
              </w:rPr>
            </w:pPr>
            <w:r w:rsidRPr="00A33497">
              <w:rPr>
                <w:rFonts w:ascii="Times New Roman" w:eastAsia="Times New Roman" w:hAnsi="Times New Roman" w:cs="Times New Roman"/>
                <w:sz w:val="20"/>
                <w:szCs w:val="20"/>
              </w:rPr>
              <w:t>43,70%</w:t>
            </w:r>
          </w:p>
        </w:tc>
        <w:tc>
          <w:tcPr>
            <w:tcW w:w="1779" w:type="dxa"/>
            <w:tcBorders>
              <w:top w:val="nil"/>
              <w:left w:val="nil"/>
              <w:bottom w:val="single" w:sz="4" w:space="0" w:color="auto"/>
              <w:right w:val="single" w:sz="4" w:space="0" w:color="auto"/>
            </w:tcBorders>
            <w:noWrap/>
            <w:vAlign w:val="bottom"/>
            <w:hideMark/>
          </w:tcPr>
          <w:p w14:paraId="583B74F0" w14:textId="77777777" w:rsidR="007F2324" w:rsidRPr="00A33497" w:rsidRDefault="007F2324" w:rsidP="007D560E">
            <w:pPr>
              <w:spacing w:after="0" w:line="240" w:lineRule="auto"/>
              <w:jc w:val="right"/>
              <w:rPr>
                <w:rFonts w:ascii="Times New Roman" w:eastAsia="Times New Roman" w:hAnsi="Times New Roman" w:cs="Times New Roman"/>
                <w:sz w:val="20"/>
                <w:szCs w:val="20"/>
              </w:rPr>
            </w:pPr>
            <w:r w:rsidRPr="00A33497">
              <w:rPr>
                <w:rFonts w:ascii="Times New Roman" w:eastAsia="Times New Roman" w:hAnsi="Times New Roman" w:cs="Times New Roman"/>
                <w:sz w:val="20"/>
                <w:szCs w:val="20"/>
              </w:rPr>
              <w:t>36%</w:t>
            </w:r>
          </w:p>
        </w:tc>
      </w:tr>
      <w:tr w:rsidR="007F2324" w:rsidRPr="00A33497" w14:paraId="0CD2DB51" w14:textId="77777777" w:rsidTr="007D560E">
        <w:trPr>
          <w:trHeight w:val="300"/>
        </w:trPr>
        <w:tc>
          <w:tcPr>
            <w:tcW w:w="992" w:type="dxa"/>
            <w:vMerge/>
            <w:tcBorders>
              <w:top w:val="nil"/>
              <w:left w:val="single" w:sz="4" w:space="0" w:color="auto"/>
              <w:bottom w:val="single" w:sz="4" w:space="0" w:color="auto"/>
              <w:right w:val="single" w:sz="4" w:space="0" w:color="auto"/>
            </w:tcBorders>
            <w:vAlign w:val="center"/>
            <w:hideMark/>
          </w:tcPr>
          <w:p w14:paraId="7615B1B0" w14:textId="77777777" w:rsidR="007F2324" w:rsidRPr="00A33497" w:rsidRDefault="007F2324" w:rsidP="007F2324">
            <w:pPr>
              <w:spacing w:after="0" w:line="240" w:lineRule="auto"/>
              <w:rPr>
                <w:rFonts w:ascii="Times New Roman" w:eastAsia="Times New Roman" w:hAnsi="Times New Roman" w:cs="Times New Roman"/>
                <w:color w:val="000000"/>
                <w:sz w:val="20"/>
                <w:szCs w:val="20"/>
              </w:rPr>
            </w:pPr>
          </w:p>
        </w:tc>
        <w:tc>
          <w:tcPr>
            <w:tcW w:w="2127" w:type="dxa"/>
            <w:tcBorders>
              <w:top w:val="nil"/>
              <w:left w:val="nil"/>
              <w:bottom w:val="single" w:sz="4" w:space="0" w:color="auto"/>
              <w:right w:val="single" w:sz="4" w:space="0" w:color="auto"/>
            </w:tcBorders>
            <w:noWrap/>
            <w:vAlign w:val="bottom"/>
            <w:hideMark/>
          </w:tcPr>
          <w:p w14:paraId="394EB409" w14:textId="5A6AC807" w:rsidR="007F2324" w:rsidRPr="00A33497" w:rsidRDefault="00893563" w:rsidP="007D560E">
            <w:pPr>
              <w:spacing w:after="0" w:line="240" w:lineRule="auto"/>
              <w:rPr>
                <w:rFonts w:ascii="Times New Roman" w:eastAsia="Times New Roman" w:hAnsi="Times New Roman" w:cs="Times New Roman"/>
                <w:color w:val="000000"/>
                <w:sz w:val="20"/>
                <w:szCs w:val="20"/>
              </w:rPr>
            </w:pPr>
            <w:r w:rsidRPr="00A33497">
              <w:rPr>
                <w:rFonts w:ascii="Times New Roman" w:eastAsia="Times New Roman" w:hAnsi="Times New Roman" w:cs="Times New Roman"/>
                <w:color w:val="000000"/>
                <w:sz w:val="20"/>
                <w:szCs w:val="20"/>
              </w:rPr>
              <w:t xml:space="preserve">Escuelas </w:t>
            </w:r>
            <w:r w:rsidR="007F2324" w:rsidRPr="00A33497">
              <w:rPr>
                <w:rFonts w:ascii="Times New Roman" w:eastAsia="Times New Roman" w:hAnsi="Times New Roman" w:cs="Times New Roman"/>
                <w:color w:val="000000"/>
                <w:sz w:val="20"/>
                <w:szCs w:val="20"/>
              </w:rPr>
              <w:t>no técnica</w:t>
            </w:r>
            <w:r w:rsidRPr="00A33497">
              <w:rPr>
                <w:rFonts w:ascii="Times New Roman" w:eastAsia="Times New Roman" w:hAnsi="Times New Roman" w:cs="Times New Roman"/>
                <w:color w:val="000000"/>
                <w:sz w:val="20"/>
                <w:szCs w:val="20"/>
              </w:rPr>
              <w:t>s</w:t>
            </w:r>
          </w:p>
        </w:tc>
        <w:tc>
          <w:tcPr>
            <w:tcW w:w="1701" w:type="dxa"/>
            <w:tcBorders>
              <w:top w:val="nil"/>
              <w:left w:val="nil"/>
              <w:bottom w:val="single" w:sz="4" w:space="0" w:color="auto"/>
              <w:right w:val="single" w:sz="4" w:space="0" w:color="auto"/>
            </w:tcBorders>
            <w:noWrap/>
            <w:vAlign w:val="bottom"/>
            <w:hideMark/>
          </w:tcPr>
          <w:p w14:paraId="1B5D83EE" w14:textId="77777777" w:rsidR="007F2324" w:rsidRPr="00A33497" w:rsidRDefault="007F2324" w:rsidP="007D560E">
            <w:pPr>
              <w:spacing w:after="0" w:line="240" w:lineRule="auto"/>
              <w:jc w:val="right"/>
              <w:rPr>
                <w:rFonts w:ascii="Times New Roman" w:eastAsia="Times New Roman" w:hAnsi="Times New Roman" w:cs="Times New Roman"/>
                <w:sz w:val="20"/>
                <w:szCs w:val="20"/>
              </w:rPr>
            </w:pPr>
            <w:r w:rsidRPr="00A33497">
              <w:rPr>
                <w:rFonts w:ascii="Times New Roman" w:eastAsia="Times New Roman" w:hAnsi="Times New Roman" w:cs="Times New Roman"/>
                <w:sz w:val="20"/>
                <w:szCs w:val="20"/>
              </w:rPr>
              <w:t>46,20%</w:t>
            </w:r>
          </w:p>
        </w:tc>
        <w:tc>
          <w:tcPr>
            <w:tcW w:w="1842" w:type="dxa"/>
            <w:tcBorders>
              <w:top w:val="nil"/>
              <w:left w:val="nil"/>
              <w:bottom w:val="single" w:sz="4" w:space="0" w:color="auto"/>
              <w:right w:val="single" w:sz="4" w:space="0" w:color="auto"/>
            </w:tcBorders>
            <w:noWrap/>
            <w:vAlign w:val="bottom"/>
            <w:hideMark/>
          </w:tcPr>
          <w:p w14:paraId="6D9AFFF3" w14:textId="77777777" w:rsidR="007F2324" w:rsidRPr="00A33497" w:rsidRDefault="007F2324" w:rsidP="007D560E">
            <w:pPr>
              <w:spacing w:after="0" w:line="240" w:lineRule="auto"/>
              <w:jc w:val="right"/>
              <w:rPr>
                <w:rFonts w:ascii="Times New Roman" w:eastAsia="Times New Roman" w:hAnsi="Times New Roman" w:cs="Times New Roman"/>
                <w:sz w:val="20"/>
                <w:szCs w:val="20"/>
              </w:rPr>
            </w:pPr>
            <w:r w:rsidRPr="00A33497">
              <w:rPr>
                <w:rFonts w:ascii="Times New Roman" w:eastAsia="Times New Roman" w:hAnsi="Times New Roman" w:cs="Times New Roman"/>
                <w:sz w:val="20"/>
                <w:szCs w:val="20"/>
              </w:rPr>
              <w:t>39,50%</w:t>
            </w:r>
          </w:p>
        </w:tc>
        <w:tc>
          <w:tcPr>
            <w:tcW w:w="1779" w:type="dxa"/>
            <w:tcBorders>
              <w:top w:val="nil"/>
              <w:left w:val="nil"/>
              <w:bottom w:val="single" w:sz="4" w:space="0" w:color="auto"/>
              <w:right w:val="single" w:sz="4" w:space="0" w:color="auto"/>
            </w:tcBorders>
            <w:noWrap/>
            <w:vAlign w:val="bottom"/>
            <w:hideMark/>
          </w:tcPr>
          <w:p w14:paraId="6E59F9D9" w14:textId="77777777" w:rsidR="007F2324" w:rsidRPr="00A33497" w:rsidRDefault="007F2324" w:rsidP="007D560E">
            <w:pPr>
              <w:spacing w:after="0" w:line="240" w:lineRule="auto"/>
              <w:jc w:val="right"/>
              <w:rPr>
                <w:rFonts w:ascii="Times New Roman" w:eastAsia="Times New Roman" w:hAnsi="Times New Roman" w:cs="Times New Roman"/>
                <w:sz w:val="20"/>
                <w:szCs w:val="20"/>
              </w:rPr>
            </w:pPr>
            <w:r w:rsidRPr="00A33497">
              <w:rPr>
                <w:rFonts w:ascii="Times New Roman" w:eastAsia="Times New Roman" w:hAnsi="Times New Roman" w:cs="Times New Roman"/>
                <w:sz w:val="20"/>
                <w:szCs w:val="20"/>
              </w:rPr>
              <w:t>39,00%</w:t>
            </w:r>
          </w:p>
        </w:tc>
      </w:tr>
      <w:tr w:rsidR="00893563" w:rsidRPr="00A33497" w14:paraId="136C46C8" w14:textId="77777777" w:rsidTr="007D560E">
        <w:trPr>
          <w:trHeight w:val="300"/>
        </w:trPr>
        <w:tc>
          <w:tcPr>
            <w:tcW w:w="992" w:type="dxa"/>
            <w:vMerge w:val="restart"/>
            <w:tcBorders>
              <w:top w:val="nil"/>
              <w:left w:val="single" w:sz="4" w:space="0" w:color="auto"/>
              <w:bottom w:val="single" w:sz="4" w:space="0" w:color="auto"/>
              <w:right w:val="single" w:sz="4" w:space="0" w:color="auto"/>
            </w:tcBorders>
            <w:noWrap/>
            <w:vAlign w:val="bottom"/>
            <w:hideMark/>
          </w:tcPr>
          <w:p w14:paraId="1034720B" w14:textId="77777777" w:rsidR="00893563" w:rsidRPr="00A33497" w:rsidRDefault="00893563" w:rsidP="00893563">
            <w:pPr>
              <w:spacing w:after="0" w:line="240" w:lineRule="auto"/>
              <w:jc w:val="center"/>
              <w:rPr>
                <w:rFonts w:ascii="Times New Roman" w:eastAsia="Times New Roman" w:hAnsi="Times New Roman" w:cs="Times New Roman"/>
                <w:color w:val="000000"/>
                <w:sz w:val="20"/>
                <w:szCs w:val="20"/>
              </w:rPr>
            </w:pPr>
            <w:r w:rsidRPr="00A33497">
              <w:rPr>
                <w:rFonts w:ascii="Times New Roman" w:eastAsia="Times New Roman" w:hAnsi="Times New Roman" w:cs="Times New Roman"/>
                <w:color w:val="000000"/>
                <w:sz w:val="20"/>
                <w:szCs w:val="20"/>
              </w:rPr>
              <w:t>Río Negro</w:t>
            </w:r>
          </w:p>
        </w:tc>
        <w:tc>
          <w:tcPr>
            <w:tcW w:w="2127" w:type="dxa"/>
            <w:tcBorders>
              <w:top w:val="nil"/>
              <w:left w:val="nil"/>
              <w:bottom w:val="single" w:sz="4" w:space="0" w:color="auto"/>
              <w:right w:val="single" w:sz="4" w:space="0" w:color="auto"/>
            </w:tcBorders>
            <w:noWrap/>
            <w:vAlign w:val="bottom"/>
            <w:hideMark/>
          </w:tcPr>
          <w:p w14:paraId="4707CBA4" w14:textId="25B6B193" w:rsidR="00893563" w:rsidRPr="00A33497" w:rsidRDefault="00893563" w:rsidP="007D560E">
            <w:pPr>
              <w:spacing w:after="0" w:line="240" w:lineRule="auto"/>
              <w:rPr>
                <w:rFonts w:ascii="Times New Roman" w:eastAsia="Times New Roman" w:hAnsi="Times New Roman" w:cs="Times New Roman"/>
                <w:color w:val="000000"/>
                <w:sz w:val="20"/>
                <w:szCs w:val="20"/>
              </w:rPr>
            </w:pPr>
            <w:r w:rsidRPr="00A33497">
              <w:rPr>
                <w:rFonts w:ascii="Times New Roman" w:eastAsia="Times New Roman" w:hAnsi="Times New Roman" w:cs="Times New Roman"/>
                <w:color w:val="000000"/>
                <w:sz w:val="20"/>
                <w:szCs w:val="20"/>
              </w:rPr>
              <w:t>Escuelas técnicas</w:t>
            </w:r>
          </w:p>
        </w:tc>
        <w:tc>
          <w:tcPr>
            <w:tcW w:w="1701" w:type="dxa"/>
            <w:tcBorders>
              <w:top w:val="nil"/>
              <w:left w:val="nil"/>
              <w:bottom w:val="single" w:sz="4" w:space="0" w:color="auto"/>
              <w:right w:val="single" w:sz="4" w:space="0" w:color="auto"/>
            </w:tcBorders>
            <w:noWrap/>
            <w:vAlign w:val="bottom"/>
            <w:hideMark/>
          </w:tcPr>
          <w:p w14:paraId="111C1C89" w14:textId="77777777" w:rsidR="00893563" w:rsidRPr="00A33497" w:rsidRDefault="00893563" w:rsidP="007D560E">
            <w:pPr>
              <w:spacing w:after="0" w:line="240" w:lineRule="auto"/>
              <w:jc w:val="right"/>
              <w:rPr>
                <w:rFonts w:ascii="Times New Roman" w:eastAsia="Times New Roman" w:hAnsi="Times New Roman" w:cs="Times New Roman"/>
                <w:sz w:val="20"/>
                <w:szCs w:val="20"/>
              </w:rPr>
            </w:pPr>
            <w:r w:rsidRPr="00A33497">
              <w:rPr>
                <w:rFonts w:ascii="Times New Roman" w:eastAsia="Times New Roman" w:hAnsi="Times New Roman" w:cs="Times New Roman"/>
                <w:sz w:val="20"/>
                <w:szCs w:val="20"/>
              </w:rPr>
              <w:t>30,40%</w:t>
            </w:r>
          </w:p>
        </w:tc>
        <w:tc>
          <w:tcPr>
            <w:tcW w:w="1842" w:type="dxa"/>
            <w:tcBorders>
              <w:top w:val="nil"/>
              <w:left w:val="nil"/>
              <w:bottom w:val="single" w:sz="4" w:space="0" w:color="auto"/>
              <w:right w:val="single" w:sz="4" w:space="0" w:color="auto"/>
            </w:tcBorders>
            <w:noWrap/>
            <w:vAlign w:val="bottom"/>
            <w:hideMark/>
          </w:tcPr>
          <w:p w14:paraId="7E7F71F5" w14:textId="77777777" w:rsidR="00893563" w:rsidRPr="00A33497" w:rsidRDefault="00893563" w:rsidP="007D560E">
            <w:pPr>
              <w:spacing w:after="0" w:line="240" w:lineRule="auto"/>
              <w:jc w:val="right"/>
              <w:rPr>
                <w:rFonts w:ascii="Times New Roman" w:eastAsia="Times New Roman" w:hAnsi="Times New Roman" w:cs="Times New Roman"/>
                <w:sz w:val="20"/>
                <w:szCs w:val="20"/>
              </w:rPr>
            </w:pPr>
            <w:r w:rsidRPr="00A33497">
              <w:rPr>
                <w:rFonts w:ascii="Times New Roman" w:eastAsia="Times New Roman" w:hAnsi="Times New Roman" w:cs="Times New Roman"/>
                <w:sz w:val="20"/>
                <w:szCs w:val="20"/>
              </w:rPr>
              <w:t>11,70%</w:t>
            </w:r>
          </w:p>
        </w:tc>
        <w:tc>
          <w:tcPr>
            <w:tcW w:w="1779" w:type="dxa"/>
            <w:tcBorders>
              <w:top w:val="nil"/>
              <w:left w:val="nil"/>
              <w:bottom w:val="single" w:sz="4" w:space="0" w:color="auto"/>
              <w:right w:val="single" w:sz="4" w:space="0" w:color="auto"/>
            </w:tcBorders>
            <w:noWrap/>
            <w:vAlign w:val="bottom"/>
            <w:hideMark/>
          </w:tcPr>
          <w:p w14:paraId="7A43BB10" w14:textId="77777777" w:rsidR="00893563" w:rsidRPr="00A33497" w:rsidRDefault="00893563" w:rsidP="007D560E">
            <w:pPr>
              <w:spacing w:after="0" w:line="240" w:lineRule="auto"/>
              <w:jc w:val="right"/>
              <w:rPr>
                <w:rFonts w:ascii="Times New Roman" w:eastAsia="Times New Roman" w:hAnsi="Times New Roman" w:cs="Times New Roman"/>
                <w:sz w:val="20"/>
                <w:szCs w:val="20"/>
              </w:rPr>
            </w:pPr>
            <w:r w:rsidRPr="00A33497">
              <w:rPr>
                <w:rFonts w:ascii="Times New Roman" w:eastAsia="Times New Roman" w:hAnsi="Times New Roman" w:cs="Times New Roman"/>
                <w:sz w:val="20"/>
                <w:szCs w:val="20"/>
              </w:rPr>
              <w:t>44,30%</w:t>
            </w:r>
          </w:p>
        </w:tc>
      </w:tr>
      <w:tr w:rsidR="00893563" w:rsidRPr="00A33497" w14:paraId="608E3B32" w14:textId="77777777" w:rsidTr="007D560E">
        <w:trPr>
          <w:trHeight w:val="300"/>
        </w:trPr>
        <w:tc>
          <w:tcPr>
            <w:tcW w:w="992" w:type="dxa"/>
            <w:vMerge/>
            <w:tcBorders>
              <w:top w:val="nil"/>
              <w:left w:val="single" w:sz="4" w:space="0" w:color="auto"/>
              <w:bottom w:val="single" w:sz="4" w:space="0" w:color="auto"/>
              <w:right w:val="single" w:sz="4" w:space="0" w:color="auto"/>
            </w:tcBorders>
            <w:vAlign w:val="center"/>
            <w:hideMark/>
          </w:tcPr>
          <w:p w14:paraId="3BE424C6" w14:textId="77777777" w:rsidR="00893563" w:rsidRPr="00A33497" w:rsidRDefault="00893563" w:rsidP="00893563">
            <w:pPr>
              <w:spacing w:after="0" w:line="240" w:lineRule="auto"/>
              <w:rPr>
                <w:rFonts w:ascii="Times New Roman" w:eastAsia="Times New Roman" w:hAnsi="Times New Roman" w:cs="Times New Roman"/>
                <w:color w:val="000000"/>
                <w:sz w:val="20"/>
                <w:szCs w:val="20"/>
              </w:rPr>
            </w:pPr>
          </w:p>
        </w:tc>
        <w:tc>
          <w:tcPr>
            <w:tcW w:w="2127" w:type="dxa"/>
            <w:tcBorders>
              <w:top w:val="nil"/>
              <w:left w:val="nil"/>
              <w:bottom w:val="single" w:sz="4" w:space="0" w:color="auto"/>
              <w:right w:val="single" w:sz="4" w:space="0" w:color="auto"/>
            </w:tcBorders>
            <w:noWrap/>
            <w:vAlign w:val="bottom"/>
            <w:hideMark/>
          </w:tcPr>
          <w:p w14:paraId="3A6389A9" w14:textId="2F432C39" w:rsidR="00893563" w:rsidRPr="00A33497" w:rsidRDefault="00893563" w:rsidP="007D560E">
            <w:pPr>
              <w:spacing w:after="0" w:line="240" w:lineRule="auto"/>
              <w:rPr>
                <w:rFonts w:ascii="Times New Roman" w:eastAsia="Times New Roman" w:hAnsi="Times New Roman" w:cs="Times New Roman"/>
                <w:color w:val="000000"/>
                <w:sz w:val="20"/>
                <w:szCs w:val="20"/>
              </w:rPr>
            </w:pPr>
            <w:r w:rsidRPr="00A33497">
              <w:rPr>
                <w:rFonts w:ascii="Times New Roman" w:eastAsia="Times New Roman" w:hAnsi="Times New Roman" w:cs="Times New Roman"/>
                <w:color w:val="000000"/>
                <w:sz w:val="20"/>
                <w:szCs w:val="20"/>
              </w:rPr>
              <w:t>Escuelas no técnicas</w:t>
            </w:r>
          </w:p>
        </w:tc>
        <w:tc>
          <w:tcPr>
            <w:tcW w:w="1701" w:type="dxa"/>
            <w:tcBorders>
              <w:top w:val="nil"/>
              <w:left w:val="nil"/>
              <w:bottom w:val="single" w:sz="4" w:space="0" w:color="auto"/>
              <w:right w:val="single" w:sz="4" w:space="0" w:color="auto"/>
            </w:tcBorders>
            <w:noWrap/>
            <w:vAlign w:val="bottom"/>
            <w:hideMark/>
          </w:tcPr>
          <w:p w14:paraId="17A4E80C" w14:textId="77777777" w:rsidR="00893563" w:rsidRPr="00A33497" w:rsidRDefault="00893563" w:rsidP="007D560E">
            <w:pPr>
              <w:spacing w:after="0" w:line="240" w:lineRule="auto"/>
              <w:jc w:val="right"/>
              <w:rPr>
                <w:rFonts w:ascii="Times New Roman" w:eastAsia="Times New Roman" w:hAnsi="Times New Roman" w:cs="Times New Roman"/>
                <w:sz w:val="20"/>
                <w:szCs w:val="20"/>
              </w:rPr>
            </w:pPr>
            <w:r w:rsidRPr="00A33497">
              <w:rPr>
                <w:rFonts w:ascii="Times New Roman" w:eastAsia="Times New Roman" w:hAnsi="Times New Roman" w:cs="Times New Roman"/>
                <w:sz w:val="20"/>
                <w:szCs w:val="20"/>
              </w:rPr>
              <w:t>8,30%</w:t>
            </w:r>
          </w:p>
        </w:tc>
        <w:tc>
          <w:tcPr>
            <w:tcW w:w="1842" w:type="dxa"/>
            <w:tcBorders>
              <w:top w:val="nil"/>
              <w:left w:val="nil"/>
              <w:bottom w:val="single" w:sz="4" w:space="0" w:color="auto"/>
              <w:right w:val="single" w:sz="4" w:space="0" w:color="auto"/>
            </w:tcBorders>
            <w:noWrap/>
            <w:vAlign w:val="bottom"/>
            <w:hideMark/>
          </w:tcPr>
          <w:p w14:paraId="2C66CB0F" w14:textId="77777777" w:rsidR="00893563" w:rsidRPr="00A33497" w:rsidRDefault="00893563" w:rsidP="007D560E">
            <w:pPr>
              <w:spacing w:after="0" w:line="240" w:lineRule="auto"/>
              <w:jc w:val="right"/>
              <w:rPr>
                <w:rFonts w:ascii="Times New Roman" w:eastAsia="Times New Roman" w:hAnsi="Times New Roman" w:cs="Times New Roman"/>
                <w:sz w:val="20"/>
                <w:szCs w:val="20"/>
              </w:rPr>
            </w:pPr>
            <w:r w:rsidRPr="00A33497">
              <w:rPr>
                <w:rFonts w:ascii="Times New Roman" w:eastAsia="Times New Roman" w:hAnsi="Times New Roman" w:cs="Times New Roman"/>
                <w:sz w:val="20"/>
                <w:szCs w:val="20"/>
              </w:rPr>
              <w:t>8,70%</w:t>
            </w:r>
          </w:p>
        </w:tc>
        <w:tc>
          <w:tcPr>
            <w:tcW w:w="1779" w:type="dxa"/>
            <w:tcBorders>
              <w:top w:val="nil"/>
              <w:left w:val="nil"/>
              <w:bottom w:val="single" w:sz="4" w:space="0" w:color="auto"/>
              <w:right w:val="single" w:sz="4" w:space="0" w:color="auto"/>
            </w:tcBorders>
            <w:noWrap/>
            <w:vAlign w:val="bottom"/>
            <w:hideMark/>
          </w:tcPr>
          <w:p w14:paraId="7E88C8D9" w14:textId="77777777" w:rsidR="00893563" w:rsidRPr="00A33497" w:rsidRDefault="00893563" w:rsidP="007D560E">
            <w:pPr>
              <w:spacing w:after="0" w:line="240" w:lineRule="auto"/>
              <w:jc w:val="right"/>
              <w:rPr>
                <w:rFonts w:ascii="Times New Roman" w:eastAsia="Times New Roman" w:hAnsi="Times New Roman" w:cs="Times New Roman"/>
                <w:sz w:val="20"/>
                <w:szCs w:val="20"/>
              </w:rPr>
            </w:pPr>
            <w:r w:rsidRPr="00A33497">
              <w:rPr>
                <w:rFonts w:ascii="Times New Roman" w:eastAsia="Times New Roman" w:hAnsi="Times New Roman" w:cs="Times New Roman"/>
                <w:sz w:val="20"/>
                <w:szCs w:val="20"/>
              </w:rPr>
              <w:t>27,90%</w:t>
            </w:r>
          </w:p>
        </w:tc>
      </w:tr>
      <w:tr w:rsidR="00893563" w:rsidRPr="00A33497" w14:paraId="0E4B9B52" w14:textId="77777777" w:rsidTr="007D560E">
        <w:trPr>
          <w:trHeight w:val="300"/>
        </w:trPr>
        <w:tc>
          <w:tcPr>
            <w:tcW w:w="992" w:type="dxa"/>
            <w:vMerge w:val="restart"/>
            <w:tcBorders>
              <w:top w:val="nil"/>
              <w:left w:val="single" w:sz="4" w:space="0" w:color="auto"/>
              <w:bottom w:val="single" w:sz="4" w:space="0" w:color="auto"/>
              <w:right w:val="single" w:sz="4" w:space="0" w:color="auto"/>
            </w:tcBorders>
            <w:noWrap/>
            <w:vAlign w:val="bottom"/>
            <w:hideMark/>
          </w:tcPr>
          <w:p w14:paraId="4B81CB80" w14:textId="77777777" w:rsidR="00893563" w:rsidRPr="00A33497" w:rsidRDefault="00893563" w:rsidP="00893563">
            <w:pPr>
              <w:spacing w:after="0" w:line="240" w:lineRule="auto"/>
              <w:jc w:val="center"/>
              <w:rPr>
                <w:rFonts w:ascii="Times New Roman" w:eastAsia="Times New Roman" w:hAnsi="Times New Roman" w:cs="Times New Roman"/>
                <w:color w:val="000000"/>
                <w:sz w:val="20"/>
                <w:szCs w:val="20"/>
              </w:rPr>
            </w:pPr>
            <w:r w:rsidRPr="00A33497">
              <w:rPr>
                <w:rFonts w:ascii="Times New Roman" w:eastAsia="Times New Roman" w:hAnsi="Times New Roman" w:cs="Times New Roman"/>
                <w:color w:val="000000"/>
                <w:sz w:val="20"/>
                <w:szCs w:val="20"/>
              </w:rPr>
              <w:t>País</w:t>
            </w:r>
          </w:p>
        </w:tc>
        <w:tc>
          <w:tcPr>
            <w:tcW w:w="2127" w:type="dxa"/>
            <w:tcBorders>
              <w:top w:val="nil"/>
              <w:left w:val="nil"/>
              <w:bottom w:val="single" w:sz="4" w:space="0" w:color="auto"/>
              <w:right w:val="single" w:sz="4" w:space="0" w:color="auto"/>
            </w:tcBorders>
            <w:noWrap/>
            <w:vAlign w:val="bottom"/>
            <w:hideMark/>
          </w:tcPr>
          <w:p w14:paraId="4D68BB46" w14:textId="2346CB92" w:rsidR="00893563" w:rsidRPr="00A33497" w:rsidRDefault="00893563" w:rsidP="007D560E">
            <w:pPr>
              <w:spacing w:after="0" w:line="240" w:lineRule="auto"/>
              <w:rPr>
                <w:rFonts w:ascii="Times New Roman" w:eastAsia="Times New Roman" w:hAnsi="Times New Roman" w:cs="Times New Roman"/>
                <w:color w:val="000000"/>
                <w:sz w:val="20"/>
                <w:szCs w:val="20"/>
              </w:rPr>
            </w:pPr>
            <w:r w:rsidRPr="00A33497">
              <w:rPr>
                <w:rFonts w:ascii="Times New Roman" w:eastAsia="Times New Roman" w:hAnsi="Times New Roman" w:cs="Times New Roman"/>
                <w:color w:val="000000"/>
                <w:sz w:val="20"/>
                <w:szCs w:val="20"/>
              </w:rPr>
              <w:t>Escuelas técnicas</w:t>
            </w:r>
          </w:p>
        </w:tc>
        <w:tc>
          <w:tcPr>
            <w:tcW w:w="1701" w:type="dxa"/>
            <w:tcBorders>
              <w:top w:val="nil"/>
              <w:left w:val="nil"/>
              <w:bottom w:val="single" w:sz="4" w:space="0" w:color="auto"/>
              <w:right w:val="single" w:sz="4" w:space="0" w:color="auto"/>
            </w:tcBorders>
            <w:noWrap/>
            <w:vAlign w:val="bottom"/>
            <w:hideMark/>
          </w:tcPr>
          <w:p w14:paraId="45E55B19" w14:textId="77777777" w:rsidR="00893563" w:rsidRPr="00A33497" w:rsidRDefault="00893563" w:rsidP="007D560E">
            <w:pPr>
              <w:spacing w:after="0" w:line="240" w:lineRule="auto"/>
              <w:jc w:val="right"/>
              <w:rPr>
                <w:rFonts w:ascii="Times New Roman" w:eastAsia="Times New Roman" w:hAnsi="Times New Roman" w:cs="Times New Roman"/>
                <w:sz w:val="20"/>
                <w:szCs w:val="20"/>
              </w:rPr>
            </w:pPr>
            <w:r w:rsidRPr="00A33497">
              <w:rPr>
                <w:rFonts w:ascii="Times New Roman" w:eastAsia="Times New Roman" w:hAnsi="Times New Roman" w:cs="Times New Roman"/>
                <w:sz w:val="20"/>
                <w:szCs w:val="20"/>
              </w:rPr>
              <w:t>45,90%</w:t>
            </w:r>
          </w:p>
        </w:tc>
        <w:tc>
          <w:tcPr>
            <w:tcW w:w="1842" w:type="dxa"/>
            <w:tcBorders>
              <w:top w:val="nil"/>
              <w:left w:val="nil"/>
              <w:bottom w:val="single" w:sz="4" w:space="0" w:color="auto"/>
              <w:right w:val="single" w:sz="4" w:space="0" w:color="auto"/>
            </w:tcBorders>
            <w:noWrap/>
            <w:vAlign w:val="bottom"/>
            <w:hideMark/>
          </w:tcPr>
          <w:p w14:paraId="0AE4B2CA" w14:textId="77777777" w:rsidR="00893563" w:rsidRPr="00A33497" w:rsidRDefault="00893563" w:rsidP="007D560E">
            <w:pPr>
              <w:spacing w:after="0" w:line="240" w:lineRule="auto"/>
              <w:jc w:val="right"/>
              <w:rPr>
                <w:rFonts w:ascii="Times New Roman" w:eastAsia="Times New Roman" w:hAnsi="Times New Roman" w:cs="Times New Roman"/>
                <w:sz w:val="20"/>
                <w:szCs w:val="20"/>
              </w:rPr>
            </w:pPr>
            <w:r w:rsidRPr="00A33497">
              <w:rPr>
                <w:rFonts w:ascii="Times New Roman" w:eastAsia="Times New Roman" w:hAnsi="Times New Roman" w:cs="Times New Roman"/>
                <w:sz w:val="20"/>
                <w:szCs w:val="20"/>
              </w:rPr>
              <w:t>39,90%</w:t>
            </w:r>
          </w:p>
        </w:tc>
        <w:tc>
          <w:tcPr>
            <w:tcW w:w="1779" w:type="dxa"/>
            <w:tcBorders>
              <w:top w:val="nil"/>
              <w:left w:val="nil"/>
              <w:bottom w:val="single" w:sz="4" w:space="0" w:color="auto"/>
              <w:right w:val="single" w:sz="4" w:space="0" w:color="auto"/>
            </w:tcBorders>
            <w:noWrap/>
            <w:vAlign w:val="bottom"/>
            <w:hideMark/>
          </w:tcPr>
          <w:p w14:paraId="02ABA7A8" w14:textId="77777777" w:rsidR="00893563" w:rsidRPr="00A33497" w:rsidRDefault="00893563" w:rsidP="007D560E">
            <w:pPr>
              <w:spacing w:after="0" w:line="240" w:lineRule="auto"/>
              <w:jc w:val="right"/>
              <w:rPr>
                <w:rFonts w:ascii="Times New Roman" w:eastAsia="Times New Roman" w:hAnsi="Times New Roman" w:cs="Times New Roman"/>
                <w:sz w:val="20"/>
                <w:szCs w:val="20"/>
              </w:rPr>
            </w:pPr>
            <w:r w:rsidRPr="00A33497">
              <w:rPr>
                <w:rFonts w:ascii="Times New Roman" w:eastAsia="Times New Roman" w:hAnsi="Times New Roman" w:cs="Times New Roman"/>
                <w:sz w:val="20"/>
                <w:szCs w:val="20"/>
              </w:rPr>
              <w:t>50%</w:t>
            </w:r>
          </w:p>
        </w:tc>
      </w:tr>
      <w:tr w:rsidR="00893563" w:rsidRPr="00A33497" w14:paraId="6A16CEAE" w14:textId="77777777" w:rsidTr="007D560E">
        <w:trPr>
          <w:trHeight w:val="300"/>
        </w:trPr>
        <w:tc>
          <w:tcPr>
            <w:tcW w:w="992" w:type="dxa"/>
            <w:vMerge/>
            <w:tcBorders>
              <w:top w:val="nil"/>
              <w:left w:val="single" w:sz="4" w:space="0" w:color="auto"/>
              <w:bottom w:val="single" w:sz="4" w:space="0" w:color="auto"/>
              <w:right w:val="single" w:sz="4" w:space="0" w:color="auto"/>
            </w:tcBorders>
            <w:vAlign w:val="center"/>
            <w:hideMark/>
          </w:tcPr>
          <w:p w14:paraId="0592509E" w14:textId="77777777" w:rsidR="00893563" w:rsidRPr="00A33497" w:rsidRDefault="00893563" w:rsidP="00893563">
            <w:pPr>
              <w:spacing w:after="0" w:line="240" w:lineRule="auto"/>
              <w:rPr>
                <w:rFonts w:ascii="Times New Roman" w:eastAsia="Times New Roman" w:hAnsi="Times New Roman" w:cs="Times New Roman"/>
                <w:color w:val="000000"/>
                <w:sz w:val="20"/>
                <w:szCs w:val="20"/>
              </w:rPr>
            </w:pPr>
          </w:p>
        </w:tc>
        <w:tc>
          <w:tcPr>
            <w:tcW w:w="2127" w:type="dxa"/>
            <w:tcBorders>
              <w:top w:val="nil"/>
              <w:left w:val="nil"/>
              <w:bottom w:val="single" w:sz="4" w:space="0" w:color="auto"/>
              <w:right w:val="single" w:sz="4" w:space="0" w:color="auto"/>
            </w:tcBorders>
            <w:noWrap/>
            <w:vAlign w:val="bottom"/>
            <w:hideMark/>
          </w:tcPr>
          <w:p w14:paraId="592B6DE0" w14:textId="08894DAD" w:rsidR="00893563" w:rsidRPr="00A33497" w:rsidRDefault="00893563" w:rsidP="007D560E">
            <w:pPr>
              <w:spacing w:after="0" w:line="240" w:lineRule="auto"/>
              <w:rPr>
                <w:rFonts w:ascii="Times New Roman" w:eastAsia="Times New Roman" w:hAnsi="Times New Roman" w:cs="Times New Roman"/>
                <w:color w:val="000000"/>
                <w:sz w:val="20"/>
                <w:szCs w:val="20"/>
              </w:rPr>
            </w:pPr>
            <w:r w:rsidRPr="00A33497">
              <w:rPr>
                <w:rFonts w:ascii="Times New Roman" w:eastAsia="Times New Roman" w:hAnsi="Times New Roman" w:cs="Times New Roman"/>
                <w:color w:val="000000"/>
                <w:sz w:val="20"/>
                <w:szCs w:val="20"/>
              </w:rPr>
              <w:t>Escuelas no técnicas</w:t>
            </w:r>
          </w:p>
        </w:tc>
        <w:tc>
          <w:tcPr>
            <w:tcW w:w="1701" w:type="dxa"/>
            <w:tcBorders>
              <w:top w:val="nil"/>
              <w:left w:val="nil"/>
              <w:bottom w:val="single" w:sz="4" w:space="0" w:color="auto"/>
              <w:right w:val="single" w:sz="4" w:space="0" w:color="auto"/>
            </w:tcBorders>
            <w:noWrap/>
            <w:vAlign w:val="bottom"/>
            <w:hideMark/>
          </w:tcPr>
          <w:p w14:paraId="72231838" w14:textId="77777777" w:rsidR="00893563" w:rsidRPr="00A33497" w:rsidRDefault="00893563" w:rsidP="007D560E">
            <w:pPr>
              <w:spacing w:after="0" w:line="240" w:lineRule="auto"/>
              <w:jc w:val="right"/>
              <w:rPr>
                <w:rFonts w:ascii="Times New Roman" w:eastAsia="Times New Roman" w:hAnsi="Times New Roman" w:cs="Times New Roman"/>
                <w:sz w:val="20"/>
                <w:szCs w:val="20"/>
              </w:rPr>
            </w:pPr>
            <w:r w:rsidRPr="00A33497">
              <w:rPr>
                <w:rFonts w:ascii="Times New Roman" w:eastAsia="Times New Roman" w:hAnsi="Times New Roman" w:cs="Times New Roman"/>
                <w:sz w:val="20"/>
                <w:szCs w:val="20"/>
              </w:rPr>
              <w:t>45,40%</w:t>
            </w:r>
          </w:p>
        </w:tc>
        <w:tc>
          <w:tcPr>
            <w:tcW w:w="1842" w:type="dxa"/>
            <w:tcBorders>
              <w:top w:val="nil"/>
              <w:left w:val="nil"/>
              <w:bottom w:val="single" w:sz="4" w:space="0" w:color="auto"/>
              <w:right w:val="single" w:sz="4" w:space="0" w:color="auto"/>
            </w:tcBorders>
            <w:noWrap/>
            <w:vAlign w:val="bottom"/>
            <w:hideMark/>
          </w:tcPr>
          <w:p w14:paraId="4765011F" w14:textId="77777777" w:rsidR="00893563" w:rsidRPr="00A33497" w:rsidRDefault="00893563" w:rsidP="007D560E">
            <w:pPr>
              <w:spacing w:after="0" w:line="240" w:lineRule="auto"/>
              <w:jc w:val="right"/>
              <w:rPr>
                <w:rFonts w:ascii="Times New Roman" w:eastAsia="Times New Roman" w:hAnsi="Times New Roman" w:cs="Times New Roman"/>
                <w:sz w:val="20"/>
                <w:szCs w:val="20"/>
              </w:rPr>
            </w:pPr>
            <w:r w:rsidRPr="00A33497">
              <w:rPr>
                <w:rFonts w:ascii="Times New Roman" w:eastAsia="Times New Roman" w:hAnsi="Times New Roman" w:cs="Times New Roman"/>
                <w:sz w:val="20"/>
                <w:szCs w:val="20"/>
              </w:rPr>
              <w:t>38,90%</w:t>
            </w:r>
          </w:p>
        </w:tc>
        <w:tc>
          <w:tcPr>
            <w:tcW w:w="1779" w:type="dxa"/>
            <w:tcBorders>
              <w:top w:val="nil"/>
              <w:left w:val="nil"/>
              <w:bottom w:val="single" w:sz="4" w:space="0" w:color="auto"/>
              <w:right w:val="single" w:sz="4" w:space="0" w:color="auto"/>
            </w:tcBorders>
            <w:noWrap/>
            <w:vAlign w:val="bottom"/>
            <w:hideMark/>
          </w:tcPr>
          <w:p w14:paraId="08E8E7F1" w14:textId="77777777" w:rsidR="00893563" w:rsidRPr="00A33497" w:rsidRDefault="00893563" w:rsidP="007D560E">
            <w:pPr>
              <w:spacing w:after="0" w:line="240" w:lineRule="auto"/>
              <w:jc w:val="right"/>
              <w:rPr>
                <w:rFonts w:ascii="Times New Roman" w:eastAsia="Times New Roman" w:hAnsi="Times New Roman" w:cs="Times New Roman"/>
                <w:sz w:val="20"/>
                <w:szCs w:val="20"/>
              </w:rPr>
            </w:pPr>
            <w:r w:rsidRPr="00A33497">
              <w:rPr>
                <w:rFonts w:ascii="Times New Roman" w:eastAsia="Times New Roman" w:hAnsi="Times New Roman" w:cs="Times New Roman"/>
                <w:sz w:val="20"/>
                <w:szCs w:val="20"/>
              </w:rPr>
              <w:t>45,30%</w:t>
            </w:r>
          </w:p>
        </w:tc>
      </w:tr>
    </w:tbl>
    <w:p w14:paraId="3D28DC17" w14:textId="4326B75F" w:rsidR="00362524" w:rsidRDefault="003F613C" w:rsidP="00362524">
      <w:pPr>
        <w:ind w:left="142"/>
        <w:jc w:val="both"/>
        <w:rPr>
          <w:rFonts w:ascii="Times New Roman" w:hAnsi="Times New Roman" w:cs="Times New Roman"/>
          <w:sz w:val="20"/>
          <w:szCs w:val="20"/>
        </w:rPr>
      </w:pPr>
      <w:r>
        <w:rPr>
          <w:rFonts w:ascii="Times New Roman" w:eastAsia="Times New Roman" w:hAnsi="Times New Roman" w:cs="Times New Roman"/>
          <w:iCs/>
          <w:color w:val="3B3838"/>
          <w:sz w:val="24"/>
          <w:szCs w:val="24"/>
        </w:rPr>
        <w:t>Fuente:</w:t>
      </w:r>
      <w:r>
        <w:rPr>
          <w:rFonts w:ascii="Times New Roman" w:hAnsi="Times New Roman" w:cs="Times New Roman"/>
          <w:sz w:val="20"/>
          <w:szCs w:val="20"/>
        </w:rPr>
        <w:t xml:space="preserve"> </w:t>
      </w:r>
      <w:r w:rsidR="00F8440E">
        <w:rPr>
          <w:rFonts w:ascii="Times New Roman" w:hAnsi="Times New Roman" w:cs="Times New Roman"/>
          <w:sz w:val="20"/>
          <w:szCs w:val="20"/>
        </w:rPr>
        <w:t xml:space="preserve">elaboración propia a partir del procesamiento de las </w:t>
      </w:r>
      <w:r w:rsidR="00F8440E" w:rsidRPr="00E10218">
        <w:rPr>
          <w:rFonts w:ascii="Times New Roman" w:hAnsi="Times New Roman" w:cs="Times New Roman"/>
          <w:sz w:val="20"/>
          <w:szCs w:val="20"/>
        </w:rPr>
        <w:t>bases de microdatos APRENDER</w:t>
      </w:r>
      <w:r w:rsidR="00F8440E">
        <w:rPr>
          <w:rFonts w:ascii="Times New Roman" w:hAnsi="Times New Roman" w:cs="Times New Roman"/>
          <w:sz w:val="20"/>
          <w:szCs w:val="20"/>
        </w:rPr>
        <w:t xml:space="preserve"> 2019, 2022 y 2024</w:t>
      </w:r>
      <w:r w:rsidR="00F8440E" w:rsidRPr="00E10218">
        <w:rPr>
          <w:rFonts w:ascii="Times New Roman" w:hAnsi="Times New Roman" w:cs="Times New Roman"/>
          <w:sz w:val="20"/>
          <w:szCs w:val="20"/>
        </w:rPr>
        <w:t xml:space="preserve"> </w:t>
      </w:r>
      <w:r w:rsidR="00F8440E">
        <w:rPr>
          <w:rFonts w:ascii="Times New Roman" w:hAnsi="Times New Roman" w:cs="Times New Roman"/>
          <w:sz w:val="20"/>
          <w:szCs w:val="20"/>
        </w:rPr>
        <w:t>(cuestionario del Director</w:t>
      </w:r>
      <w:r w:rsidR="00A832D6">
        <w:rPr>
          <w:rFonts w:ascii="Times New Roman" w:hAnsi="Times New Roman" w:cs="Times New Roman"/>
          <w:sz w:val="20"/>
          <w:szCs w:val="20"/>
        </w:rPr>
        <w:t>/a</w:t>
      </w:r>
      <w:r w:rsidR="00F8440E">
        <w:rPr>
          <w:rFonts w:ascii="Times New Roman" w:hAnsi="Times New Roman" w:cs="Times New Roman"/>
          <w:sz w:val="20"/>
          <w:szCs w:val="20"/>
        </w:rPr>
        <w:t>) provistas por el área de Gestión de la Información del ex ministerio nacional.</w:t>
      </w:r>
    </w:p>
    <w:p w14:paraId="3C098E38" w14:textId="77777777" w:rsidR="00362524" w:rsidRDefault="00362524" w:rsidP="00F90668">
      <w:pPr>
        <w:pBdr>
          <w:top w:val="nil"/>
          <w:left w:val="nil"/>
          <w:bottom w:val="nil"/>
          <w:right w:val="nil"/>
          <w:between w:val="nil"/>
        </w:pBdr>
        <w:spacing w:after="0" w:line="360" w:lineRule="auto"/>
        <w:jc w:val="both"/>
        <w:rPr>
          <w:rFonts w:ascii="Times New Roman" w:eastAsia="Times New Roman" w:hAnsi="Times New Roman" w:cs="Times New Roman"/>
          <w:i/>
          <w:color w:val="3B3838"/>
          <w:sz w:val="24"/>
          <w:szCs w:val="24"/>
        </w:rPr>
      </w:pPr>
    </w:p>
    <w:p w14:paraId="534CE40E" w14:textId="65745C65" w:rsidR="00B3319D" w:rsidRDefault="002F5714" w:rsidP="00F90668">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i/>
          <w:color w:val="3B3838"/>
          <w:sz w:val="24"/>
          <w:szCs w:val="24"/>
        </w:rPr>
        <w:lastRenderedPageBreak/>
        <w:t>Discusión</w:t>
      </w:r>
      <w:r>
        <w:rPr>
          <w:rFonts w:ascii="Times New Roman" w:eastAsia="Times New Roman" w:hAnsi="Times New Roman" w:cs="Times New Roman"/>
          <w:color w:val="3B3838"/>
          <w:sz w:val="24"/>
          <w:szCs w:val="24"/>
        </w:rPr>
        <w:t xml:space="preserve">: </w:t>
      </w:r>
    </w:p>
    <w:p w14:paraId="39B5F2AF" w14:textId="54609431" w:rsidR="008E044C" w:rsidRDefault="00B3319D" w:rsidP="00E30855">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 xml:space="preserve">El avance presentado hasta aquí </w:t>
      </w:r>
      <w:r w:rsidR="008620EF">
        <w:rPr>
          <w:rFonts w:ascii="Times New Roman" w:eastAsia="Times New Roman" w:hAnsi="Times New Roman" w:cs="Times New Roman"/>
          <w:color w:val="3B3838"/>
          <w:sz w:val="24"/>
          <w:szCs w:val="24"/>
        </w:rPr>
        <w:t xml:space="preserve">permite </w:t>
      </w:r>
      <w:r w:rsidR="00910431">
        <w:rPr>
          <w:rFonts w:ascii="Times New Roman" w:eastAsia="Times New Roman" w:hAnsi="Times New Roman" w:cs="Times New Roman"/>
          <w:color w:val="3B3838"/>
          <w:sz w:val="24"/>
          <w:szCs w:val="24"/>
        </w:rPr>
        <w:t>ampliar</w:t>
      </w:r>
      <w:r w:rsidR="008620EF">
        <w:rPr>
          <w:rFonts w:ascii="Times New Roman" w:eastAsia="Times New Roman" w:hAnsi="Times New Roman" w:cs="Times New Roman"/>
          <w:color w:val="3B3838"/>
          <w:sz w:val="24"/>
          <w:szCs w:val="24"/>
        </w:rPr>
        <w:t xml:space="preserve"> la mirada sobre </w:t>
      </w:r>
      <w:r w:rsidR="005838AB">
        <w:rPr>
          <w:rFonts w:ascii="Times New Roman" w:eastAsia="Times New Roman" w:hAnsi="Times New Roman" w:cs="Times New Roman"/>
          <w:color w:val="3B3838"/>
          <w:sz w:val="24"/>
          <w:szCs w:val="24"/>
        </w:rPr>
        <w:t xml:space="preserve">la cuestión del uso </w:t>
      </w:r>
      <w:r w:rsidR="008620EF">
        <w:rPr>
          <w:rFonts w:ascii="Times New Roman" w:eastAsia="Times New Roman" w:hAnsi="Times New Roman" w:cs="Times New Roman"/>
          <w:color w:val="3B3838"/>
          <w:sz w:val="24"/>
          <w:szCs w:val="24"/>
        </w:rPr>
        <w:t xml:space="preserve">a nivel </w:t>
      </w:r>
      <w:r w:rsidR="005838AB">
        <w:rPr>
          <w:rFonts w:ascii="Times New Roman" w:eastAsia="Times New Roman" w:hAnsi="Times New Roman" w:cs="Times New Roman"/>
          <w:color w:val="3B3838"/>
          <w:sz w:val="24"/>
          <w:szCs w:val="24"/>
        </w:rPr>
        <w:t xml:space="preserve">escuela </w:t>
      </w:r>
      <w:r w:rsidR="008620EF">
        <w:rPr>
          <w:rFonts w:ascii="Times New Roman" w:eastAsia="Times New Roman" w:hAnsi="Times New Roman" w:cs="Times New Roman"/>
          <w:color w:val="3B3838"/>
          <w:sz w:val="24"/>
          <w:szCs w:val="24"/>
        </w:rPr>
        <w:t xml:space="preserve">de la información </w:t>
      </w:r>
      <w:r w:rsidR="00A76E19">
        <w:rPr>
          <w:rFonts w:ascii="Times New Roman" w:eastAsia="Times New Roman" w:hAnsi="Times New Roman" w:cs="Times New Roman"/>
          <w:color w:val="3B3838"/>
          <w:sz w:val="24"/>
          <w:szCs w:val="24"/>
        </w:rPr>
        <w:t>de</w:t>
      </w:r>
      <w:r w:rsidR="008620EF">
        <w:rPr>
          <w:rFonts w:ascii="Times New Roman" w:eastAsia="Times New Roman" w:hAnsi="Times New Roman" w:cs="Times New Roman"/>
          <w:color w:val="3B3838"/>
          <w:sz w:val="24"/>
          <w:szCs w:val="24"/>
        </w:rPr>
        <w:t xml:space="preserve"> APRENDER</w:t>
      </w:r>
      <w:r w:rsidR="00910431">
        <w:rPr>
          <w:rFonts w:ascii="Times New Roman" w:eastAsia="Times New Roman" w:hAnsi="Times New Roman" w:cs="Times New Roman"/>
          <w:color w:val="3B3838"/>
          <w:sz w:val="24"/>
          <w:szCs w:val="24"/>
        </w:rPr>
        <w:t xml:space="preserve">, y en particular sobre el artefacto elegido a nivel federal para </w:t>
      </w:r>
      <w:r w:rsidR="009E2799">
        <w:rPr>
          <w:rFonts w:ascii="Times New Roman" w:eastAsia="Times New Roman" w:hAnsi="Times New Roman" w:cs="Times New Roman"/>
          <w:color w:val="3B3838"/>
          <w:sz w:val="24"/>
          <w:szCs w:val="24"/>
        </w:rPr>
        <w:t>devolver a las escuelas información sobre los desempeños de aprendizaje de sus estudiantes</w:t>
      </w:r>
      <w:r w:rsidR="00866924">
        <w:rPr>
          <w:rFonts w:ascii="Times New Roman" w:eastAsia="Times New Roman" w:hAnsi="Times New Roman" w:cs="Times New Roman"/>
          <w:color w:val="3B3838"/>
          <w:sz w:val="24"/>
          <w:szCs w:val="24"/>
        </w:rPr>
        <w:t>, sobre la vida personal y escolar de los</w:t>
      </w:r>
      <w:r w:rsidR="008F312C">
        <w:rPr>
          <w:rFonts w:ascii="Times New Roman" w:eastAsia="Times New Roman" w:hAnsi="Times New Roman" w:cs="Times New Roman"/>
          <w:color w:val="3B3838"/>
          <w:sz w:val="24"/>
          <w:szCs w:val="24"/>
        </w:rPr>
        <w:t>/as mismos/as</w:t>
      </w:r>
      <w:r w:rsidR="00866924">
        <w:rPr>
          <w:rFonts w:ascii="Times New Roman" w:eastAsia="Times New Roman" w:hAnsi="Times New Roman" w:cs="Times New Roman"/>
          <w:color w:val="3B3838"/>
          <w:sz w:val="24"/>
          <w:szCs w:val="24"/>
        </w:rPr>
        <w:t xml:space="preserve"> </w:t>
      </w:r>
      <w:r w:rsidR="00FC2F41">
        <w:rPr>
          <w:rFonts w:ascii="Times New Roman" w:eastAsia="Times New Roman" w:hAnsi="Times New Roman" w:cs="Times New Roman"/>
          <w:color w:val="3B3838"/>
          <w:sz w:val="24"/>
          <w:szCs w:val="24"/>
        </w:rPr>
        <w:t>así</w:t>
      </w:r>
      <w:r w:rsidR="00866924">
        <w:rPr>
          <w:rFonts w:ascii="Times New Roman" w:eastAsia="Times New Roman" w:hAnsi="Times New Roman" w:cs="Times New Roman"/>
          <w:color w:val="3B3838"/>
          <w:sz w:val="24"/>
          <w:szCs w:val="24"/>
        </w:rPr>
        <w:t xml:space="preserve"> como —</w:t>
      </w:r>
      <w:r w:rsidR="008B56D8">
        <w:rPr>
          <w:rFonts w:ascii="Times New Roman" w:eastAsia="Times New Roman" w:hAnsi="Times New Roman" w:cs="Times New Roman"/>
          <w:color w:val="3B3838"/>
          <w:sz w:val="24"/>
          <w:szCs w:val="24"/>
        </w:rPr>
        <w:t>en algun</w:t>
      </w:r>
      <w:r w:rsidR="00866924">
        <w:rPr>
          <w:rFonts w:ascii="Times New Roman" w:eastAsia="Times New Roman" w:hAnsi="Times New Roman" w:cs="Times New Roman"/>
          <w:color w:val="3B3838"/>
          <w:sz w:val="24"/>
          <w:szCs w:val="24"/>
        </w:rPr>
        <w:t xml:space="preserve">as ediciones— </w:t>
      </w:r>
      <w:r w:rsidR="00FC2F41">
        <w:rPr>
          <w:rFonts w:ascii="Times New Roman" w:eastAsia="Times New Roman" w:hAnsi="Times New Roman" w:cs="Times New Roman"/>
          <w:color w:val="3B3838"/>
          <w:sz w:val="24"/>
          <w:szCs w:val="24"/>
        </w:rPr>
        <w:t xml:space="preserve">indicadores provenientes del </w:t>
      </w:r>
      <w:r w:rsidR="000E07B0">
        <w:rPr>
          <w:rFonts w:ascii="Times New Roman" w:eastAsia="Times New Roman" w:hAnsi="Times New Roman" w:cs="Times New Roman"/>
          <w:color w:val="3B3838"/>
          <w:sz w:val="24"/>
          <w:szCs w:val="24"/>
        </w:rPr>
        <w:t>Relevamientos Anuales.</w:t>
      </w:r>
      <w:r w:rsidR="00A70E38">
        <w:rPr>
          <w:rFonts w:ascii="Times New Roman" w:eastAsia="Times New Roman" w:hAnsi="Times New Roman" w:cs="Times New Roman"/>
          <w:color w:val="3B3838"/>
          <w:sz w:val="24"/>
          <w:szCs w:val="24"/>
        </w:rPr>
        <w:t xml:space="preserve"> </w:t>
      </w:r>
      <w:r w:rsidR="00FC2F41">
        <w:rPr>
          <w:rFonts w:ascii="Times New Roman" w:eastAsia="Times New Roman" w:hAnsi="Times New Roman" w:cs="Times New Roman"/>
          <w:color w:val="3B3838"/>
          <w:sz w:val="24"/>
          <w:szCs w:val="24"/>
        </w:rPr>
        <w:t>Además</w:t>
      </w:r>
      <w:r w:rsidR="007D560E">
        <w:rPr>
          <w:rFonts w:ascii="Times New Roman" w:eastAsia="Times New Roman" w:hAnsi="Times New Roman" w:cs="Times New Roman"/>
          <w:color w:val="3B3838"/>
          <w:sz w:val="24"/>
          <w:szCs w:val="24"/>
        </w:rPr>
        <w:t xml:space="preserve"> da cuenta </w:t>
      </w:r>
      <w:r w:rsidR="000C68D8">
        <w:rPr>
          <w:rFonts w:ascii="Times New Roman" w:eastAsia="Times New Roman" w:hAnsi="Times New Roman" w:cs="Times New Roman"/>
          <w:color w:val="3B3838"/>
          <w:sz w:val="24"/>
          <w:szCs w:val="24"/>
        </w:rPr>
        <w:t xml:space="preserve">de algunos aspectos problemáticos </w:t>
      </w:r>
      <w:r w:rsidR="00BE2E81">
        <w:rPr>
          <w:rFonts w:ascii="Times New Roman" w:eastAsia="Times New Roman" w:hAnsi="Times New Roman" w:cs="Times New Roman"/>
          <w:color w:val="3B3838"/>
          <w:sz w:val="24"/>
          <w:szCs w:val="24"/>
        </w:rPr>
        <w:t xml:space="preserve">del dispositivo para el relevamiento de información sobre uso </w:t>
      </w:r>
      <w:r w:rsidR="008D0653">
        <w:rPr>
          <w:rFonts w:ascii="Times New Roman" w:eastAsia="Times New Roman" w:hAnsi="Times New Roman" w:cs="Times New Roman"/>
          <w:color w:val="3B3838"/>
          <w:sz w:val="24"/>
          <w:szCs w:val="24"/>
        </w:rPr>
        <w:t>de los Reportes Escuela</w:t>
      </w:r>
      <w:r w:rsidR="00804D22">
        <w:rPr>
          <w:rFonts w:ascii="Times New Roman" w:eastAsia="Times New Roman" w:hAnsi="Times New Roman" w:cs="Times New Roman"/>
          <w:color w:val="3B3838"/>
          <w:sz w:val="24"/>
          <w:szCs w:val="24"/>
        </w:rPr>
        <w:t xml:space="preserve"> y deja abiert</w:t>
      </w:r>
      <w:r w:rsidR="0026525F">
        <w:rPr>
          <w:rFonts w:ascii="Times New Roman" w:eastAsia="Times New Roman" w:hAnsi="Times New Roman" w:cs="Times New Roman"/>
          <w:color w:val="3B3838"/>
          <w:sz w:val="24"/>
          <w:szCs w:val="24"/>
        </w:rPr>
        <w:t xml:space="preserve">as líneas de indagación. </w:t>
      </w:r>
    </w:p>
    <w:p w14:paraId="224E4D2A" w14:textId="613FAECC" w:rsidR="005D75B8" w:rsidRDefault="00AC20E2" w:rsidP="00971EB3">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Mira</w:t>
      </w:r>
      <w:r w:rsidR="00132FCB">
        <w:rPr>
          <w:rFonts w:ascii="Times New Roman" w:eastAsia="Times New Roman" w:hAnsi="Times New Roman" w:cs="Times New Roman"/>
          <w:color w:val="3B3838"/>
          <w:sz w:val="24"/>
          <w:szCs w:val="24"/>
        </w:rPr>
        <w:t xml:space="preserve">do desde </w:t>
      </w:r>
      <w:r>
        <w:rPr>
          <w:rFonts w:ascii="Times New Roman" w:eastAsia="Times New Roman" w:hAnsi="Times New Roman" w:cs="Times New Roman"/>
          <w:color w:val="3B3838"/>
          <w:sz w:val="24"/>
          <w:szCs w:val="24"/>
        </w:rPr>
        <w:t>otra dimensión de</w:t>
      </w:r>
      <w:r w:rsidR="00132FCB">
        <w:rPr>
          <w:rFonts w:ascii="Times New Roman" w:eastAsia="Times New Roman" w:hAnsi="Times New Roman" w:cs="Times New Roman"/>
          <w:color w:val="3B3838"/>
          <w:sz w:val="24"/>
          <w:szCs w:val="24"/>
        </w:rPr>
        <w:t xml:space="preserve"> la noción de </w:t>
      </w:r>
      <w:r>
        <w:rPr>
          <w:rFonts w:ascii="Times New Roman" w:eastAsia="Times New Roman" w:hAnsi="Times New Roman" w:cs="Times New Roman"/>
          <w:color w:val="3B3838"/>
          <w:sz w:val="24"/>
          <w:szCs w:val="24"/>
        </w:rPr>
        <w:t>uso</w:t>
      </w:r>
      <w:r w:rsidR="007E2D21">
        <w:rPr>
          <w:rFonts w:ascii="Times New Roman" w:eastAsia="Times New Roman" w:hAnsi="Times New Roman" w:cs="Times New Roman"/>
          <w:color w:val="3B3838"/>
          <w:sz w:val="24"/>
          <w:szCs w:val="24"/>
        </w:rPr>
        <w:t xml:space="preserve"> (la del </w:t>
      </w:r>
      <w:r>
        <w:rPr>
          <w:rFonts w:ascii="Times New Roman" w:eastAsia="Times New Roman" w:hAnsi="Times New Roman" w:cs="Times New Roman"/>
          <w:color w:val="3B3838"/>
          <w:sz w:val="24"/>
          <w:szCs w:val="24"/>
        </w:rPr>
        <w:t xml:space="preserve">rol o propósito </w:t>
      </w:r>
      <w:r w:rsidR="00132FCB">
        <w:rPr>
          <w:rFonts w:ascii="Times New Roman" w:eastAsia="Times New Roman" w:hAnsi="Times New Roman" w:cs="Times New Roman"/>
          <w:color w:val="3B3838"/>
          <w:sz w:val="24"/>
          <w:szCs w:val="24"/>
        </w:rPr>
        <w:t>al que se asocia</w:t>
      </w:r>
      <w:r w:rsidR="007E2D21">
        <w:rPr>
          <w:rFonts w:ascii="Times New Roman" w:eastAsia="Times New Roman" w:hAnsi="Times New Roman" w:cs="Times New Roman"/>
          <w:color w:val="3B3838"/>
          <w:sz w:val="24"/>
          <w:szCs w:val="24"/>
        </w:rPr>
        <w:t xml:space="preserve">), </w:t>
      </w:r>
      <w:r w:rsidR="00B67648">
        <w:rPr>
          <w:rFonts w:ascii="Times New Roman" w:eastAsia="Times New Roman" w:hAnsi="Times New Roman" w:cs="Times New Roman"/>
          <w:color w:val="3B3838"/>
          <w:sz w:val="24"/>
          <w:szCs w:val="24"/>
        </w:rPr>
        <w:t xml:space="preserve">el Reporte Escuela como texto político </w:t>
      </w:r>
      <w:r w:rsidR="00B958D9">
        <w:rPr>
          <w:rFonts w:ascii="Times New Roman" w:eastAsia="Times New Roman" w:hAnsi="Times New Roman" w:cs="Times New Roman"/>
          <w:color w:val="3B3838"/>
          <w:sz w:val="24"/>
          <w:szCs w:val="24"/>
        </w:rPr>
        <w:t>es</w:t>
      </w:r>
      <w:r w:rsidR="007E2D21">
        <w:rPr>
          <w:rFonts w:ascii="Times New Roman" w:eastAsia="Times New Roman" w:hAnsi="Times New Roman" w:cs="Times New Roman"/>
          <w:color w:val="3B3838"/>
          <w:sz w:val="24"/>
          <w:szCs w:val="24"/>
        </w:rPr>
        <w:t>,</w:t>
      </w:r>
      <w:r w:rsidR="00B958D9">
        <w:rPr>
          <w:rFonts w:ascii="Times New Roman" w:eastAsia="Times New Roman" w:hAnsi="Times New Roman" w:cs="Times New Roman"/>
          <w:color w:val="3B3838"/>
          <w:sz w:val="24"/>
          <w:szCs w:val="24"/>
        </w:rPr>
        <w:t xml:space="preserve"> desde el nivel nacional</w:t>
      </w:r>
      <w:r w:rsidR="007E2D21">
        <w:rPr>
          <w:rFonts w:ascii="Times New Roman" w:eastAsia="Times New Roman" w:hAnsi="Times New Roman" w:cs="Times New Roman"/>
          <w:color w:val="3B3838"/>
          <w:sz w:val="24"/>
          <w:szCs w:val="24"/>
        </w:rPr>
        <w:t>,</w:t>
      </w:r>
      <w:r w:rsidR="00B958D9">
        <w:rPr>
          <w:rFonts w:ascii="Times New Roman" w:eastAsia="Times New Roman" w:hAnsi="Times New Roman" w:cs="Times New Roman"/>
          <w:color w:val="3B3838"/>
          <w:sz w:val="24"/>
          <w:szCs w:val="24"/>
        </w:rPr>
        <w:t xml:space="preserve"> un artefacto que </w:t>
      </w:r>
      <w:r w:rsidR="00960632">
        <w:rPr>
          <w:rFonts w:ascii="Times New Roman" w:eastAsia="Times New Roman" w:hAnsi="Times New Roman" w:cs="Times New Roman"/>
          <w:color w:val="3B3838"/>
          <w:sz w:val="24"/>
          <w:szCs w:val="24"/>
        </w:rPr>
        <w:t xml:space="preserve">se </w:t>
      </w:r>
      <w:r w:rsidR="008D0765">
        <w:rPr>
          <w:rFonts w:ascii="Times New Roman" w:eastAsia="Times New Roman" w:hAnsi="Times New Roman" w:cs="Times New Roman"/>
          <w:color w:val="3B3838"/>
          <w:sz w:val="24"/>
          <w:szCs w:val="24"/>
        </w:rPr>
        <w:t xml:space="preserve">pretende sea utilizado </w:t>
      </w:r>
      <w:r w:rsidR="005302D5">
        <w:rPr>
          <w:rFonts w:ascii="Times New Roman" w:eastAsia="Times New Roman" w:hAnsi="Times New Roman" w:cs="Times New Roman"/>
          <w:color w:val="3B3838"/>
          <w:sz w:val="24"/>
          <w:szCs w:val="24"/>
        </w:rPr>
        <w:t>como</w:t>
      </w:r>
      <w:r w:rsidR="00971EB3">
        <w:rPr>
          <w:rFonts w:ascii="Times New Roman" w:eastAsia="Times New Roman" w:hAnsi="Times New Roman" w:cs="Times New Roman"/>
          <w:color w:val="3B3838"/>
          <w:sz w:val="24"/>
          <w:szCs w:val="24"/>
        </w:rPr>
        <w:t xml:space="preserve"> elemento </w:t>
      </w:r>
      <w:r w:rsidR="00E0329C">
        <w:rPr>
          <w:rFonts w:ascii="Times New Roman" w:eastAsia="Times New Roman" w:hAnsi="Times New Roman" w:cs="Times New Roman"/>
          <w:color w:val="3B3838"/>
          <w:sz w:val="24"/>
          <w:szCs w:val="24"/>
        </w:rPr>
        <w:t>para</w:t>
      </w:r>
      <w:r w:rsidR="00B57825">
        <w:rPr>
          <w:rFonts w:ascii="Times New Roman" w:eastAsia="Times New Roman" w:hAnsi="Times New Roman" w:cs="Times New Roman"/>
          <w:color w:val="3B3838"/>
          <w:sz w:val="24"/>
          <w:szCs w:val="24"/>
        </w:rPr>
        <w:t xml:space="preserve"> </w:t>
      </w:r>
      <w:r w:rsidR="001113C3">
        <w:rPr>
          <w:rFonts w:ascii="Times New Roman" w:eastAsia="Times New Roman" w:hAnsi="Times New Roman" w:cs="Times New Roman"/>
          <w:color w:val="3B3838"/>
          <w:sz w:val="24"/>
          <w:szCs w:val="24"/>
        </w:rPr>
        <w:t>apoyar</w:t>
      </w:r>
      <w:r w:rsidR="00BA3053">
        <w:rPr>
          <w:rFonts w:ascii="Times New Roman" w:eastAsia="Times New Roman" w:hAnsi="Times New Roman" w:cs="Times New Roman"/>
          <w:color w:val="3B3838"/>
          <w:sz w:val="24"/>
          <w:szCs w:val="24"/>
        </w:rPr>
        <w:t xml:space="preserve"> </w:t>
      </w:r>
      <w:r w:rsidR="005302D5">
        <w:rPr>
          <w:rFonts w:ascii="Times New Roman" w:eastAsia="Times New Roman" w:hAnsi="Times New Roman" w:cs="Times New Roman"/>
          <w:color w:val="3B3838"/>
          <w:sz w:val="24"/>
          <w:szCs w:val="24"/>
        </w:rPr>
        <w:t>a</w:t>
      </w:r>
      <w:r w:rsidR="00BA3053">
        <w:rPr>
          <w:rFonts w:ascii="Times New Roman" w:eastAsia="Times New Roman" w:hAnsi="Times New Roman" w:cs="Times New Roman"/>
          <w:color w:val="3B3838"/>
          <w:sz w:val="24"/>
          <w:szCs w:val="24"/>
        </w:rPr>
        <w:t xml:space="preserve"> los equipos escolares </w:t>
      </w:r>
      <w:r w:rsidR="005302D5">
        <w:rPr>
          <w:rFonts w:ascii="Times New Roman" w:eastAsia="Times New Roman" w:hAnsi="Times New Roman" w:cs="Times New Roman"/>
          <w:color w:val="3B3838"/>
          <w:sz w:val="24"/>
          <w:szCs w:val="24"/>
        </w:rPr>
        <w:t xml:space="preserve">en la planificación de </w:t>
      </w:r>
      <w:r w:rsidR="00D94D04">
        <w:rPr>
          <w:rFonts w:ascii="Times New Roman" w:eastAsia="Times New Roman" w:hAnsi="Times New Roman" w:cs="Times New Roman"/>
          <w:color w:val="3B3838"/>
          <w:sz w:val="24"/>
          <w:szCs w:val="24"/>
        </w:rPr>
        <w:t>sus acciones</w:t>
      </w:r>
      <w:r w:rsidR="002E0368">
        <w:rPr>
          <w:rFonts w:ascii="Times New Roman" w:eastAsia="Times New Roman" w:hAnsi="Times New Roman" w:cs="Times New Roman"/>
          <w:color w:val="3B3838"/>
          <w:sz w:val="24"/>
          <w:szCs w:val="24"/>
        </w:rPr>
        <w:t xml:space="preserve"> y propiciar una reflexión institucional</w:t>
      </w:r>
      <w:r w:rsidR="009400EC">
        <w:rPr>
          <w:rFonts w:ascii="Times New Roman" w:eastAsia="Times New Roman" w:hAnsi="Times New Roman" w:cs="Times New Roman"/>
          <w:color w:val="3B3838"/>
          <w:sz w:val="24"/>
          <w:szCs w:val="24"/>
        </w:rPr>
        <w:t xml:space="preserve"> </w:t>
      </w:r>
      <w:r w:rsidR="009400EC">
        <w:rPr>
          <w:rFonts w:ascii="Times New Roman" w:eastAsia="Times New Roman" w:hAnsi="Times New Roman" w:cs="Times New Roman"/>
          <w:color w:val="3B3838"/>
          <w:sz w:val="24"/>
          <w:szCs w:val="24"/>
        </w:rPr>
        <w:fldChar w:fldCharType="begin"/>
      </w:r>
      <w:r w:rsidR="009400EC">
        <w:rPr>
          <w:rFonts w:ascii="Times New Roman" w:eastAsia="Times New Roman" w:hAnsi="Times New Roman" w:cs="Times New Roman"/>
          <w:color w:val="3B3838"/>
          <w:sz w:val="24"/>
          <w:szCs w:val="24"/>
        </w:rPr>
        <w:instrText xml:space="preserve"> ADDIN ZOTERO_ITEM CSL_CITATION {"citationID":"ggYd3LQU","properties":{"formattedCitation":"(Escandell, 2024)","plainCitation":"(Escandell, 2024)","noteIndex":0},"citationItems":[{"id":1413,"uris":["http://zotero.org/users/8643604/items/GSVGMWNI"],"itemData":{"id":1413,"type":"paper-conference","container-title":"Actas del III Congreso Internacional de Ciencias Humanas","event-place":"San Martín","publisher":"Escuela de Humanidades, Universidad Nacional de San Martín","publisher-place":"San Martín","title":"La política de información desde los textos: los reportes a escuelas de APRENDER","URL":"https://www.aacademica.org/3.congreso.eh.unsam/453","author":[{"family":"Escandell","given":"Stella"}],"issued":{"date-parts":[["2024"]]}}}],"schema":"https://github.com/citation-style-language/schema/raw/master/csl-citation.json"} </w:instrText>
      </w:r>
      <w:r w:rsidR="009400EC">
        <w:rPr>
          <w:rFonts w:ascii="Times New Roman" w:eastAsia="Times New Roman" w:hAnsi="Times New Roman" w:cs="Times New Roman"/>
          <w:color w:val="3B3838"/>
          <w:sz w:val="24"/>
          <w:szCs w:val="24"/>
        </w:rPr>
        <w:fldChar w:fldCharType="separate"/>
      </w:r>
      <w:r w:rsidR="009400EC" w:rsidRPr="009400EC">
        <w:rPr>
          <w:rFonts w:ascii="Times New Roman" w:hAnsi="Times New Roman" w:cs="Times New Roman"/>
          <w:sz w:val="24"/>
        </w:rPr>
        <w:t>(Escandell, 2024)</w:t>
      </w:r>
      <w:r w:rsidR="009400EC">
        <w:rPr>
          <w:rFonts w:ascii="Times New Roman" w:eastAsia="Times New Roman" w:hAnsi="Times New Roman" w:cs="Times New Roman"/>
          <w:color w:val="3B3838"/>
          <w:sz w:val="24"/>
          <w:szCs w:val="24"/>
        </w:rPr>
        <w:fldChar w:fldCharType="end"/>
      </w:r>
      <w:r w:rsidR="00D94D04">
        <w:rPr>
          <w:rFonts w:ascii="Times New Roman" w:eastAsia="Times New Roman" w:hAnsi="Times New Roman" w:cs="Times New Roman"/>
          <w:color w:val="3B3838"/>
          <w:sz w:val="24"/>
          <w:szCs w:val="24"/>
        </w:rPr>
        <w:t xml:space="preserve">. </w:t>
      </w:r>
      <w:r w:rsidR="00684848">
        <w:rPr>
          <w:rFonts w:ascii="Times New Roman" w:eastAsia="Times New Roman" w:hAnsi="Times New Roman" w:cs="Times New Roman"/>
          <w:color w:val="3B3838"/>
          <w:sz w:val="24"/>
          <w:szCs w:val="24"/>
        </w:rPr>
        <w:t xml:space="preserve">Como contracara, </w:t>
      </w:r>
      <w:r w:rsidR="007A6083">
        <w:rPr>
          <w:rFonts w:ascii="Times New Roman" w:eastAsia="Times New Roman" w:hAnsi="Times New Roman" w:cs="Times New Roman"/>
          <w:color w:val="3B3838"/>
          <w:sz w:val="24"/>
          <w:szCs w:val="24"/>
        </w:rPr>
        <w:t xml:space="preserve">cabe </w:t>
      </w:r>
      <w:r w:rsidR="00341FFB">
        <w:rPr>
          <w:rFonts w:ascii="Times New Roman" w:eastAsia="Times New Roman" w:hAnsi="Times New Roman" w:cs="Times New Roman"/>
          <w:color w:val="3B3838"/>
          <w:sz w:val="24"/>
          <w:szCs w:val="24"/>
        </w:rPr>
        <w:t>indagar en</w:t>
      </w:r>
      <w:r w:rsidR="009400EC">
        <w:rPr>
          <w:rFonts w:ascii="Times New Roman" w:eastAsia="Times New Roman" w:hAnsi="Times New Roman" w:cs="Times New Roman"/>
          <w:color w:val="3B3838"/>
          <w:sz w:val="24"/>
          <w:szCs w:val="24"/>
        </w:rPr>
        <w:t xml:space="preserve"> </w:t>
      </w:r>
      <w:r w:rsidR="00B958D9">
        <w:rPr>
          <w:rFonts w:ascii="Times New Roman" w:eastAsia="Times New Roman" w:hAnsi="Times New Roman" w:cs="Times New Roman"/>
          <w:color w:val="3B3838"/>
          <w:sz w:val="24"/>
          <w:szCs w:val="24"/>
        </w:rPr>
        <w:t xml:space="preserve">cómo se decodifica ese texto político </w:t>
      </w:r>
      <w:r w:rsidR="00341FFB">
        <w:rPr>
          <w:rFonts w:ascii="Times New Roman" w:eastAsia="Times New Roman" w:hAnsi="Times New Roman" w:cs="Times New Roman"/>
          <w:color w:val="3B3838"/>
          <w:sz w:val="24"/>
          <w:szCs w:val="24"/>
        </w:rPr>
        <w:t xml:space="preserve">en las escuelas </w:t>
      </w:r>
      <w:r w:rsidR="00B958D9">
        <w:rPr>
          <w:rFonts w:ascii="Times New Roman" w:eastAsia="Times New Roman" w:hAnsi="Times New Roman" w:cs="Times New Roman"/>
          <w:color w:val="3B3838"/>
          <w:sz w:val="24"/>
          <w:szCs w:val="24"/>
        </w:rPr>
        <w:t xml:space="preserve">y </w:t>
      </w:r>
      <w:r w:rsidR="0062070A">
        <w:rPr>
          <w:rFonts w:ascii="Times New Roman" w:eastAsia="Times New Roman" w:hAnsi="Times New Roman" w:cs="Times New Roman"/>
          <w:color w:val="3B3838"/>
          <w:sz w:val="24"/>
          <w:szCs w:val="24"/>
        </w:rPr>
        <w:t>cuál</w:t>
      </w:r>
      <w:r w:rsidR="00161F62">
        <w:rPr>
          <w:rFonts w:ascii="Times New Roman" w:eastAsia="Times New Roman" w:hAnsi="Times New Roman" w:cs="Times New Roman"/>
          <w:color w:val="3B3838"/>
          <w:sz w:val="24"/>
          <w:szCs w:val="24"/>
        </w:rPr>
        <w:t xml:space="preserve"> es el rol que se le asigna a</w:t>
      </w:r>
      <w:r w:rsidR="00BF67D3">
        <w:rPr>
          <w:rFonts w:ascii="Times New Roman" w:eastAsia="Times New Roman" w:hAnsi="Times New Roman" w:cs="Times New Roman"/>
          <w:color w:val="3B3838"/>
          <w:sz w:val="24"/>
          <w:szCs w:val="24"/>
        </w:rPr>
        <w:t xml:space="preserve">l uso de </w:t>
      </w:r>
      <w:r w:rsidR="00161F62">
        <w:rPr>
          <w:rFonts w:ascii="Times New Roman" w:eastAsia="Times New Roman" w:hAnsi="Times New Roman" w:cs="Times New Roman"/>
          <w:color w:val="3B3838"/>
          <w:sz w:val="24"/>
          <w:szCs w:val="24"/>
        </w:rPr>
        <w:t>este artefacto</w:t>
      </w:r>
      <w:r w:rsidR="00DF0D77">
        <w:rPr>
          <w:rFonts w:ascii="Times New Roman" w:eastAsia="Times New Roman" w:hAnsi="Times New Roman" w:cs="Times New Roman"/>
          <w:color w:val="3B3838"/>
          <w:sz w:val="24"/>
          <w:szCs w:val="24"/>
        </w:rPr>
        <w:t>.</w:t>
      </w:r>
      <w:r w:rsidR="00BF67D3">
        <w:rPr>
          <w:rFonts w:ascii="Times New Roman" w:eastAsia="Times New Roman" w:hAnsi="Times New Roman" w:cs="Times New Roman"/>
          <w:color w:val="3B3838"/>
          <w:sz w:val="24"/>
          <w:szCs w:val="24"/>
        </w:rPr>
        <w:t xml:space="preserve"> </w:t>
      </w:r>
    </w:p>
    <w:p w14:paraId="03B33F72" w14:textId="048AD021" w:rsidR="008024AA" w:rsidRDefault="005D75B8" w:rsidP="000E7212">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Otro aspecto que surge es que, s</w:t>
      </w:r>
      <w:r w:rsidR="00BF67D3">
        <w:rPr>
          <w:rFonts w:ascii="Times New Roman" w:eastAsia="Times New Roman" w:hAnsi="Times New Roman" w:cs="Times New Roman"/>
          <w:color w:val="3B3838"/>
          <w:sz w:val="24"/>
          <w:szCs w:val="24"/>
        </w:rPr>
        <w:t xml:space="preserve">i </w:t>
      </w:r>
      <w:r w:rsidR="00161F62">
        <w:rPr>
          <w:rFonts w:ascii="Times New Roman" w:eastAsia="Times New Roman" w:hAnsi="Times New Roman" w:cs="Times New Roman"/>
          <w:color w:val="3B3838"/>
          <w:sz w:val="24"/>
          <w:szCs w:val="24"/>
        </w:rPr>
        <w:t xml:space="preserve">nos atenemos a lo que declaran </w:t>
      </w:r>
      <w:r w:rsidR="00116CB8">
        <w:rPr>
          <w:rFonts w:ascii="Times New Roman" w:eastAsia="Times New Roman" w:hAnsi="Times New Roman" w:cs="Times New Roman"/>
          <w:color w:val="3B3838"/>
          <w:sz w:val="24"/>
          <w:szCs w:val="24"/>
        </w:rPr>
        <w:t>los/as directores/as</w:t>
      </w:r>
      <w:r w:rsidR="00161F62">
        <w:rPr>
          <w:rFonts w:ascii="Times New Roman" w:eastAsia="Times New Roman" w:hAnsi="Times New Roman" w:cs="Times New Roman"/>
          <w:color w:val="3B3838"/>
          <w:sz w:val="24"/>
          <w:szCs w:val="24"/>
        </w:rPr>
        <w:t xml:space="preserve"> </w:t>
      </w:r>
      <w:r w:rsidR="000E7212">
        <w:rPr>
          <w:rFonts w:ascii="Times New Roman" w:eastAsia="Times New Roman" w:hAnsi="Times New Roman" w:cs="Times New Roman"/>
          <w:color w:val="3B3838"/>
          <w:sz w:val="24"/>
          <w:szCs w:val="24"/>
        </w:rPr>
        <w:t xml:space="preserve">en APRENDER </w:t>
      </w:r>
      <w:r w:rsidR="00BF67D3">
        <w:rPr>
          <w:rFonts w:ascii="Times New Roman" w:eastAsia="Times New Roman" w:hAnsi="Times New Roman" w:cs="Times New Roman"/>
          <w:color w:val="3B3838"/>
          <w:sz w:val="24"/>
          <w:szCs w:val="24"/>
        </w:rPr>
        <w:t>sobre</w:t>
      </w:r>
      <w:r w:rsidR="00161F62">
        <w:rPr>
          <w:rFonts w:ascii="Times New Roman" w:eastAsia="Times New Roman" w:hAnsi="Times New Roman" w:cs="Times New Roman"/>
          <w:color w:val="3B3838"/>
          <w:sz w:val="24"/>
          <w:szCs w:val="24"/>
        </w:rPr>
        <w:t xml:space="preserve"> </w:t>
      </w:r>
      <w:r w:rsidR="001A094E">
        <w:rPr>
          <w:rFonts w:ascii="Times New Roman" w:eastAsia="Times New Roman" w:hAnsi="Times New Roman" w:cs="Times New Roman"/>
          <w:color w:val="3B3838"/>
          <w:sz w:val="24"/>
          <w:szCs w:val="24"/>
        </w:rPr>
        <w:t>su participación</w:t>
      </w:r>
      <w:r w:rsidR="00161F62">
        <w:rPr>
          <w:rFonts w:ascii="Times New Roman" w:eastAsia="Times New Roman" w:hAnsi="Times New Roman" w:cs="Times New Roman"/>
          <w:color w:val="3B3838"/>
          <w:sz w:val="24"/>
          <w:szCs w:val="24"/>
        </w:rPr>
        <w:t xml:space="preserve"> en espacios de apoyo para </w:t>
      </w:r>
      <w:r w:rsidR="000E7212">
        <w:rPr>
          <w:rFonts w:ascii="Times New Roman" w:eastAsia="Times New Roman" w:hAnsi="Times New Roman" w:cs="Times New Roman"/>
          <w:color w:val="3B3838"/>
          <w:sz w:val="24"/>
          <w:szCs w:val="24"/>
        </w:rPr>
        <w:t>el uso de los Reportes</w:t>
      </w:r>
      <w:r w:rsidR="001A094E">
        <w:rPr>
          <w:rFonts w:ascii="Times New Roman" w:eastAsia="Times New Roman" w:hAnsi="Times New Roman" w:cs="Times New Roman"/>
          <w:color w:val="3B3838"/>
          <w:sz w:val="24"/>
          <w:szCs w:val="24"/>
        </w:rPr>
        <w:t xml:space="preserve">, </w:t>
      </w:r>
      <w:r w:rsidR="006C2952">
        <w:rPr>
          <w:rFonts w:ascii="Times New Roman" w:eastAsia="Times New Roman" w:hAnsi="Times New Roman" w:cs="Times New Roman"/>
          <w:color w:val="3B3838"/>
          <w:sz w:val="24"/>
          <w:szCs w:val="24"/>
        </w:rPr>
        <w:t xml:space="preserve">podría inferirse que </w:t>
      </w:r>
      <w:r w:rsidR="00BF67D3">
        <w:rPr>
          <w:rFonts w:ascii="Times New Roman" w:eastAsia="Times New Roman" w:hAnsi="Times New Roman" w:cs="Times New Roman"/>
          <w:color w:val="3B3838"/>
          <w:sz w:val="24"/>
          <w:szCs w:val="24"/>
        </w:rPr>
        <w:t>estas instancias</w:t>
      </w:r>
      <w:r w:rsidR="006C2952">
        <w:rPr>
          <w:rFonts w:ascii="Times New Roman" w:eastAsia="Times New Roman" w:hAnsi="Times New Roman" w:cs="Times New Roman"/>
          <w:color w:val="3B3838"/>
          <w:sz w:val="24"/>
          <w:szCs w:val="24"/>
        </w:rPr>
        <w:t xml:space="preserve"> ocupan un lugar limitado en la</w:t>
      </w:r>
      <w:r w:rsidR="00957B98">
        <w:rPr>
          <w:rFonts w:ascii="Times New Roman" w:eastAsia="Times New Roman" w:hAnsi="Times New Roman" w:cs="Times New Roman"/>
          <w:color w:val="3B3838"/>
          <w:sz w:val="24"/>
          <w:szCs w:val="24"/>
        </w:rPr>
        <w:t xml:space="preserve">s agendas educativas provinciales. </w:t>
      </w:r>
      <w:r w:rsidR="00BF67D3">
        <w:rPr>
          <w:rFonts w:ascii="Times New Roman" w:eastAsia="Times New Roman" w:hAnsi="Times New Roman" w:cs="Times New Roman"/>
          <w:color w:val="3B3838"/>
          <w:sz w:val="24"/>
          <w:szCs w:val="24"/>
        </w:rPr>
        <w:t xml:space="preserve">Lo señalado </w:t>
      </w:r>
      <w:r w:rsidR="00E35E7D">
        <w:rPr>
          <w:rFonts w:ascii="Times New Roman" w:eastAsia="Times New Roman" w:hAnsi="Times New Roman" w:cs="Times New Roman"/>
          <w:color w:val="3B3838"/>
          <w:sz w:val="24"/>
          <w:szCs w:val="24"/>
        </w:rPr>
        <w:t>invita a explorar qu</w:t>
      </w:r>
      <w:r>
        <w:rPr>
          <w:rFonts w:ascii="Times New Roman" w:eastAsia="Times New Roman" w:hAnsi="Times New Roman" w:cs="Times New Roman"/>
          <w:color w:val="3B3838"/>
          <w:sz w:val="24"/>
          <w:szCs w:val="24"/>
        </w:rPr>
        <w:t>é</w:t>
      </w:r>
      <w:r w:rsidR="00E35E7D">
        <w:rPr>
          <w:rFonts w:ascii="Times New Roman" w:eastAsia="Times New Roman" w:hAnsi="Times New Roman" w:cs="Times New Roman"/>
          <w:color w:val="3B3838"/>
          <w:sz w:val="24"/>
          <w:szCs w:val="24"/>
        </w:rPr>
        <w:t xml:space="preserve"> acciones concretas se despliegan a tal efecto</w:t>
      </w:r>
      <w:r>
        <w:rPr>
          <w:rFonts w:ascii="Times New Roman" w:eastAsia="Times New Roman" w:hAnsi="Times New Roman" w:cs="Times New Roman"/>
          <w:color w:val="3B3838"/>
          <w:sz w:val="24"/>
          <w:szCs w:val="24"/>
        </w:rPr>
        <w:t xml:space="preserve"> en los territorios</w:t>
      </w:r>
      <w:r w:rsidR="00E35E7D">
        <w:rPr>
          <w:rFonts w:ascii="Times New Roman" w:eastAsia="Times New Roman" w:hAnsi="Times New Roman" w:cs="Times New Roman"/>
          <w:color w:val="3B3838"/>
          <w:sz w:val="24"/>
          <w:szCs w:val="24"/>
        </w:rPr>
        <w:t xml:space="preserve">. </w:t>
      </w:r>
      <w:r w:rsidR="00305738">
        <w:rPr>
          <w:rFonts w:ascii="Times New Roman" w:eastAsia="Times New Roman" w:hAnsi="Times New Roman" w:cs="Times New Roman"/>
          <w:color w:val="3B3838"/>
          <w:sz w:val="24"/>
          <w:szCs w:val="24"/>
        </w:rPr>
        <w:t>Pero también</w:t>
      </w:r>
      <w:r w:rsidR="00687C77">
        <w:rPr>
          <w:rFonts w:ascii="Times New Roman" w:eastAsia="Times New Roman" w:hAnsi="Times New Roman" w:cs="Times New Roman"/>
          <w:color w:val="3B3838"/>
          <w:sz w:val="24"/>
          <w:szCs w:val="24"/>
        </w:rPr>
        <w:t>,</w:t>
      </w:r>
      <w:r w:rsidR="0085282E">
        <w:rPr>
          <w:rFonts w:ascii="Times New Roman" w:eastAsia="Times New Roman" w:hAnsi="Times New Roman" w:cs="Times New Roman"/>
          <w:color w:val="3B3838"/>
          <w:sz w:val="24"/>
          <w:szCs w:val="24"/>
        </w:rPr>
        <w:t xml:space="preserve"> </w:t>
      </w:r>
      <w:r>
        <w:rPr>
          <w:rFonts w:ascii="Times New Roman" w:eastAsia="Times New Roman" w:hAnsi="Times New Roman" w:cs="Times New Roman"/>
          <w:color w:val="3B3838"/>
          <w:sz w:val="24"/>
          <w:szCs w:val="24"/>
        </w:rPr>
        <w:t>y c</w:t>
      </w:r>
      <w:r w:rsidR="00680856">
        <w:rPr>
          <w:rFonts w:ascii="Times New Roman" w:eastAsia="Times New Roman" w:hAnsi="Times New Roman" w:cs="Times New Roman"/>
          <w:color w:val="3B3838"/>
          <w:sz w:val="24"/>
          <w:szCs w:val="24"/>
        </w:rPr>
        <w:t xml:space="preserve">onsiderando </w:t>
      </w:r>
      <w:r w:rsidR="00917CA0">
        <w:rPr>
          <w:rFonts w:ascii="Times New Roman" w:eastAsia="Times New Roman" w:hAnsi="Times New Roman" w:cs="Times New Roman"/>
          <w:color w:val="3B3838"/>
          <w:sz w:val="24"/>
          <w:szCs w:val="24"/>
        </w:rPr>
        <w:t xml:space="preserve">el carácter federal de Argentina, </w:t>
      </w:r>
      <w:r w:rsidR="00DA74E1">
        <w:rPr>
          <w:rFonts w:ascii="Times New Roman" w:eastAsia="Times New Roman" w:hAnsi="Times New Roman" w:cs="Times New Roman"/>
          <w:color w:val="3B3838"/>
          <w:sz w:val="24"/>
          <w:szCs w:val="24"/>
        </w:rPr>
        <w:t xml:space="preserve">invita a preguntarse si </w:t>
      </w:r>
      <w:r w:rsidR="00917CA0">
        <w:rPr>
          <w:rFonts w:ascii="Times New Roman" w:eastAsia="Times New Roman" w:hAnsi="Times New Roman" w:cs="Times New Roman"/>
          <w:color w:val="3B3838"/>
          <w:sz w:val="24"/>
          <w:szCs w:val="24"/>
        </w:rPr>
        <w:t>e</w:t>
      </w:r>
      <w:r w:rsidR="00DA74E1">
        <w:rPr>
          <w:rFonts w:ascii="Times New Roman" w:eastAsia="Times New Roman" w:hAnsi="Times New Roman" w:cs="Times New Roman"/>
          <w:color w:val="3B3838"/>
          <w:sz w:val="24"/>
          <w:szCs w:val="24"/>
        </w:rPr>
        <w:t xml:space="preserve">n el </w:t>
      </w:r>
      <w:r w:rsidR="00D36ABD">
        <w:rPr>
          <w:rFonts w:ascii="Times New Roman" w:eastAsia="Times New Roman" w:hAnsi="Times New Roman" w:cs="Times New Roman"/>
          <w:color w:val="3B3838"/>
          <w:sz w:val="24"/>
          <w:szCs w:val="24"/>
        </w:rPr>
        <w:t xml:space="preserve">modo </w:t>
      </w:r>
      <w:r w:rsidR="00DA74E1">
        <w:rPr>
          <w:rFonts w:ascii="Times New Roman" w:eastAsia="Times New Roman" w:hAnsi="Times New Roman" w:cs="Times New Roman"/>
          <w:color w:val="3B3838"/>
          <w:sz w:val="24"/>
          <w:szCs w:val="24"/>
        </w:rPr>
        <w:t xml:space="preserve">de acceder a este artefacto no se están </w:t>
      </w:r>
      <w:r w:rsidR="00EA0EB7">
        <w:rPr>
          <w:rFonts w:ascii="Times New Roman" w:eastAsia="Times New Roman" w:hAnsi="Times New Roman" w:cs="Times New Roman"/>
          <w:color w:val="3B3838"/>
          <w:sz w:val="24"/>
          <w:szCs w:val="24"/>
        </w:rPr>
        <w:t>obviando mediaciones necesarias a nivel territorial si lo que se busca es potenciar su uso</w:t>
      </w:r>
      <w:r w:rsidR="004204AB">
        <w:rPr>
          <w:rFonts w:ascii="Times New Roman" w:eastAsia="Times New Roman" w:hAnsi="Times New Roman" w:cs="Times New Roman"/>
          <w:color w:val="3B3838"/>
          <w:sz w:val="24"/>
          <w:szCs w:val="24"/>
        </w:rPr>
        <w:t>.</w:t>
      </w:r>
      <w:r w:rsidR="00687C77">
        <w:rPr>
          <w:rFonts w:ascii="Times New Roman" w:eastAsia="Times New Roman" w:hAnsi="Times New Roman" w:cs="Times New Roman"/>
          <w:color w:val="3B3838"/>
          <w:sz w:val="24"/>
          <w:szCs w:val="24"/>
        </w:rPr>
        <w:t xml:space="preserve"> </w:t>
      </w:r>
      <w:r w:rsidR="00325EDF">
        <w:rPr>
          <w:rFonts w:ascii="Times New Roman" w:eastAsia="Times New Roman" w:hAnsi="Times New Roman" w:cs="Times New Roman"/>
          <w:color w:val="3B3838"/>
          <w:sz w:val="24"/>
          <w:szCs w:val="24"/>
        </w:rPr>
        <w:t>P</w:t>
      </w:r>
      <w:r w:rsidR="00687C77">
        <w:rPr>
          <w:rFonts w:ascii="Times New Roman" w:eastAsia="Times New Roman" w:hAnsi="Times New Roman" w:cs="Times New Roman"/>
          <w:color w:val="3B3838"/>
          <w:sz w:val="24"/>
          <w:szCs w:val="24"/>
        </w:rPr>
        <w:t>or ejemplo</w:t>
      </w:r>
      <w:r w:rsidR="00325EDF">
        <w:rPr>
          <w:rFonts w:ascii="Times New Roman" w:eastAsia="Times New Roman" w:hAnsi="Times New Roman" w:cs="Times New Roman"/>
          <w:color w:val="3B3838"/>
          <w:sz w:val="24"/>
          <w:szCs w:val="24"/>
        </w:rPr>
        <w:t>, e</w:t>
      </w:r>
      <w:r w:rsidR="00687C77">
        <w:rPr>
          <w:rFonts w:ascii="Times New Roman" w:eastAsia="Times New Roman" w:hAnsi="Times New Roman" w:cs="Times New Roman"/>
          <w:color w:val="3B3838"/>
          <w:sz w:val="24"/>
          <w:szCs w:val="24"/>
        </w:rPr>
        <w:t xml:space="preserve">l </w:t>
      </w:r>
      <w:r w:rsidR="00325EDF">
        <w:rPr>
          <w:rFonts w:ascii="Times New Roman" w:eastAsia="Times New Roman" w:hAnsi="Times New Roman" w:cs="Times New Roman"/>
          <w:color w:val="3B3838"/>
          <w:sz w:val="24"/>
          <w:szCs w:val="24"/>
        </w:rPr>
        <w:t xml:space="preserve">involucramiento de </w:t>
      </w:r>
      <w:r w:rsidR="00687C77">
        <w:rPr>
          <w:rFonts w:ascii="Times New Roman" w:eastAsia="Times New Roman" w:hAnsi="Times New Roman" w:cs="Times New Roman"/>
          <w:color w:val="3B3838"/>
          <w:sz w:val="24"/>
          <w:szCs w:val="24"/>
        </w:rPr>
        <w:t>las instancias de supervisión</w:t>
      </w:r>
      <w:r w:rsidR="00B0450B">
        <w:rPr>
          <w:rFonts w:ascii="Times New Roman" w:eastAsia="Times New Roman" w:hAnsi="Times New Roman" w:cs="Times New Roman"/>
          <w:color w:val="3B3838"/>
          <w:sz w:val="24"/>
          <w:szCs w:val="24"/>
        </w:rPr>
        <w:t xml:space="preserve"> dado su posición </w:t>
      </w:r>
      <w:r w:rsidR="00325EDF">
        <w:rPr>
          <w:rFonts w:ascii="Times New Roman" w:eastAsia="Times New Roman" w:hAnsi="Times New Roman" w:cs="Times New Roman"/>
          <w:color w:val="3B3838"/>
          <w:sz w:val="24"/>
          <w:szCs w:val="24"/>
        </w:rPr>
        <w:t>de instancias de mediación y traducción</w:t>
      </w:r>
      <w:r w:rsidR="00E73EC2">
        <w:rPr>
          <w:rFonts w:ascii="Times New Roman" w:eastAsia="Times New Roman" w:hAnsi="Times New Roman" w:cs="Times New Roman"/>
          <w:color w:val="3B3838"/>
          <w:sz w:val="24"/>
          <w:szCs w:val="24"/>
        </w:rPr>
        <w:t xml:space="preserve">. O </w:t>
      </w:r>
      <w:r w:rsidR="00687C77">
        <w:rPr>
          <w:rFonts w:ascii="Times New Roman" w:eastAsia="Times New Roman" w:hAnsi="Times New Roman" w:cs="Times New Roman"/>
          <w:color w:val="3B3838"/>
          <w:sz w:val="24"/>
          <w:szCs w:val="24"/>
        </w:rPr>
        <w:t xml:space="preserve">también </w:t>
      </w:r>
      <w:r w:rsidR="00E73EC2">
        <w:rPr>
          <w:rFonts w:ascii="Times New Roman" w:eastAsia="Times New Roman" w:hAnsi="Times New Roman" w:cs="Times New Roman"/>
          <w:color w:val="3B3838"/>
          <w:sz w:val="24"/>
          <w:szCs w:val="24"/>
        </w:rPr>
        <w:t xml:space="preserve">la </w:t>
      </w:r>
      <w:r w:rsidR="00687C77">
        <w:rPr>
          <w:rFonts w:ascii="Times New Roman" w:eastAsia="Times New Roman" w:hAnsi="Times New Roman" w:cs="Times New Roman"/>
          <w:color w:val="3B3838"/>
          <w:sz w:val="24"/>
          <w:szCs w:val="24"/>
        </w:rPr>
        <w:t>interacción con los SIGED provinciales</w:t>
      </w:r>
      <w:r w:rsidR="00325EDF">
        <w:rPr>
          <w:rFonts w:ascii="Times New Roman" w:eastAsia="Times New Roman" w:hAnsi="Times New Roman" w:cs="Times New Roman"/>
          <w:color w:val="3B3838"/>
          <w:sz w:val="24"/>
          <w:szCs w:val="24"/>
        </w:rPr>
        <w:t>: por ejemplo, en el caso de Mendoza este es el principal canal de comunicación en la actualidad</w:t>
      </w:r>
      <w:r w:rsidR="00687C77">
        <w:rPr>
          <w:rFonts w:ascii="Times New Roman" w:eastAsia="Times New Roman" w:hAnsi="Times New Roman" w:cs="Times New Roman"/>
          <w:color w:val="3B3838"/>
          <w:sz w:val="24"/>
          <w:szCs w:val="24"/>
        </w:rPr>
        <w:t xml:space="preserve">. Según lo manifestado por un informante clave del nivel nacional, sólo en el caso de una provincia —y a demanda de ésta— las escuelas pueden acceder al reporte desde propio SIGED. </w:t>
      </w:r>
      <w:r w:rsidR="00325EDF">
        <w:rPr>
          <w:rFonts w:ascii="Times New Roman" w:eastAsia="Times New Roman" w:hAnsi="Times New Roman" w:cs="Times New Roman"/>
          <w:color w:val="3B3838"/>
          <w:sz w:val="24"/>
          <w:szCs w:val="24"/>
        </w:rPr>
        <w:t xml:space="preserve">Igualmente relevantes son el tipo de </w:t>
      </w:r>
      <w:r w:rsidR="00325EDF">
        <w:rPr>
          <w:rFonts w:ascii="Times New Roman" w:eastAsia="Times New Roman" w:hAnsi="Times New Roman" w:cs="Times New Roman"/>
          <w:color w:val="3B3838"/>
          <w:sz w:val="24"/>
          <w:szCs w:val="24"/>
        </w:rPr>
        <w:lastRenderedPageBreak/>
        <w:t>oportunidades brindadas de interacción directa con los actores destinatarios que se desarrollan en territorio centradas en potenciar el uso de este artefacto, pero también de legitimar APRENDER.</w:t>
      </w:r>
    </w:p>
    <w:p w14:paraId="3313C36C" w14:textId="14A4CFB5" w:rsidR="00A33497" w:rsidRDefault="00A33497">
      <w:pPr>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br w:type="page"/>
      </w:r>
    </w:p>
    <w:p w14:paraId="4F48C4B5" w14:textId="2F88ADE0" w:rsidR="00544B2C" w:rsidRDefault="002F5714" w:rsidP="00A8346C">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i/>
          <w:color w:val="3B3838"/>
          <w:sz w:val="24"/>
          <w:szCs w:val="24"/>
        </w:rPr>
        <w:lastRenderedPageBreak/>
        <w:t>Referencias bibliográficas:</w:t>
      </w:r>
    </w:p>
    <w:p w14:paraId="00CA2AA4" w14:textId="77777777" w:rsidR="009400EC" w:rsidRPr="009400EC" w:rsidRDefault="00BA4469" w:rsidP="00F5031A">
      <w:pPr>
        <w:pStyle w:val="Bibliografa"/>
        <w:spacing w:line="240" w:lineRule="auto"/>
        <w:rPr>
          <w:rFonts w:ascii="Times New Roman" w:hAnsi="Times New Roman" w:cs="Times New Roman"/>
          <w:sz w:val="24"/>
        </w:rPr>
      </w:pPr>
      <w:r>
        <w:rPr>
          <w:rFonts w:eastAsia="Times New Roman"/>
          <w:color w:val="3B3838"/>
          <w:sz w:val="24"/>
          <w:szCs w:val="24"/>
        </w:rPr>
        <w:fldChar w:fldCharType="begin"/>
      </w:r>
      <w:r>
        <w:rPr>
          <w:rFonts w:eastAsia="Times New Roman"/>
          <w:color w:val="3B3838"/>
          <w:sz w:val="24"/>
          <w:szCs w:val="24"/>
        </w:rPr>
        <w:instrText xml:space="preserve"> ADDIN ZOTERO_BIBL {"uncited":[],"omitted":[],"custom":[]} CSL_BIBLIOGRAPHY </w:instrText>
      </w:r>
      <w:r>
        <w:rPr>
          <w:rFonts w:eastAsia="Times New Roman"/>
          <w:color w:val="3B3838"/>
          <w:sz w:val="24"/>
          <w:szCs w:val="24"/>
        </w:rPr>
        <w:fldChar w:fldCharType="separate"/>
      </w:r>
      <w:r w:rsidR="009400EC" w:rsidRPr="009400EC">
        <w:rPr>
          <w:rFonts w:ascii="Times New Roman" w:hAnsi="Times New Roman" w:cs="Times New Roman"/>
          <w:sz w:val="24"/>
        </w:rPr>
        <w:t xml:space="preserve">Escandell, S. (2024). La política de información desde los textos: Los reportes a escuelas de APRENDER. </w:t>
      </w:r>
      <w:r w:rsidR="009400EC" w:rsidRPr="009400EC">
        <w:rPr>
          <w:rFonts w:ascii="Times New Roman" w:hAnsi="Times New Roman" w:cs="Times New Roman"/>
          <w:i/>
          <w:iCs/>
          <w:sz w:val="24"/>
        </w:rPr>
        <w:t>Actas del III Congreso Internacional de Ciencias Humanas</w:t>
      </w:r>
      <w:r w:rsidR="009400EC" w:rsidRPr="009400EC">
        <w:rPr>
          <w:rFonts w:ascii="Times New Roman" w:hAnsi="Times New Roman" w:cs="Times New Roman"/>
          <w:sz w:val="24"/>
        </w:rPr>
        <w:t>. https://www.aacademica.org/3.congreso.eh.unsam/453</w:t>
      </w:r>
    </w:p>
    <w:p w14:paraId="66D288D4" w14:textId="77777777" w:rsidR="009400EC" w:rsidRPr="009400EC" w:rsidRDefault="009400EC" w:rsidP="00F5031A">
      <w:pPr>
        <w:pStyle w:val="Bibliografa"/>
        <w:spacing w:line="240" w:lineRule="auto"/>
        <w:rPr>
          <w:rFonts w:ascii="Times New Roman" w:hAnsi="Times New Roman" w:cs="Times New Roman"/>
          <w:sz w:val="24"/>
        </w:rPr>
      </w:pPr>
      <w:r w:rsidRPr="009400EC">
        <w:rPr>
          <w:rFonts w:ascii="Times New Roman" w:hAnsi="Times New Roman" w:cs="Times New Roman"/>
          <w:sz w:val="24"/>
        </w:rPr>
        <w:t xml:space="preserve">Ministerio de Educación. (2018). </w:t>
      </w:r>
      <w:r w:rsidRPr="009400EC">
        <w:rPr>
          <w:rFonts w:ascii="Times New Roman" w:hAnsi="Times New Roman" w:cs="Times New Roman"/>
          <w:i/>
          <w:iCs/>
          <w:sz w:val="24"/>
        </w:rPr>
        <w:t>Cómo leer el Reporte por Escuela</w:t>
      </w:r>
      <w:r w:rsidRPr="009400EC">
        <w:rPr>
          <w:rFonts w:ascii="Times New Roman" w:hAnsi="Times New Roman" w:cs="Times New Roman"/>
          <w:sz w:val="24"/>
        </w:rPr>
        <w:t>. https://www.argentina.gob.ar/sites/default/files/guia_como_leer_el_reporte_por_escuela.pdf</w:t>
      </w:r>
    </w:p>
    <w:p w14:paraId="35D81026" w14:textId="1E058940" w:rsidR="009400EC" w:rsidRPr="009400EC" w:rsidRDefault="009400EC" w:rsidP="00A8346C">
      <w:pPr>
        <w:pStyle w:val="Bibliografa"/>
        <w:spacing w:line="240" w:lineRule="auto"/>
        <w:rPr>
          <w:rFonts w:ascii="Times New Roman" w:hAnsi="Times New Roman" w:cs="Times New Roman"/>
          <w:sz w:val="24"/>
        </w:rPr>
      </w:pPr>
      <w:r w:rsidRPr="009400EC">
        <w:rPr>
          <w:rFonts w:ascii="Times New Roman" w:hAnsi="Times New Roman" w:cs="Times New Roman"/>
          <w:sz w:val="24"/>
        </w:rPr>
        <w:t xml:space="preserve">Perusia, J. C., &amp; Xanthopoulos, J. (2025). </w:t>
      </w:r>
      <w:r w:rsidRPr="009400EC">
        <w:rPr>
          <w:rFonts w:ascii="Times New Roman" w:hAnsi="Times New Roman" w:cs="Times New Roman"/>
          <w:i/>
          <w:iCs/>
          <w:sz w:val="24"/>
        </w:rPr>
        <w:t>Usos escolares de los resultados de las evaluaciones educativas nacionales a gran escala</w:t>
      </w:r>
      <w:r w:rsidRPr="009400EC">
        <w:rPr>
          <w:rFonts w:ascii="Times New Roman" w:hAnsi="Times New Roman" w:cs="Times New Roman"/>
          <w:sz w:val="24"/>
        </w:rPr>
        <w:t xml:space="preserve"> (</w:t>
      </w:r>
      <w:r w:rsidR="00151532" w:rsidRPr="009400EC">
        <w:rPr>
          <w:rFonts w:ascii="Times New Roman" w:hAnsi="Times New Roman" w:cs="Times New Roman"/>
          <w:sz w:val="24"/>
        </w:rPr>
        <w:t>Documento</w:t>
      </w:r>
      <w:r w:rsidRPr="009400EC">
        <w:rPr>
          <w:rFonts w:ascii="Times New Roman" w:hAnsi="Times New Roman" w:cs="Times New Roman"/>
          <w:sz w:val="24"/>
        </w:rPr>
        <w:t xml:space="preserve"> de Políticas Públicas No. 252; p. 36). Centro de Implementación de Políticas Públicas para la Equidad y el Crecimiento. https://www.cippec.org/publicacion/usos-escolares-de-los-resultados-de-las-evaluaciones-educativas-nacionales-a-gran-escala/</w:t>
      </w:r>
    </w:p>
    <w:p w14:paraId="27CF1257" w14:textId="144D984C" w:rsidR="00481A80" w:rsidRDefault="00BA4469" w:rsidP="00481A80">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fldChar w:fldCharType="end"/>
      </w:r>
    </w:p>
    <w:p w14:paraId="35AF30F7" w14:textId="77777777" w:rsidR="00544B2C" w:rsidRDefault="00544B2C">
      <w:pPr>
        <w:spacing w:after="0" w:line="360" w:lineRule="auto"/>
        <w:jc w:val="both"/>
        <w:rPr>
          <w:rFonts w:ascii="Times New Roman" w:eastAsia="Times New Roman" w:hAnsi="Times New Roman" w:cs="Times New Roman"/>
          <w:b/>
          <w:color w:val="3B3838"/>
          <w:sz w:val="24"/>
          <w:szCs w:val="24"/>
        </w:rPr>
      </w:pPr>
    </w:p>
    <w:sectPr w:rsidR="00544B2C">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D057C" w14:textId="77777777" w:rsidR="00AD36F9" w:rsidRDefault="00AD36F9">
      <w:pPr>
        <w:spacing w:after="0" w:line="240" w:lineRule="auto"/>
      </w:pPr>
      <w:r>
        <w:separator/>
      </w:r>
    </w:p>
  </w:endnote>
  <w:endnote w:type="continuationSeparator" w:id="0">
    <w:p w14:paraId="41F4C8B6" w14:textId="77777777" w:rsidR="00AD36F9" w:rsidRDefault="00AD3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8752AF2-1845-4FFD-B14B-BA263AA26AF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0CB57D3-A772-4183-B3C9-8CA7532FB596}"/>
    <w:embedBold r:id="rId3" w:fontKey="{841F12A0-AEEE-4644-92A2-AF1186F07306}"/>
    <w:embedItalic r:id="rId4" w:fontKey="{1CF29D13-C902-4A3B-A75D-F50C41E7DD8A}"/>
  </w:font>
  <w:font w:name="Cambria">
    <w:panose1 w:val="02040503050406030204"/>
    <w:charset w:val="00"/>
    <w:family w:val="roman"/>
    <w:pitch w:val="variable"/>
    <w:sig w:usb0="E00006FF" w:usb1="420024FF" w:usb2="02000000" w:usb3="00000000" w:csb0="0000019F" w:csb1="00000000"/>
    <w:embedRegular r:id="rId5" w:fontKey="{806F486B-1A4B-47E3-8874-3EFED04CFDF3}"/>
  </w:font>
  <w:font w:name="Tahoma">
    <w:panose1 w:val="020B0604030504040204"/>
    <w:charset w:val="00"/>
    <w:family w:val="swiss"/>
    <w:pitch w:val="variable"/>
    <w:sig w:usb0="E1002EFF" w:usb1="C000605B" w:usb2="00000029" w:usb3="00000000" w:csb0="000101FF" w:csb1="00000000"/>
    <w:embedRegular r:id="rId6" w:fontKey="{E2629EF6-C88E-485F-8210-26851A9353D8}"/>
  </w:font>
  <w:font w:name="Calibri Light">
    <w:panose1 w:val="020F0302020204030204"/>
    <w:charset w:val="00"/>
    <w:family w:val="swiss"/>
    <w:pitch w:val="variable"/>
    <w:sig w:usb0="E4002EFF" w:usb1="C000247B" w:usb2="00000009" w:usb3="00000000" w:csb0="000001FF" w:csb1="00000000"/>
    <w:embedRegular r:id="rId7" w:fontKey="{FCC6D2B4-6C19-45E9-A623-6BC19CBC862B}"/>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8" w:fontKey="{1A207D48-047F-421D-B5D4-D6106525AD68}"/>
    <w:embedItalic r:id="rId9" w:fontKey="{D4280E6D-7502-4A1D-B064-51F1E3540C20}"/>
  </w:font>
  <w:font w:name="Aptos Narrow">
    <w:altName w:val="Calibri"/>
    <w:charset w:val="00"/>
    <w:family w:val="swiss"/>
    <w:pitch w:val="variable"/>
    <w:sig w:usb0="20000287" w:usb1="00000003" w:usb2="00000000" w:usb3="00000000" w:csb0="0000019F" w:csb1="00000000"/>
    <w:embedRegular r:id="rId10" w:fontKey="{95A78B25-373C-45F5-8E2C-65892182DB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11842" w14:textId="77777777" w:rsidR="00544B2C" w:rsidRDefault="00544B2C">
    <w:pPr>
      <w:pBdr>
        <w:top w:val="nil"/>
        <w:left w:val="nil"/>
        <w:bottom w:val="nil"/>
        <w:right w:val="nil"/>
        <w:between w:val="nil"/>
      </w:pBdr>
      <w:tabs>
        <w:tab w:val="center" w:pos="4252"/>
        <w:tab w:val="right" w:pos="8504"/>
      </w:tabs>
      <w:spacing w:after="0" w:line="240" w:lineRule="auto"/>
      <w:jc w:val="right"/>
      <w:rPr>
        <w:color w:val="000000"/>
      </w:rPr>
    </w:pPr>
  </w:p>
  <w:p w14:paraId="59FC5EF6" w14:textId="77777777" w:rsidR="00544B2C" w:rsidRDefault="002F5714">
    <w:r>
      <w:t xml:space="preserve">  </w:t>
    </w:r>
  </w:p>
  <w:p w14:paraId="41D3EC0B" w14:textId="77777777" w:rsidR="00544B2C" w:rsidRDefault="00544B2C"/>
  <w:p w14:paraId="7A133251" w14:textId="77777777" w:rsidR="00544B2C" w:rsidRDefault="00544B2C"/>
  <w:p w14:paraId="4D7E42D7" w14:textId="77777777" w:rsidR="00544B2C" w:rsidRDefault="00544B2C"/>
  <w:p w14:paraId="7FD6FDDB" w14:textId="77777777" w:rsidR="00544B2C" w:rsidRDefault="00544B2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99AF3" w14:textId="77777777" w:rsidR="00AD36F9" w:rsidRDefault="00AD36F9">
      <w:pPr>
        <w:spacing w:after="0" w:line="240" w:lineRule="auto"/>
      </w:pPr>
      <w:r>
        <w:separator/>
      </w:r>
    </w:p>
  </w:footnote>
  <w:footnote w:type="continuationSeparator" w:id="0">
    <w:p w14:paraId="1512A5FB" w14:textId="77777777" w:rsidR="00AD36F9" w:rsidRDefault="00AD36F9">
      <w:pPr>
        <w:spacing w:after="0" w:line="240" w:lineRule="auto"/>
      </w:pPr>
      <w:r>
        <w:continuationSeparator/>
      </w:r>
    </w:p>
  </w:footnote>
  <w:footnote w:id="1">
    <w:p w14:paraId="546BD8AA" w14:textId="33E5A52B" w:rsidR="00C44A8F" w:rsidRPr="00C44A8F" w:rsidRDefault="00C44A8F">
      <w:pPr>
        <w:pStyle w:val="Textonotapie"/>
      </w:pPr>
      <w:r>
        <w:rPr>
          <w:rStyle w:val="Refdenotaalpie"/>
        </w:rPr>
        <w:footnoteRef/>
      </w:r>
      <w:r>
        <w:t xml:space="preserve"> </w:t>
      </w:r>
      <w:hyperlink r:id="rId1" w:history="1">
        <w:r w:rsidRPr="00D3195B">
          <w:rPr>
            <w:rStyle w:val="Hipervnculo"/>
          </w:rPr>
          <w:t>https://aprenderenlaescuela.educacion.gob.ar/</w:t>
        </w:r>
      </w:hyperlink>
      <w:r>
        <w:t xml:space="preserve"> </w:t>
      </w:r>
    </w:p>
  </w:footnote>
  <w:footnote w:id="2">
    <w:p w14:paraId="67CB56F2" w14:textId="4980FED0" w:rsidR="00ED4C05" w:rsidRPr="00ED4C05" w:rsidRDefault="00ED4C05" w:rsidP="000B5AC9">
      <w:pPr>
        <w:pStyle w:val="Textonotapie"/>
        <w:jc w:val="both"/>
      </w:pPr>
      <w:r>
        <w:rPr>
          <w:rStyle w:val="Refdenotaalpie"/>
        </w:rPr>
        <w:footnoteRef/>
      </w:r>
      <w:r>
        <w:t xml:space="preserve"> </w:t>
      </w:r>
      <w:r w:rsidR="000B5AC9" w:rsidRPr="008620EF">
        <w:rPr>
          <w:rFonts w:ascii="Times New Roman" w:hAnsi="Times New Roman" w:cs="Times New Roman"/>
          <w:lang w:val="es-ES"/>
        </w:rPr>
        <w:t xml:space="preserve">Aunque </w:t>
      </w:r>
      <w:r w:rsidRPr="008620EF">
        <w:rPr>
          <w:rFonts w:ascii="Times New Roman" w:hAnsi="Times New Roman" w:cs="Times New Roman"/>
          <w:lang w:val="es-ES"/>
        </w:rPr>
        <w:t>aquí se denomina en general a este artefacto como Reporte Escuela APRENDER es necesario aclarar que no han sostenido una misma denominación en el tiempo.</w:t>
      </w:r>
    </w:p>
  </w:footnote>
  <w:footnote w:id="3">
    <w:p w14:paraId="0C54F970" w14:textId="01608FFD" w:rsidR="000E5521" w:rsidRPr="00651CAD" w:rsidRDefault="000E5521" w:rsidP="000E5521">
      <w:pPr>
        <w:pStyle w:val="Textonotapie"/>
        <w:jc w:val="both"/>
        <w:rPr>
          <w:lang w:val="es-ES"/>
        </w:rPr>
      </w:pPr>
      <w:r>
        <w:rPr>
          <w:rStyle w:val="Refdenotaalpie"/>
        </w:rPr>
        <w:footnoteRef/>
      </w:r>
      <w:r>
        <w:t xml:space="preserve"> </w:t>
      </w:r>
      <w:r w:rsidRPr="00785926">
        <w:rPr>
          <w:rFonts w:ascii="Times New Roman" w:hAnsi="Times New Roman" w:cs="Times New Roman"/>
        </w:rPr>
        <w:t xml:space="preserve">Para poder contar con un reporte la escuela debe haber tenido un mínimo de cinco estudiantes respondientes en Aprender y el total de esos estudiantes respondientes debe representar al menos un 50% de la matrícula del año evaluado </w:t>
      </w:r>
      <w:r w:rsidRPr="00785926">
        <w:rPr>
          <w:rFonts w:ascii="Times New Roman" w:hAnsi="Times New Roman" w:cs="Times New Roman"/>
        </w:rPr>
        <w:fldChar w:fldCharType="begin"/>
      </w:r>
      <w:r w:rsidR="00BA4469">
        <w:rPr>
          <w:rFonts w:ascii="Times New Roman" w:hAnsi="Times New Roman" w:cs="Times New Roman"/>
        </w:rPr>
        <w:instrText xml:space="preserve"> ADDIN ZOTERO_ITEM CSL_CITATION {"citationID":"5h06f3oj","properties":{"formattedCitation":"(Ministerio de Educaci\\uc0\\u243{}n, 2018)","plainCitation":"(Ministerio de Educación, 2018)","noteIndex":3},"citationItems":[{"id":1594,"uris":["http://zotero.org/users/8643604/items/YHVVRIVI"],"itemData":{"id":1594,"type":"document","title":"Cómo leer el Reporte por Escuela","URL":"https://www.argentina.gob.ar/sites/default/files/guia_como_leer_el_reporte_por_escuela.pdf","author":[{"family":"Ministerio de Educación","given":""}],"issued":{"date-parts":[["2018"]]}}}],"schema":"https://github.com/citation-style-language/schema/raw/master/csl-citation.json"} </w:instrText>
      </w:r>
      <w:r w:rsidRPr="00785926">
        <w:rPr>
          <w:rFonts w:ascii="Times New Roman" w:hAnsi="Times New Roman" w:cs="Times New Roman"/>
        </w:rPr>
        <w:fldChar w:fldCharType="separate"/>
      </w:r>
      <w:r w:rsidRPr="00785926">
        <w:rPr>
          <w:rFonts w:ascii="Times New Roman" w:hAnsi="Times New Roman" w:cs="Times New Roman"/>
          <w:kern w:val="0"/>
        </w:rPr>
        <w:t>(Ministerio de Educación, 2018)</w:t>
      </w:r>
      <w:r w:rsidRPr="00785926">
        <w:rPr>
          <w:rFonts w:ascii="Times New Roman" w:hAnsi="Times New Roman" w:cs="Times New Roman"/>
        </w:rPr>
        <w:fldChar w:fldCharType="end"/>
      </w:r>
    </w:p>
  </w:footnote>
  <w:footnote w:id="4">
    <w:p w14:paraId="0EA05422" w14:textId="223B9DCA" w:rsidR="008620EF" w:rsidRPr="003A5EEF" w:rsidRDefault="008620EF" w:rsidP="008620EF">
      <w:pPr>
        <w:pStyle w:val="Textonotapie"/>
        <w:jc w:val="both"/>
        <w:rPr>
          <w:lang w:val="es-ES"/>
        </w:rPr>
      </w:pPr>
      <w:r>
        <w:rPr>
          <w:rStyle w:val="Refdenotaalpie"/>
        </w:rPr>
        <w:footnoteRef/>
      </w:r>
      <w:r>
        <w:t xml:space="preserve"> </w:t>
      </w:r>
      <w:r w:rsidRPr="008620EF">
        <w:rPr>
          <w:rFonts w:ascii="Times New Roman" w:hAnsi="Times New Roman" w:cs="Times New Roman"/>
          <w:lang w:val="es-ES"/>
        </w:rPr>
        <w:t xml:space="preserve">No hay información </w:t>
      </w:r>
      <w:r w:rsidR="001113C3">
        <w:rPr>
          <w:rFonts w:ascii="Times New Roman" w:hAnsi="Times New Roman" w:cs="Times New Roman"/>
          <w:lang w:val="es-ES"/>
        </w:rPr>
        <w:t xml:space="preserve">del </w:t>
      </w:r>
      <w:r w:rsidR="001113C3" w:rsidRPr="008620EF">
        <w:rPr>
          <w:rFonts w:ascii="Times New Roman" w:hAnsi="Times New Roman" w:cs="Times New Roman"/>
          <w:lang w:val="es-ES"/>
        </w:rPr>
        <w:t>reporte</w:t>
      </w:r>
      <w:r w:rsidRPr="008620EF">
        <w:rPr>
          <w:rFonts w:ascii="Times New Roman" w:hAnsi="Times New Roman" w:cs="Times New Roman"/>
          <w:lang w:val="es-ES"/>
        </w:rPr>
        <w:t xml:space="preserve"> 2016 ya que el cuestionario del Director</w:t>
      </w:r>
      <w:r w:rsidR="00A832D6">
        <w:rPr>
          <w:rFonts w:ascii="Times New Roman" w:hAnsi="Times New Roman" w:cs="Times New Roman"/>
          <w:lang w:val="es-ES"/>
        </w:rPr>
        <w:t>/a</w:t>
      </w:r>
      <w:r w:rsidRPr="008620EF">
        <w:rPr>
          <w:rFonts w:ascii="Times New Roman" w:hAnsi="Times New Roman" w:cs="Times New Roman"/>
          <w:lang w:val="es-ES"/>
        </w:rPr>
        <w:t xml:space="preserve"> </w:t>
      </w:r>
      <w:r w:rsidRPr="00687C77">
        <w:rPr>
          <w:rFonts w:ascii="Times New Roman" w:hAnsi="Times New Roman" w:cs="Times New Roman"/>
          <w:lang w:val="es-ES"/>
        </w:rPr>
        <w:t xml:space="preserve">de APRENDER 2017 </w:t>
      </w:r>
      <w:r w:rsidR="00481A80" w:rsidRPr="00687C77">
        <w:rPr>
          <w:rFonts w:ascii="Times New Roman" w:hAnsi="Times New Roman" w:cs="Times New Roman"/>
          <w:lang w:val="es-ES"/>
        </w:rPr>
        <w:t>no incluy</w:t>
      </w:r>
      <w:r w:rsidR="00687C77" w:rsidRPr="00687C77">
        <w:rPr>
          <w:rFonts w:ascii="Times New Roman" w:hAnsi="Times New Roman" w:cs="Times New Roman"/>
          <w:lang w:val="es-ES"/>
        </w:rPr>
        <w:t>ó</w:t>
      </w:r>
      <w:r w:rsidR="00481A80" w:rsidRPr="00687C77">
        <w:rPr>
          <w:rFonts w:ascii="Times New Roman" w:hAnsi="Times New Roman" w:cs="Times New Roman"/>
          <w:lang w:val="es-ES"/>
        </w:rPr>
        <w:t xml:space="preserve"> esta pregunta o similar.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7BD98" w14:textId="77777777" w:rsidR="00544B2C" w:rsidRDefault="002F5714">
    <w:pPr>
      <w:tabs>
        <w:tab w:val="left" w:pos="2400"/>
        <w:tab w:val="right" w:pos="14004"/>
      </w:tabs>
      <w:spacing w:after="0" w:line="240" w:lineRule="auto"/>
      <w:jc w:val="center"/>
      <w:rPr>
        <w:rFonts w:ascii="Times New Roman" w:eastAsia="Times New Roman" w:hAnsi="Times New Roman" w:cs="Times New Roman"/>
        <w:sz w:val="18"/>
        <w:szCs w:val="18"/>
      </w:rPr>
    </w:pPr>
    <w:r>
      <w:rPr>
        <w:noProof/>
        <w:color w:val="000000"/>
        <w:sz w:val="20"/>
        <w:szCs w:val="20"/>
      </w:rPr>
      <w:drawing>
        <wp:inline distT="0" distB="0" distL="0" distR="0" wp14:anchorId="1B266107" wp14:editId="2A64F78D">
          <wp:extent cx="1305317" cy="868020"/>
          <wp:effectExtent l="0" t="0" r="0" b="0"/>
          <wp:docPr id="511293714" name="image1.png" descr="LOGO DE LA SOCIEDAD ARGENTINA DE INVESTIGACIÓN EN EDUCACIÓN"/>
          <wp:cNvGraphicFramePr/>
          <a:graphic xmlns:a="http://schemas.openxmlformats.org/drawingml/2006/main">
            <a:graphicData uri="http://schemas.openxmlformats.org/drawingml/2006/picture">
              <pic:pic xmlns:pic="http://schemas.openxmlformats.org/drawingml/2006/picture">
                <pic:nvPicPr>
                  <pic:cNvPr id="0" name="image1.png" descr="LOGO DE LA SOCIEDAD ARGENTINA DE INVESTIGACIÓN EN EDUCACIÓN"/>
                  <pic:cNvPicPr preferRelativeResize="0"/>
                </pic:nvPicPr>
                <pic:blipFill>
                  <a:blip r:embed="rId1"/>
                  <a:srcRect/>
                  <a:stretch>
                    <a:fillRect/>
                  </a:stretch>
                </pic:blipFill>
                <pic:spPr>
                  <a:xfrm>
                    <a:off x="0" y="0"/>
                    <a:ext cx="1305317" cy="868020"/>
                  </a:xfrm>
                  <a:prstGeom prst="rect">
                    <a:avLst/>
                  </a:prstGeom>
                  <a:ln/>
                </pic:spPr>
              </pic:pic>
            </a:graphicData>
          </a:graphic>
        </wp:inline>
      </w:drawing>
    </w:r>
  </w:p>
  <w:p w14:paraId="6C31651B" w14:textId="77777777" w:rsidR="00544B2C" w:rsidRDefault="00544B2C">
    <w:pPr>
      <w:tabs>
        <w:tab w:val="left" w:pos="2400"/>
        <w:tab w:val="right" w:pos="14004"/>
      </w:tabs>
      <w:spacing w:after="0" w:line="240" w:lineRule="auto"/>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D081B"/>
    <w:multiLevelType w:val="multilevel"/>
    <w:tmpl w:val="4E72D3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79480BE9"/>
    <w:multiLevelType w:val="multilevel"/>
    <w:tmpl w:val="1A127E06"/>
    <w:lvl w:ilvl="0">
      <w:start w:val="1"/>
      <w:numFmt w:val="decimal"/>
      <w:lvlText w:val="%1."/>
      <w:lvlJc w:val="left"/>
      <w:pPr>
        <w:ind w:left="360" w:hanging="360"/>
      </w:pPr>
      <w:rPr>
        <w:rFonts w:ascii="Times New Roman" w:eastAsia="Times New Roman" w:hAnsi="Times New Roman" w:cs="Times New Roman"/>
        <w:color w:val="7F7F7F"/>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625576250">
    <w:abstractNumId w:val="1"/>
  </w:num>
  <w:num w:numId="2" w16cid:durableId="269052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B2C"/>
    <w:rsid w:val="000064D9"/>
    <w:rsid w:val="00007D84"/>
    <w:rsid w:val="00013591"/>
    <w:rsid w:val="00013C6A"/>
    <w:rsid w:val="00015BD5"/>
    <w:rsid w:val="000303F0"/>
    <w:rsid w:val="0003044D"/>
    <w:rsid w:val="000305CE"/>
    <w:rsid w:val="00033C80"/>
    <w:rsid w:val="00041DC7"/>
    <w:rsid w:val="000509C9"/>
    <w:rsid w:val="00053517"/>
    <w:rsid w:val="000551BB"/>
    <w:rsid w:val="00057553"/>
    <w:rsid w:val="000645EC"/>
    <w:rsid w:val="00066FD2"/>
    <w:rsid w:val="00072419"/>
    <w:rsid w:val="000724C9"/>
    <w:rsid w:val="00076A66"/>
    <w:rsid w:val="00077D93"/>
    <w:rsid w:val="000948B9"/>
    <w:rsid w:val="00094EBD"/>
    <w:rsid w:val="00094FE0"/>
    <w:rsid w:val="000A2C11"/>
    <w:rsid w:val="000A356E"/>
    <w:rsid w:val="000B1E5C"/>
    <w:rsid w:val="000B2F0E"/>
    <w:rsid w:val="000B5AC9"/>
    <w:rsid w:val="000C1569"/>
    <w:rsid w:val="000C2DB7"/>
    <w:rsid w:val="000C68D8"/>
    <w:rsid w:val="000C7295"/>
    <w:rsid w:val="000D6177"/>
    <w:rsid w:val="000E07B0"/>
    <w:rsid w:val="000E5521"/>
    <w:rsid w:val="000E5EDD"/>
    <w:rsid w:val="000E7212"/>
    <w:rsid w:val="00103043"/>
    <w:rsid w:val="00110BB4"/>
    <w:rsid w:val="001113C3"/>
    <w:rsid w:val="001134F7"/>
    <w:rsid w:val="00113B51"/>
    <w:rsid w:val="0011514E"/>
    <w:rsid w:val="00116CB8"/>
    <w:rsid w:val="00122D01"/>
    <w:rsid w:val="00122E80"/>
    <w:rsid w:val="00130598"/>
    <w:rsid w:val="0013178C"/>
    <w:rsid w:val="00132FCB"/>
    <w:rsid w:val="00143D9F"/>
    <w:rsid w:val="00147C07"/>
    <w:rsid w:val="00150F65"/>
    <w:rsid w:val="00151532"/>
    <w:rsid w:val="00151DCA"/>
    <w:rsid w:val="001549C3"/>
    <w:rsid w:val="00160A3C"/>
    <w:rsid w:val="00161F62"/>
    <w:rsid w:val="00165249"/>
    <w:rsid w:val="00166D94"/>
    <w:rsid w:val="00167F28"/>
    <w:rsid w:val="0017609B"/>
    <w:rsid w:val="00192EB1"/>
    <w:rsid w:val="001A094E"/>
    <w:rsid w:val="001A1530"/>
    <w:rsid w:val="001A1D80"/>
    <w:rsid w:val="001A1FCE"/>
    <w:rsid w:val="001A7933"/>
    <w:rsid w:val="001B0B68"/>
    <w:rsid w:val="001B7C5A"/>
    <w:rsid w:val="001C10E1"/>
    <w:rsid w:val="001C321A"/>
    <w:rsid w:val="001D1180"/>
    <w:rsid w:val="001E7249"/>
    <w:rsid w:val="001F4CD5"/>
    <w:rsid w:val="001F731D"/>
    <w:rsid w:val="002107C7"/>
    <w:rsid w:val="00210E8F"/>
    <w:rsid w:val="002111FF"/>
    <w:rsid w:val="002142F0"/>
    <w:rsid w:val="0021763F"/>
    <w:rsid w:val="00220E1C"/>
    <w:rsid w:val="00222106"/>
    <w:rsid w:val="002232F5"/>
    <w:rsid w:val="002250F8"/>
    <w:rsid w:val="00227C22"/>
    <w:rsid w:val="002302C4"/>
    <w:rsid w:val="00231393"/>
    <w:rsid w:val="0024523B"/>
    <w:rsid w:val="00255413"/>
    <w:rsid w:val="00257232"/>
    <w:rsid w:val="0026525F"/>
    <w:rsid w:val="00270087"/>
    <w:rsid w:val="00272B8F"/>
    <w:rsid w:val="0028495F"/>
    <w:rsid w:val="00285B8A"/>
    <w:rsid w:val="002919BF"/>
    <w:rsid w:val="0029268B"/>
    <w:rsid w:val="002953CE"/>
    <w:rsid w:val="002A7AC4"/>
    <w:rsid w:val="002B14C8"/>
    <w:rsid w:val="002B3FCF"/>
    <w:rsid w:val="002B512A"/>
    <w:rsid w:val="002B6EAE"/>
    <w:rsid w:val="002C2D11"/>
    <w:rsid w:val="002C677C"/>
    <w:rsid w:val="002C7F94"/>
    <w:rsid w:val="002D1C7C"/>
    <w:rsid w:val="002E0368"/>
    <w:rsid w:val="002E4215"/>
    <w:rsid w:val="002E50C9"/>
    <w:rsid w:val="002F5714"/>
    <w:rsid w:val="00300ECD"/>
    <w:rsid w:val="00301C24"/>
    <w:rsid w:val="0030294A"/>
    <w:rsid w:val="00305738"/>
    <w:rsid w:val="003109E5"/>
    <w:rsid w:val="0031115D"/>
    <w:rsid w:val="0031117C"/>
    <w:rsid w:val="00323F4B"/>
    <w:rsid w:val="00325EDF"/>
    <w:rsid w:val="003319EE"/>
    <w:rsid w:val="00341FFB"/>
    <w:rsid w:val="00346B4F"/>
    <w:rsid w:val="0035238E"/>
    <w:rsid w:val="00362524"/>
    <w:rsid w:val="00362731"/>
    <w:rsid w:val="00370FA0"/>
    <w:rsid w:val="00372614"/>
    <w:rsid w:val="00376605"/>
    <w:rsid w:val="0038098C"/>
    <w:rsid w:val="00385A19"/>
    <w:rsid w:val="00392BD6"/>
    <w:rsid w:val="00395CB3"/>
    <w:rsid w:val="003A5EEF"/>
    <w:rsid w:val="003A6D22"/>
    <w:rsid w:val="003A6FF0"/>
    <w:rsid w:val="003B07DE"/>
    <w:rsid w:val="003B3457"/>
    <w:rsid w:val="003B5666"/>
    <w:rsid w:val="003C2C3C"/>
    <w:rsid w:val="003D35C6"/>
    <w:rsid w:val="003D5755"/>
    <w:rsid w:val="003D6DB5"/>
    <w:rsid w:val="003E358E"/>
    <w:rsid w:val="003F00CF"/>
    <w:rsid w:val="003F1AA2"/>
    <w:rsid w:val="003F26B1"/>
    <w:rsid w:val="003F56AC"/>
    <w:rsid w:val="003F613C"/>
    <w:rsid w:val="003F6E0B"/>
    <w:rsid w:val="003F7423"/>
    <w:rsid w:val="0041034C"/>
    <w:rsid w:val="00413710"/>
    <w:rsid w:val="004204AB"/>
    <w:rsid w:val="00427C5C"/>
    <w:rsid w:val="0043026E"/>
    <w:rsid w:val="00434F1E"/>
    <w:rsid w:val="00452914"/>
    <w:rsid w:val="00457F47"/>
    <w:rsid w:val="00461E37"/>
    <w:rsid w:val="004661A6"/>
    <w:rsid w:val="00481A80"/>
    <w:rsid w:val="0049358C"/>
    <w:rsid w:val="0049372E"/>
    <w:rsid w:val="004A18EE"/>
    <w:rsid w:val="004A1A5C"/>
    <w:rsid w:val="004A1DE4"/>
    <w:rsid w:val="004A29CB"/>
    <w:rsid w:val="004A5486"/>
    <w:rsid w:val="004A60D9"/>
    <w:rsid w:val="004B128A"/>
    <w:rsid w:val="004B1CD2"/>
    <w:rsid w:val="004B3E7C"/>
    <w:rsid w:val="004B736E"/>
    <w:rsid w:val="004C0031"/>
    <w:rsid w:val="004C2048"/>
    <w:rsid w:val="004C3B7B"/>
    <w:rsid w:val="004D500E"/>
    <w:rsid w:val="004D7DA6"/>
    <w:rsid w:val="004F1060"/>
    <w:rsid w:val="004F49BA"/>
    <w:rsid w:val="00504644"/>
    <w:rsid w:val="00506DC5"/>
    <w:rsid w:val="00516435"/>
    <w:rsid w:val="005302D5"/>
    <w:rsid w:val="0053603E"/>
    <w:rsid w:val="00544B2C"/>
    <w:rsid w:val="0055155D"/>
    <w:rsid w:val="00553B9A"/>
    <w:rsid w:val="00556589"/>
    <w:rsid w:val="0055661D"/>
    <w:rsid w:val="00563BE8"/>
    <w:rsid w:val="00572A20"/>
    <w:rsid w:val="0057308A"/>
    <w:rsid w:val="005810F3"/>
    <w:rsid w:val="005838AB"/>
    <w:rsid w:val="0058569C"/>
    <w:rsid w:val="00587EDB"/>
    <w:rsid w:val="005927D5"/>
    <w:rsid w:val="00594B8E"/>
    <w:rsid w:val="00597F61"/>
    <w:rsid w:val="005B075A"/>
    <w:rsid w:val="005B0BE6"/>
    <w:rsid w:val="005B28F7"/>
    <w:rsid w:val="005D75B8"/>
    <w:rsid w:val="005E42F3"/>
    <w:rsid w:val="005E55E0"/>
    <w:rsid w:val="005E6494"/>
    <w:rsid w:val="005E72CF"/>
    <w:rsid w:val="005E7FDF"/>
    <w:rsid w:val="005F78A6"/>
    <w:rsid w:val="00605FF8"/>
    <w:rsid w:val="00615E80"/>
    <w:rsid w:val="0062070A"/>
    <w:rsid w:val="0062282F"/>
    <w:rsid w:val="00622899"/>
    <w:rsid w:val="00622E8B"/>
    <w:rsid w:val="00632B5A"/>
    <w:rsid w:val="00636A59"/>
    <w:rsid w:val="00642B90"/>
    <w:rsid w:val="0065006A"/>
    <w:rsid w:val="00652B40"/>
    <w:rsid w:val="00653C72"/>
    <w:rsid w:val="0065760A"/>
    <w:rsid w:val="00667974"/>
    <w:rsid w:val="00670A65"/>
    <w:rsid w:val="00672460"/>
    <w:rsid w:val="0067526E"/>
    <w:rsid w:val="00675804"/>
    <w:rsid w:val="00680856"/>
    <w:rsid w:val="006820D5"/>
    <w:rsid w:val="00684848"/>
    <w:rsid w:val="00687C77"/>
    <w:rsid w:val="006A4B09"/>
    <w:rsid w:val="006A6074"/>
    <w:rsid w:val="006B3114"/>
    <w:rsid w:val="006B7184"/>
    <w:rsid w:val="006C2952"/>
    <w:rsid w:val="006D166F"/>
    <w:rsid w:val="006F03CC"/>
    <w:rsid w:val="006F0691"/>
    <w:rsid w:val="006F0707"/>
    <w:rsid w:val="006F1725"/>
    <w:rsid w:val="00700DBE"/>
    <w:rsid w:val="00702AE1"/>
    <w:rsid w:val="00706622"/>
    <w:rsid w:val="00706915"/>
    <w:rsid w:val="007208BB"/>
    <w:rsid w:val="00720955"/>
    <w:rsid w:val="0072134B"/>
    <w:rsid w:val="00745DAF"/>
    <w:rsid w:val="00745E50"/>
    <w:rsid w:val="007475C7"/>
    <w:rsid w:val="00750EBD"/>
    <w:rsid w:val="00751F7B"/>
    <w:rsid w:val="00753C79"/>
    <w:rsid w:val="0075624E"/>
    <w:rsid w:val="00761692"/>
    <w:rsid w:val="007675B7"/>
    <w:rsid w:val="00772234"/>
    <w:rsid w:val="0077698B"/>
    <w:rsid w:val="007800EC"/>
    <w:rsid w:val="00781710"/>
    <w:rsid w:val="00785F26"/>
    <w:rsid w:val="00793AB4"/>
    <w:rsid w:val="00796BD0"/>
    <w:rsid w:val="007A336C"/>
    <w:rsid w:val="007A3961"/>
    <w:rsid w:val="007A4296"/>
    <w:rsid w:val="007A6083"/>
    <w:rsid w:val="007B2D29"/>
    <w:rsid w:val="007C12B1"/>
    <w:rsid w:val="007C491B"/>
    <w:rsid w:val="007D4FF8"/>
    <w:rsid w:val="007D560E"/>
    <w:rsid w:val="007E2D21"/>
    <w:rsid w:val="007E552D"/>
    <w:rsid w:val="007E5622"/>
    <w:rsid w:val="007E5CC0"/>
    <w:rsid w:val="007F2324"/>
    <w:rsid w:val="00801B60"/>
    <w:rsid w:val="008024AA"/>
    <w:rsid w:val="00804D22"/>
    <w:rsid w:val="00813578"/>
    <w:rsid w:val="00814849"/>
    <w:rsid w:val="00815BE3"/>
    <w:rsid w:val="00825F49"/>
    <w:rsid w:val="008311F0"/>
    <w:rsid w:val="0083793C"/>
    <w:rsid w:val="00846C16"/>
    <w:rsid w:val="0085282E"/>
    <w:rsid w:val="008557D9"/>
    <w:rsid w:val="008558C4"/>
    <w:rsid w:val="008620EF"/>
    <w:rsid w:val="00862B3D"/>
    <w:rsid w:val="00866924"/>
    <w:rsid w:val="00872BCF"/>
    <w:rsid w:val="00872FEF"/>
    <w:rsid w:val="0087432D"/>
    <w:rsid w:val="00874E92"/>
    <w:rsid w:val="008800FB"/>
    <w:rsid w:val="00881F60"/>
    <w:rsid w:val="00893563"/>
    <w:rsid w:val="00895BBA"/>
    <w:rsid w:val="008A28EB"/>
    <w:rsid w:val="008A642D"/>
    <w:rsid w:val="008B56D8"/>
    <w:rsid w:val="008C02F2"/>
    <w:rsid w:val="008C0B92"/>
    <w:rsid w:val="008D0653"/>
    <w:rsid w:val="008D0765"/>
    <w:rsid w:val="008D5E6D"/>
    <w:rsid w:val="008D6D67"/>
    <w:rsid w:val="008E044C"/>
    <w:rsid w:val="008F05C2"/>
    <w:rsid w:val="008F1B1C"/>
    <w:rsid w:val="008F2A09"/>
    <w:rsid w:val="008F312C"/>
    <w:rsid w:val="0090464E"/>
    <w:rsid w:val="00910431"/>
    <w:rsid w:val="00913970"/>
    <w:rsid w:val="00913BB4"/>
    <w:rsid w:val="009158B4"/>
    <w:rsid w:val="00917CA0"/>
    <w:rsid w:val="00922855"/>
    <w:rsid w:val="009317B6"/>
    <w:rsid w:val="00936A73"/>
    <w:rsid w:val="009400EC"/>
    <w:rsid w:val="00940402"/>
    <w:rsid w:val="009443A2"/>
    <w:rsid w:val="0095153C"/>
    <w:rsid w:val="009536D3"/>
    <w:rsid w:val="00953EFE"/>
    <w:rsid w:val="009544A8"/>
    <w:rsid w:val="00957B98"/>
    <w:rsid w:val="00960632"/>
    <w:rsid w:val="00963EFA"/>
    <w:rsid w:val="009653DE"/>
    <w:rsid w:val="00967BA4"/>
    <w:rsid w:val="0097145F"/>
    <w:rsid w:val="00971EB3"/>
    <w:rsid w:val="0097433C"/>
    <w:rsid w:val="00975025"/>
    <w:rsid w:val="0098675C"/>
    <w:rsid w:val="009933CB"/>
    <w:rsid w:val="00994820"/>
    <w:rsid w:val="009A1617"/>
    <w:rsid w:val="009A2550"/>
    <w:rsid w:val="009B1533"/>
    <w:rsid w:val="009B22DB"/>
    <w:rsid w:val="009B2F55"/>
    <w:rsid w:val="009B40F1"/>
    <w:rsid w:val="009B5804"/>
    <w:rsid w:val="009C0C14"/>
    <w:rsid w:val="009C4A9C"/>
    <w:rsid w:val="009C631F"/>
    <w:rsid w:val="009C729B"/>
    <w:rsid w:val="009D0C11"/>
    <w:rsid w:val="009D12E4"/>
    <w:rsid w:val="009D263E"/>
    <w:rsid w:val="009D2C42"/>
    <w:rsid w:val="009E2799"/>
    <w:rsid w:val="009E4135"/>
    <w:rsid w:val="009F5E46"/>
    <w:rsid w:val="009F63EC"/>
    <w:rsid w:val="009F7009"/>
    <w:rsid w:val="00A005D2"/>
    <w:rsid w:val="00A00ACC"/>
    <w:rsid w:val="00A056BA"/>
    <w:rsid w:val="00A058AB"/>
    <w:rsid w:val="00A06FE7"/>
    <w:rsid w:val="00A15F4B"/>
    <w:rsid w:val="00A24893"/>
    <w:rsid w:val="00A25A4F"/>
    <w:rsid w:val="00A33497"/>
    <w:rsid w:val="00A40303"/>
    <w:rsid w:val="00A411A3"/>
    <w:rsid w:val="00A46455"/>
    <w:rsid w:val="00A47B97"/>
    <w:rsid w:val="00A52A8E"/>
    <w:rsid w:val="00A56FA4"/>
    <w:rsid w:val="00A6049B"/>
    <w:rsid w:val="00A62807"/>
    <w:rsid w:val="00A65CB5"/>
    <w:rsid w:val="00A66043"/>
    <w:rsid w:val="00A66857"/>
    <w:rsid w:val="00A66A41"/>
    <w:rsid w:val="00A70E38"/>
    <w:rsid w:val="00A71271"/>
    <w:rsid w:val="00A76E19"/>
    <w:rsid w:val="00A81977"/>
    <w:rsid w:val="00A81BA5"/>
    <w:rsid w:val="00A829C4"/>
    <w:rsid w:val="00A832D6"/>
    <w:rsid w:val="00A8346C"/>
    <w:rsid w:val="00A94F6D"/>
    <w:rsid w:val="00A97E92"/>
    <w:rsid w:val="00AA3908"/>
    <w:rsid w:val="00AA390C"/>
    <w:rsid w:val="00AA491F"/>
    <w:rsid w:val="00AA5503"/>
    <w:rsid w:val="00AA7C18"/>
    <w:rsid w:val="00AB5939"/>
    <w:rsid w:val="00AB5B2A"/>
    <w:rsid w:val="00AC20E2"/>
    <w:rsid w:val="00AC2C32"/>
    <w:rsid w:val="00AC41C2"/>
    <w:rsid w:val="00AC4D57"/>
    <w:rsid w:val="00AC7B63"/>
    <w:rsid w:val="00AD0884"/>
    <w:rsid w:val="00AD36F9"/>
    <w:rsid w:val="00AD41FA"/>
    <w:rsid w:val="00AF5031"/>
    <w:rsid w:val="00AF6AF3"/>
    <w:rsid w:val="00B0112E"/>
    <w:rsid w:val="00B0450B"/>
    <w:rsid w:val="00B0483C"/>
    <w:rsid w:val="00B079D7"/>
    <w:rsid w:val="00B17FA2"/>
    <w:rsid w:val="00B240AB"/>
    <w:rsid w:val="00B25160"/>
    <w:rsid w:val="00B3295F"/>
    <w:rsid w:val="00B3319D"/>
    <w:rsid w:val="00B43476"/>
    <w:rsid w:val="00B46712"/>
    <w:rsid w:val="00B52EB3"/>
    <w:rsid w:val="00B57825"/>
    <w:rsid w:val="00B61509"/>
    <w:rsid w:val="00B67648"/>
    <w:rsid w:val="00B72E3A"/>
    <w:rsid w:val="00B73EE6"/>
    <w:rsid w:val="00B76C48"/>
    <w:rsid w:val="00B91D84"/>
    <w:rsid w:val="00B958D9"/>
    <w:rsid w:val="00BA109C"/>
    <w:rsid w:val="00BA3053"/>
    <w:rsid w:val="00BA3D70"/>
    <w:rsid w:val="00BA4469"/>
    <w:rsid w:val="00BA4D8A"/>
    <w:rsid w:val="00BB0BBD"/>
    <w:rsid w:val="00BB2D69"/>
    <w:rsid w:val="00BB50C3"/>
    <w:rsid w:val="00BB51EE"/>
    <w:rsid w:val="00BB5A14"/>
    <w:rsid w:val="00BB7357"/>
    <w:rsid w:val="00BC1D5D"/>
    <w:rsid w:val="00BC5266"/>
    <w:rsid w:val="00BC6A15"/>
    <w:rsid w:val="00BD4C41"/>
    <w:rsid w:val="00BD60AE"/>
    <w:rsid w:val="00BE2E81"/>
    <w:rsid w:val="00BF2322"/>
    <w:rsid w:val="00BF67D3"/>
    <w:rsid w:val="00BF70B5"/>
    <w:rsid w:val="00C0418F"/>
    <w:rsid w:val="00C14FCC"/>
    <w:rsid w:val="00C1713E"/>
    <w:rsid w:val="00C21B44"/>
    <w:rsid w:val="00C21F2A"/>
    <w:rsid w:val="00C228D8"/>
    <w:rsid w:val="00C262C2"/>
    <w:rsid w:val="00C36970"/>
    <w:rsid w:val="00C37A76"/>
    <w:rsid w:val="00C436DD"/>
    <w:rsid w:val="00C44A0A"/>
    <w:rsid w:val="00C44A8F"/>
    <w:rsid w:val="00C524A7"/>
    <w:rsid w:val="00C53454"/>
    <w:rsid w:val="00C53E8C"/>
    <w:rsid w:val="00C56A4F"/>
    <w:rsid w:val="00C6150C"/>
    <w:rsid w:val="00C649EE"/>
    <w:rsid w:val="00C67E56"/>
    <w:rsid w:val="00C86010"/>
    <w:rsid w:val="00C9113A"/>
    <w:rsid w:val="00CA1E58"/>
    <w:rsid w:val="00CA4098"/>
    <w:rsid w:val="00CB3982"/>
    <w:rsid w:val="00CC6346"/>
    <w:rsid w:val="00CC7BB3"/>
    <w:rsid w:val="00CD110E"/>
    <w:rsid w:val="00CE0F6D"/>
    <w:rsid w:val="00CE21B1"/>
    <w:rsid w:val="00CF3F88"/>
    <w:rsid w:val="00D03AC1"/>
    <w:rsid w:val="00D0528E"/>
    <w:rsid w:val="00D1011D"/>
    <w:rsid w:val="00D116B8"/>
    <w:rsid w:val="00D12C81"/>
    <w:rsid w:val="00D14B1E"/>
    <w:rsid w:val="00D20B4D"/>
    <w:rsid w:val="00D22913"/>
    <w:rsid w:val="00D2309F"/>
    <w:rsid w:val="00D236E0"/>
    <w:rsid w:val="00D25DB5"/>
    <w:rsid w:val="00D32854"/>
    <w:rsid w:val="00D34415"/>
    <w:rsid w:val="00D36ABD"/>
    <w:rsid w:val="00D3740F"/>
    <w:rsid w:val="00D3765F"/>
    <w:rsid w:val="00D4604F"/>
    <w:rsid w:val="00D5158B"/>
    <w:rsid w:val="00D518BC"/>
    <w:rsid w:val="00D62B90"/>
    <w:rsid w:val="00D70F1E"/>
    <w:rsid w:val="00D72296"/>
    <w:rsid w:val="00D77E08"/>
    <w:rsid w:val="00D9024E"/>
    <w:rsid w:val="00D9043B"/>
    <w:rsid w:val="00D90B37"/>
    <w:rsid w:val="00D94D04"/>
    <w:rsid w:val="00D96F44"/>
    <w:rsid w:val="00DA216A"/>
    <w:rsid w:val="00DA2FB1"/>
    <w:rsid w:val="00DA413D"/>
    <w:rsid w:val="00DA74E1"/>
    <w:rsid w:val="00DB0888"/>
    <w:rsid w:val="00DB13B8"/>
    <w:rsid w:val="00DB2088"/>
    <w:rsid w:val="00DB4300"/>
    <w:rsid w:val="00DB7FAD"/>
    <w:rsid w:val="00DE02C4"/>
    <w:rsid w:val="00DE20C8"/>
    <w:rsid w:val="00DE63D7"/>
    <w:rsid w:val="00DE66C9"/>
    <w:rsid w:val="00DE76DC"/>
    <w:rsid w:val="00DE7B3F"/>
    <w:rsid w:val="00DF0D77"/>
    <w:rsid w:val="00DF6A2A"/>
    <w:rsid w:val="00E012E2"/>
    <w:rsid w:val="00E02929"/>
    <w:rsid w:val="00E0329C"/>
    <w:rsid w:val="00E13376"/>
    <w:rsid w:val="00E133B6"/>
    <w:rsid w:val="00E161DB"/>
    <w:rsid w:val="00E16AB9"/>
    <w:rsid w:val="00E2150E"/>
    <w:rsid w:val="00E22406"/>
    <w:rsid w:val="00E22593"/>
    <w:rsid w:val="00E2734D"/>
    <w:rsid w:val="00E27B64"/>
    <w:rsid w:val="00E30855"/>
    <w:rsid w:val="00E3264F"/>
    <w:rsid w:val="00E35E7D"/>
    <w:rsid w:val="00E654B7"/>
    <w:rsid w:val="00E73EC2"/>
    <w:rsid w:val="00E7624D"/>
    <w:rsid w:val="00E81AD7"/>
    <w:rsid w:val="00E833D1"/>
    <w:rsid w:val="00E8360E"/>
    <w:rsid w:val="00E858D0"/>
    <w:rsid w:val="00E9461A"/>
    <w:rsid w:val="00EA0EB7"/>
    <w:rsid w:val="00EB0AFA"/>
    <w:rsid w:val="00EB3D81"/>
    <w:rsid w:val="00EC0744"/>
    <w:rsid w:val="00EC74E5"/>
    <w:rsid w:val="00EC7E48"/>
    <w:rsid w:val="00ED4C05"/>
    <w:rsid w:val="00EE53F1"/>
    <w:rsid w:val="00EE5E39"/>
    <w:rsid w:val="00EF2C57"/>
    <w:rsid w:val="00EF2FEE"/>
    <w:rsid w:val="00EF49A8"/>
    <w:rsid w:val="00EF6EBF"/>
    <w:rsid w:val="00EF712F"/>
    <w:rsid w:val="00EF7905"/>
    <w:rsid w:val="00F10EF6"/>
    <w:rsid w:val="00F11D99"/>
    <w:rsid w:val="00F13178"/>
    <w:rsid w:val="00F15A70"/>
    <w:rsid w:val="00F20D56"/>
    <w:rsid w:val="00F23191"/>
    <w:rsid w:val="00F33041"/>
    <w:rsid w:val="00F41815"/>
    <w:rsid w:val="00F5031A"/>
    <w:rsid w:val="00F50557"/>
    <w:rsid w:val="00F53AF1"/>
    <w:rsid w:val="00F541EA"/>
    <w:rsid w:val="00F54B0A"/>
    <w:rsid w:val="00F64B03"/>
    <w:rsid w:val="00F73529"/>
    <w:rsid w:val="00F75B6C"/>
    <w:rsid w:val="00F7679C"/>
    <w:rsid w:val="00F77726"/>
    <w:rsid w:val="00F80C7A"/>
    <w:rsid w:val="00F83222"/>
    <w:rsid w:val="00F8440E"/>
    <w:rsid w:val="00F8506A"/>
    <w:rsid w:val="00F87400"/>
    <w:rsid w:val="00F90668"/>
    <w:rsid w:val="00F96C65"/>
    <w:rsid w:val="00FA0FC9"/>
    <w:rsid w:val="00FA2B40"/>
    <w:rsid w:val="00FA2D23"/>
    <w:rsid w:val="00FA5EB7"/>
    <w:rsid w:val="00FA5F36"/>
    <w:rsid w:val="00FB1D23"/>
    <w:rsid w:val="00FB28E5"/>
    <w:rsid w:val="00FB56E2"/>
    <w:rsid w:val="00FB6391"/>
    <w:rsid w:val="00FC0066"/>
    <w:rsid w:val="00FC2F41"/>
    <w:rsid w:val="00FD598B"/>
    <w:rsid w:val="00FD5A78"/>
    <w:rsid w:val="00FE18DA"/>
    <w:rsid w:val="00FE4A90"/>
    <w:rsid w:val="00FF0BDF"/>
    <w:rsid w:val="00FF2123"/>
    <w:rsid w:val="00FF7EA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2B4C9"/>
  <w15:docId w15:val="{870C013C-2886-45AA-A389-1B866EFBF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sz w:val="27"/>
      <w:szCs w:val="27"/>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styleId="Tablaconcuadrcula">
    <w:name w:val="Table Grid"/>
    <w:basedOn w:val="Tablanormal"/>
    <w:uiPriority w:val="39"/>
    <w:rsid w:val="00314B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93F7B"/>
    <w:pPr>
      <w:autoSpaceDE w:val="0"/>
      <w:autoSpaceDN w:val="0"/>
      <w:adjustRightInd w:val="0"/>
      <w:spacing w:after="0" w:line="240" w:lineRule="auto"/>
    </w:pPr>
    <w:rPr>
      <w:rFonts w:ascii="Cambria" w:hAnsi="Cambria" w:cs="Cambria"/>
      <w:color w:val="000000"/>
      <w:sz w:val="24"/>
      <w:szCs w:val="24"/>
    </w:rPr>
  </w:style>
  <w:style w:type="paragraph" w:styleId="Encabezado">
    <w:name w:val="header"/>
    <w:basedOn w:val="Normal"/>
    <w:link w:val="EncabezadoCar"/>
    <w:uiPriority w:val="99"/>
    <w:unhideWhenUsed/>
    <w:rsid w:val="00F93F7B"/>
    <w:pPr>
      <w:tabs>
        <w:tab w:val="center" w:pos="4252"/>
        <w:tab w:val="right" w:pos="8504"/>
      </w:tabs>
      <w:spacing w:after="0" w:line="240" w:lineRule="auto"/>
    </w:pPr>
    <w:rPr>
      <w:rFonts w:asciiTheme="minorHAnsi" w:eastAsiaTheme="minorHAnsi" w:hAnsiTheme="minorHAnsi" w:cstheme="minorBidi"/>
    </w:rPr>
  </w:style>
  <w:style w:type="character" w:customStyle="1" w:styleId="EncabezadoCar">
    <w:name w:val="Encabezado Car"/>
    <w:basedOn w:val="Fuentedeprrafopredeter"/>
    <w:link w:val="Encabezado"/>
    <w:uiPriority w:val="99"/>
    <w:rsid w:val="00F93F7B"/>
  </w:style>
  <w:style w:type="paragraph" w:styleId="Piedepgina">
    <w:name w:val="footer"/>
    <w:basedOn w:val="Normal"/>
    <w:link w:val="PiedepginaCar"/>
    <w:uiPriority w:val="99"/>
    <w:unhideWhenUsed/>
    <w:rsid w:val="00F93F7B"/>
    <w:pPr>
      <w:tabs>
        <w:tab w:val="center" w:pos="4252"/>
        <w:tab w:val="right" w:pos="8504"/>
      </w:tabs>
      <w:spacing w:after="0" w:line="240" w:lineRule="auto"/>
    </w:pPr>
    <w:rPr>
      <w:rFonts w:asciiTheme="minorHAnsi" w:eastAsiaTheme="minorHAnsi" w:hAnsiTheme="minorHAnsi" w:cstheme="minorBidi"/>
    </w:rPr>
  </w:style>
  <w:style w:type="character" w:customStyle="1" w:styleId="PiedepginaCar">
    <w:name w:val="Pie de página Car"/>
    <w:basedOn w:val="Fuentedeprrafopredeter"/>
    <w:link w:val="Piedepgina"/>
    <w:uiPriority w:val="99"/>
    <w:rsid w:val="00F93F7B"/>
  </w:style>
  <w:style w:type="paragraph" w:styleId="Prrafodelista">
    <w:name w:val="List Paragraph"/>
    <w:basedOn w:val="Normal"/>
    <w:uiPriority w:val="34"/>
    <w:qFormat/>
    <w:rsid w:val="00837222"/>
    <w:pPr>
      <w:spacing w:after="160" w:line="259" w:lineRule="auto"/>
      <w:ind w:left="720"/>
      <w:contextualSpacing/>
    </w:pPr>
    <w:rPr>
      <w:rFonts w:asciiTheme="minorHAnsi" w:eastAsiaTheme="minorHAnsi" w:hAnsiTheme="minorHAnsi" w:cstheme="minorBidi"/>
    </w:rPr>
  </w:style>
  <w:style w:type="character" w:styleId="Hipervnculo">
    <w:name w:val="Hyperlink"/>
    <w:basedOn w:val="Fuentedeprrafopredeter"/>
    <w:uiPriority w:val="99"/>
    <w:unhideWhenUsed/>
    <w:rsid w:val="00BD1B96"/>
    <w:rPr>
      <w:color w:val="0563C1" w:themeColor="hyperlink"/>
      <w:u w:val="single"/>
    </w:rPr>
  </w:style>
  <w:style w:type="paragraph" w:styleId="NormalWeb">
    <w:name w:val="Normal (Web)"/>
    <w:basedOn w:val="Normal"/>
    <w:uiPriority w:val="99"/>
    <w:unhideWhenUsed/>
    <w:rsid w:val="00E1145A"/>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7202B0"/>
    <w:rPr>
      <w:b/>
      <w:bCs/>
    </w:rPr>
  </w:style>
  <w:style w:type="paragraph" w:styleId="Textodeglobo">
    <w:name w:val="Balloon Text"/>
    <w:basedOn w:val="Normal"/>
    <w:link w:val="TextodegloboCar"/>
    <w:uiPriority w:val="99"/>
    <w:semiHidden/>
    <w:unhideWhenUsed/>
    <w:rsid w:val="000A150E"/>
    <w:pPr>
      <w:spacing w:after="0" w:line="240" w:lineRule="auto"/>
    </w:pPr>
    <w:rPr>
      <w:rFonts w:ascii="Tahoma" w:eastAsiaTheme="minorHAnsi" w:hAnsi="Tahoma" w:cs="Tahoma"/>
      <w:sz w:val="16"/>
      <w:szCs w:val="16"/>
    </w:rPr>
  </w:style>
  <w:style w:type="character" w:customStyle="1" w:styleId="TextodegloboCar">
    <w:name w:val="Texto de globo Car"/>
    <w:basedOn w:val="Fuentedeprrafopredeter"/>
    <w:link w:val="Textodeglobo"/>
    <w:uiPriority w:val="99"/>
    <w:semiHidden/>
    <w:rsid w:val="000A150E"/>
    <w:rPr>
      <w:rFonts w:ascii="Tahoma" w:hAnsi="Tahoma" w:cs="Tahoma"/>
      <w:sz w:val="16"/>
      <w:szCs w:val="16"/>
    </w:rPr>
  </w:style>
  <w:style w:type="character" w:customStyle="1" w:styleId="Ttulo3Car">
    <w:name w:val="Título 3 Car"/>
    <w:basedOn w:val="Fuentedeprrafopredeter"/>
    <w:uiPriority w:val="9"/>
    <w:rsid w:val="00DD2CBE"/>
    <w:rPr>
      <w:rFonts w:ascii="Times New Roman" w:eastAsia="Times New Roman" w:hAnsi="Times New Roman" w:cs="Times New Roman"/>
      <w:sz w:val="27"/>
      <w:szCs w:val="27"/>
      <w:lang w:eastAsia="es-ES"/>
    </w:rPr>
  </w:style>
  <w:style w:type="character" w:customStyle="1" w:styleId="field--department-affiliation">
    <w:name w:val="field--department-affiliation"/>
    <w:basedOn w:val="Fuentedeprrafopredeter"/>
    <w:rsid w:val="00DD2CBE"/>
  </w:style>
  <w:style w:type="character" w:customStyle="1" w:styleId="field--title6">
    <w:name w:val="field--title6"/>
    <w:basedOn w:val="Fuentedeprrafopredeter"/>
    <w:rsid w:val="00DD2CBE"/>
  </w:style>
  <w:style w:type="character" w:styleId="nfasis">
    <w:name w:val="Emphasis"/>
    <w:basedOn w:val="Fuentedeprrafopredeter"/>
    <w:uiPriority w:val="20"/>
    <w:qFormat/>
    <w:rsid w:val="00AE42EE"/>
    <w:rPr>
      <w:i/>
      <w:iCs/>
    </w:rPr>
  </w:style>
  <w:style w:type="character" w:customStyle="1" w:styleId="Ttulo1Car">
    <w:name w:val="Título 1 Car"/>
    <w:basedOn w:val="Fuentedeprrafopredeter"/>
    <w:uiPriority w:val="9"/>
    <w:rsid w:val="00217224"/>
    <w:rPr>
      <w:rFonts w:asciiTheme="majorHAnsi" w:eastAsiaTheme="majorEastAsia" w:hAnsiTheme="majorHAnsi" w:cstheme="majorBidi"/>
      <w:color w:val="2E74B5" w:themeColor="accent1" w:themeShade="BF"/>
      <w:sz w:val="32"/>
      <w:szCs w:val="32"/>
    </w:rPr>
  </w:style>
  <w:style w:type="paragraph" w:customStyle="1" w:styleId="Autora">
    <w:name w:val="Autoría"/>
    <w:basedOn w:val="Normal"/>
    <w:rsid w:val="00217224"/>
    <w:pPr>
      <w:spacing w:before="240" w:after="240"/>
      <w:jc w:val="both"/>
    </w:pPr>
    <w:rPr>
      <w:rFonts w:ascii="Arial" w:eastAsia="Times New Roman" w:hAnsi="Arial" w:cs="Times New Roman"/>
      <w:b/>
      <w:sz w:val="20"/>
    </w:rPr>
  </w:style>
  <w:style w:type="paragraph" w:styleId="Textoindependiente">
    <w:name w:val="Body Text"/>
    <w:basedOn w:val="Normal"/>
    <w:link w:val="TextoindependienteCar"/>
    <w:uiPriority w:val="1"/>
    <w:qFormat/>
    <w:rsid w:val="00D06BE2"/>
    <w:pPr>
      <w:widowControl w:val="0"/>
      <w:autoSpaceDE w:val="0"/>
      <w:autoSpaceDN w:val="0"/>
      <w:spacing w:after="0" w:line="240" w:lineRule="auto"/>
    </w:pPr>
    <w:rPr>
      <w:rFonts w:ascii="Cambria" w:eastAsia="Cambria" w:hAnsi="Cambria" w:cs="Cambria"/>
      <w:sz w:val="24"/>
      <w:szCs w:val="24"/>
      <w:lang w:eastAsia="en-US"/>
    </w:rPr>
  </w:style>
  <w:style w:type="character" w:customStyle="1" w:styleId="TextoindependienteCar">
    <w:name w:val="Texto independiente Car"/>
    <w:basedOn w:val="Fuentedeprrafopredeter"/>
    <w:link w:val="Textoindependiente"/>
    <w:uiPriority w:val="1"/>
    <w:rsid w:val="00D06BE2"/>
    <w:rPr>
      <w:rFonts w:ascii="Cambria" w:eastAsia="Cambria" w:hAnsi="Cambria" w:cs="Cambria"/>
      <w:sz w:val="24"/>
      <w:szCs w:val="24"/>
      <w:lang w:eastAsia="en-US"/>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cs="Arial"/>
      <w:sz w:val="20"/>
      <w:szCs w:val="20"/>
    </w:rPr>
  </w:style>
  <w:style w:type="character" w:styleId="Refdecomentario">
    <w:name w:val="annotation reference"/>
    <w:basedOn w:val="Fuentedeprrafopredeter"/>
    <w:uiPriority w:val="99"/>
    <w:semiHidden/>
    <w:unhideWhenUsed/>
    <w:rPr>
      <w:sz w:val="16"/>
      <w:szCs w:val="1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notapie">
    <w:name w:val="footnote text"/>
    <w:basedOn w:val="Normal"/>
    <w:link w:val="TextonotapieCar"/>
    <w:uiPriority w:val="99"/>
    <w:semiHidden/>
    <w:unhideWhenUsed/>
    <w:rsid w:val="000E5521"/>
    <w:pPr>
      <w:spacing w:after="0" w:line="240" w:lineRule="auto"/>
    </w:pPr>
    <w:rPr>
      <w:rFonts w:asciiTheme="minorHAnsi" w:eastAsiaTheme="minorHAnsi" w:hAnsiTheme="minorHAnsi" w:cstheme="minorBidi"/>
      <w:kern w:val="2"/>
      <w:sz w:val="20"/>
      <w:szCs w:val="20"/>
      <w:lang w:eastAsia="en-US"/>
      <w14:ligatures w14:val="standardContextual"/>
    </w:rPr>
  </w:style>
  <w:style w:type="character" w:customStyle="1" w:styleId="TextonotapieCar">
    <w:name w:val="Texto nota pie Car"/>
    <w:basedOn w:val="Fuentedeprrafopredeter"/>
    <w:link w:val="Textonotapie"/>
    <w:uiPriority w:val="99"/>
    <w:semiHidden/>
    <w:rsid w:val="000E5521"/>
    <w:rPr>
      <w:rFonts w:asciiTheme="minorHAnsi" w:eastAsiaTheme="minorHAnsi" w:hAnsiTheme="minorHAnsi" w:cstheme="minorBidi"/>
      <w:kern w:val="2"/>
      <w:sz w:val="20"/>
      <w:szCs w:val="20"/>
      <w:lang w:eastAsia="en-US"/>
      <w14:ligatures w14:val="standardContextual"/>
    </w:rPr>
  </w:style>
  <w:style w:type="character" w:styleId="Refdenotaalpie">
    <w:name w:val="footnote reference"/>
    <w:basedOn w:val="Fuentedeprrafopredeter"/>
    <w:uiPriority w:val="99"/>
    <w:semiHidden/>
    <w:unhideWhenUsed/>
    <w:rsid w:val="000E5521"/>
    <w:rPr>
      <w:vertAlign w:val="superscript"/>
    </w:rPr>
  </w:style>
  <w:style w:type="character" w:styleId="Mencinsinresolver">
    <w:name w:val="Unresolved Mention"/>
    <w:basedOn w:val="Fuentedeprrafopredeter"/>
    <w:uiPriority w:val="99"/>
    <w:semiHidden/>
    <w:unhideWhenUsed/>
    <w:rsid w:val="00C44A8F"/>
    <w:rPr>
      <w:color w:val="605E5C"/>
      <w:shd w:val="clear" w:color="auto" w:fill="E1DFDD"/>
    </w:rPr>
  </w:style>
  <w:style w:type="paragraph" w:styleId="Bibliografa">
    <w:name w:val="Bibliography"/>
    <w:basedOn w:val="Normal"/>
    <w:next w:val="Normal"/>
    <w:uiPriority w:val="37"/>
    <w:unhideWhenUsed/>
    <w:rsid w:val="00BA4469"/>
    <w:pPr>
      <w:spacing w:after="0" w:line="480" w:lineRule="auto"/>
      <w:ind w:left="720" w:hanging="720"/>
    </w:pPr>
  </w:style>
  <w:style w:type="paragraph" w:styleId="Asuntodelcomentario">
    <w:name w:val="annotation subject"/>
    <w:basedOn w:val="Textocomentario"/>
    <w:next w:val="Textocomentario"/>
    <w:link w:val="AsuntodelcomentarioCar"/>
    <w:uiPriority w:val="99"/>
    <w:semiHidden/>
    <w:unhideWhenUsed/>
    <w:rsid w:val="00DA216A"/>
    <w:rPr>
      <w:b/>
      <w:bCs/>
    </w:rPr>
  </w:style>
  <w:style w:type="character" w:customStyle="1" w:styleId="AsuntodelcomentarioCar">
    <w:name w:val="Asunto del comentario Car"/>
    <w:basedOn w:val="TextocomentarioCar"/>
    <w:link w:val="Asuntodelcomentario"/>
    <w:uiPriority w:val="99"/>
    <w:semiHidden/>
    <w:rsid w:val="00DA216A"/>
    <w:rPr>
      <w:rFonts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hart" Target="charts/chart2.xml"/><Relationship Id="rId17" Type="http://schemas.openxmlformats.org/officeDocument/2006/relationships/chart" Target="charts/chart7.xml"/><Relationship Id="rId2" Type="http://schemas.openxmlformats.org/officeDocument/2006/relationships/customXml" Target="../customXml/item2.xml"/><Relationship Id="rId16"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hart" Target="charts/chart5.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chart" Target="charts/chart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1" Type="http://schemas.openxmlformats.org/officeDocument/2006/relationships/hyperlink" Target="https://aprenderenlaescuela.educacion.gob.a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ministeriodeeducaciondelanacion-my.sharepoint.com/personal/stella_escandell_educacion_gob_ar/Documents/Documentos/mios/cuadros%20comparaciones%20entre%20report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inisteriodeeducaciondelanacion-my.sharepoint.com/personal/stella_escandell_educacion_gob_ar/Documents/Documentos/mios/cuadros%20comparaciones%20entre%20report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ministeriodeeducaciondelanacion-my.sharepoint.com/personal/stella_escandell_educacion_gob_ar/Documents/Documentos/mios/cuadros%20comparaciones%20entre%20reporte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ministeriodeeducaciondelanacion-my.sharepoint.com/personal/stella_escandell_educacion_gob_ar/Documents/Documentos/mios/cuadros%20comparaciones%20entre%20reporte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ministeriodeeducaciondelanacion-my.sharepoint.com/personal/stella_escandell_educacion_gob_ar/Documents/Documentos/mios/cuadros%20comparaciones%20entre%20reporte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ministeriodeeducaciondelanacion-my.sharepoint.com/personal/stella_escandell_educacion_gob_ar/Documents/Documentos/mios/cuadros%20comparaciones%20entre%20reporte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ministeriodeeducaciondelanacion-my.sharepoint.com/personal/stella_escandell_educacion_gob_ar/Documents/Documentos/mios/cuadros%20comparaciones%20entre%20reportes.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AR" sz="1200">
                <a:latin typeface="Times New Roman" panose="02020603050405020304" pitchFamily="18" charset="0"/>
                <a:cs typeface="Times New Roman" panose="02020603050405020304" pitchFamily="18" charset="0"/>
              </a:rPr>
              <a:t>Gráfico 1. Acceso declarado</a:t>
            </a:r>
            <a:r>
              <a:rPr lang="es-AR" sz="1200" baseline="0">
                <a:latin typeface="Times New Roman" panose="02020603050405020304" pitchFamily="18" charset="0"/>
                <a:cs typeface="Times New Roman" panose="02020603050405020304" pitchFamily="18" charset="0"/>
              </a:rPr>
              <a:t> a Reportes Escuela </a:t>
            </a:r>
            <a:r>
              <a:rPr lang="es-AR" sz="1200" b="0" i="0"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APRENDER 2016. 2017, 2019  y 2022. Directores de escuelas secundarias</a:t>
            </a:r>
            <a:endParaRPr lang="es-AR"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lineChart>
        <c:grouping val="standard"/>
        <c:varyColors val="0"/>
        <c:ser>
          <c:idx val="0"/>
          <c:order val="0"/>
          <c:tx>
            <c:strRef>
              <c:f>Hoja5!$U$14</c:f>
              <c:strCache>
                <c:ptCount val="1"/>
                <c:pt idx="0">
                  <c:v>Mendoza</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7.3265748031496089E-2"/>
                  <c:y val="-7.204068241469818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A15-4CCE-B6CA-0EE46311BFDF}"/>
                </c:ext>
              </c:extLst>
            </c:dLbl>
            <c:dLbl>
              <c:idx val="2"/>
              <c:layout>
                <c:manualLayout>
                  <c:x val="-4.4648512685914257E-2"/>
                  <c:y val="-0.10444808982210557"/>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A15-4CCE-B6CA-0EE46311BFDF}"/>
                </c:ext>
              </c:extLst>
            </c:dLbl>
            <c:dLbl>
              <c:idx val="3"/>
              <c:layout>
                <c:manualLayout>
                  <c:x val="-6.2154636920384955E-2"/>
                  <c:y val="-0.11833697871099449"/>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A15-4CCE-B6CA-0EE46311BFDF}"/>
                </c:ext>
              </c:extLst>
            </c:dLbl>
            <c:spPr>
              <a:solidFill>
                <a:sysClr val="window" lastClr="FFFFFF"/>
              </a:solidFill>
              <a:ln>
                <a:solidFill>
                  <a:srgbClr val="0070C0"/>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s-AR"/>
              </a:p>
            </c:txPr>
            <c:dLblPos val="t"/>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Hoja5!$V$13:$Y$13</c:f>
              <c:numCache>
                <c:formatCode>General</c:formatCode>
                <c:ptCount val="4"/>
                <c:pt idx="0">
                  <c:v>2016</c:v>
                </c:pt>
                <c:pt idx="1">
                  <c:v>2017</c:v>
                </c:pt>
                <c:pt idx="2">
                  <c:v>2019</c:v>
                </c:pt>
                <c:pt idx="3">
                  <c:v>2022</c:v>
                </c:pt>
              </c:numCache>
            </c:numRef>
          </c:cat>
          <c:val>
            <c:numRef>
              <c:f>Hoja5!$V$14:$Y$14</c:f>
              <c:numCache>
                <c:formatCode>0.00%</c:formatCode>
                <c:ptCount val="4"/>
                <c:pt idx="0">
                  <c:v>0.81699999999999995</c:v>
                </c:pt>
                <c:pt idx="1">
                  <c:v>0.82599999999999996</c:v>
                </c:pt>
                <c:pt idx="2" formatCode="###0.0%">
                  <c:v>0.68530782865543549</c:v>
                </c:pt>
                <c:pt idx="3">
                  <c:v>0.68399999999999994</c:v>
                </c:pt>
              </c:numCache>
            </c:numRef>
          </c:val>
          <c:smooth val="0"/>
          <c:extLst>
            <c:ext xmlns:c16="http://schemas.microsoft.com/office/drawing/2014/chart" uri="{C3380CC4-5D6E-409C-BE32-E72D297353CC}">
              <c16:uniqueId val="{00000003-CA15-4CCE-B6CA-0EE46311BFDF}"/>
            </c:ext>
          </c:extLst>
        </c:ser>
        <c:ser>
          <c:idx val="1"/>
          <c:order val="1"/>
          <c:tx>
            <c:strRef>
              <c:f>Hoja5!$U$15</c:f>
              <c:strCache>
                <c:ptCount val="1"/>
                <c:pt idx="0">
                  <c:v>Río Negro</c:v>
                </c:pt>
              </c:strCache>
            </c:strRef>
          </c:tx>
          <c:spPr>
            <a:ln w="28575" cap="rnd">
              <a:solidFill>
                <a:schemeClr val="accent6">
                  <a:lumMod val="75000"/>
                </a:schemeClr>
              </a:solidFill>
              <a:round/>
            </a:ln>
            <a:effectLst/>
          </c:spPr>
          <c:marker>
            <c:symbol val="circle"/>
            <c:size val="5"/>
            <c:spPr>
              <a:solidFill>
                <a:schemeClr val="accent6">
                  <a:lumMod val="75000"/>
                </a:schemeClr>
              </a:solidFill>
              <a:ln w="9525">
                <a:solidFill>
                  <a:schemeClr val="accent2"/>
                </a:solidFill>
              </a:ln>
              <a:effectLst/>
            </c:spPr>
          </c:marker>
          <c:dLbls>
            <c:dLbl>
              <c:idx val="0"/>
              <c:layout>
                <c:manualLayout>
                  <c:x val="-9.3380358705161856E-2"/>
                  <c:y val="0.12703339165937599"/>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A15-4CCE-B6CA-0EE46311BFDF}"/>
                </c:ext>
              </c:extLst>
            </c:dLbl>
            <c:dLbl>
              <c:idx val="1"/>
              <c:layout>
                <c:manualLayout>
                  <c:x val="-9.3380358705161856E-2"/>
                  <c:y val="6.221857684456109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A15-4CCE-B6CA-0EE46311BFDF}"/>
                </c:ext>
              </c:extLst>
            </c:dLbl>
            <c:dLbl>
              <c:idx val="2"/>
              <c:layout>
                <c:manualLayout>
                  <c:x val="-8.6985126859142711E-2"/>
                  <c:y val="5.2959317585301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CA15-4CCE-B6CA-0EE46311BFDF}"/>
                </c:ext>
              </c:extLst>
            </c:dLbl>
            <c:dLbl>
              <c:idx val="3"/>
              <c:layout>
                <c:manualLayout>
                  <c:x val="-3.5163385826771754E-2"/>
                  <c:y val="9.462598425196849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CA15-4CCE-B6CA-0EE46311BFDF}"/>
                </c:ext>
              </c:extLst>
            </c:dLbl>
            <c:spPr>
              <a:solidFill>
                <a:sysClr val="window" lastClr="FFFFFF"/>
              </a:solidFill>
              <a:ln>
                <a:solidFill>
                  <a:srgbClr val="70AD47">
                    <a:lumMod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s-AR"/>
              </a:p>
            </c:txPr>
            <c:dLblPos val="t"/>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Hoja5!$V$13:$Y$13</c:f>
              <c:numCache>
                <c:formatCode>General</c:formatCode>
                <c:ptCount val="4"/>
                <c:pt idx="0">
                  <c:v>2016</c:v>
                </c:pt>
                <c:pt idx="1">
                  <c:v>2017</c:v>
                </c:pt>
                <c:pt idx="2">
                  <c:v>2019</c:v>
                </c:pt>
                <c:pt idx="3">
                  <c:v>2022</c:v>
                </c:pt>
              </c:numCache>
            </c:numRef>
          </c:cat>
          <c:val>
            <c:numRef>
              <c:f>Hoja5!$V$15:$Y$15</c:f>
              <c:numCache>
                <c:formatCode>0.00%</c:formatCode>
                <c:ptCount val="4"/>
                <c:pt idx="0">
                  <c:v>0.65900000000000003</c:v>
                </c:pt>
                <c:pt idx="1">
                  <c:v>0.61199999999999999</c:v>
                </c:pt>
                <c:pt idx="2" formatCode="0.0%">
                  <c:v>0.44324701506396147</c:v>
                </c:pt>
                <c:pt idx="3">
                  <c:v>0.54200000000000004</c:v>
                </c:pt>
              </c:numCache>
            </c:numRef>
          </c:val>
          <c:smooth val="0"/>
          <c:extLst>
            <c:ext xmlns:c16="http://schemas.microsoft.com/office/drawing/2014/chart" uri="{C3380CC4-5D6E-409C-BE32-E72D297353CC}">
              <c16:uniqueId val="{00000008-CA15-4CCE-B6CA-0EE46311BFDF}"/>
            </c:ext>
          </c:extLst>
        </c:ser>
        <c:ser>
          <c:idx val="2"/>
          <c:order val="2"/>
          <c:tx>
            <c:strRef>
              <c:f>Hoja5!$U$16</c:f>
              <c:strCache>
                <c:ptCount val="1"/>
                <c:pt idx="0">
                  <c:v>Total País</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Lbl>
              <c:idx val="0"/>
              <c:layout>
                <c:manualLayout>
                  <c:x val="-0.11666666666666667"/>
                  <c:y val="3.24074074074073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CA15-4CCE-B6CA-0EE46311BFDF}"/>
                </c:ext>
              </c:extLst>
            </c:dLbl>
            <c:dLbl>
              <c:idx val="1"/>
              <c:layout>
                <c:manualLayout>
                  <c:x val="-1.9444444444444445E-2"/>
                  <c:y val="5.55555555555555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CA15-4CCE-B6CA-0EE46311BFDF}"/>
                </c:ext>
              </c:extLst>
            </c:dLbl>
            <c:dLbl>
              <c:idx val="2"/>
              <c:layout>
                <c:manualLayout>
                  <c:x val="-5.00000000000001E-2"/>
                  <c:y val="4.62962962962962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CA15-4CCE-B6CA-0EE46311BFDF}"/>
                </c:ext>
              </c:extLst>
            </c:dLbl>
            <c:dLbl>
              <c:idx val="3"/>
              <c:layout>
                <c:manualLayout>
                  <c:x val="1.388888888888899E-2"/>
                  <c:y val="2.77777777777776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CA15-4CCE-B6CA-0EE46311BFDF}"/>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s-AR"/>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Hoja5!$V$13:$Y$13</c:f>
              <c:numCache>
                <c:formatCode>General</c:formatCode>
                <c:ptCount val="4"/>
                <c:pt idx="0">
                  <c:v>2016</c:v>
                </c:pt>
                <c:pt idx="1">
                  <c:v>2017</c:v>
                </c:pt>
                <c:pt idx="2">
                  <c:v>2019</c:v>
                </c:pt>
                <c:pt idx="3">
                  <c:v>2022</c:v>
                </c:pt>
              </c:numCache>
            </c:numRef>
          </c:cat>
          <c:val>
            <c:numRef>
              <c:f>Hoja5!$V$16:$Y$16</c:f>
              <c:numCache>
                <c:formatCode>0.00%</c:formatCode>
                <c:ptCount val="4"/>
                <c:pt idx="0">
                  <c:v>0.79300000000000004</c:v>
                </c:pt>
                <c:pt idx="1">
                  <c:v>0.76</c:v>
                </c:pt>
                <c:pt idx="2" formatCode="0.0%">
                  <c:v>0.63821575134694875</c:v>
                </c:pt>
                <c:pt idx="3">
                  <c:v>0.63800000000000001</c:v>
                </c:pt>
              </c:numCache>
            </c:numRef>
          </c:val>
          <c:smooth val="0"/>
          <c:extLst>
            <c:ext xmlns:c16="http://schemas.microsoft.com/office/drawing/2014/chart" uri="{C3380CC4-5D6E-409C-BE32-E72D297353CC}">
              <c16:uniqueId val="{0000000D-CA15-4CCE-B6CA-0EE46311BFDF}"/>
            </c:ext>
          </c:extLst>
        </c:ser>
        <c:dLbls>
          <c:showLegendKey val="0"/>
          <c:showVal val="0"/>
          <c:showCatName val="0"/>
          <c:showSerName val="0"/>
          <c:showPercent val="0"/>
          <c:showBubbleSize val="0"/>
        </c:dLbls>
        <c:marker val="1"/>
        <c:smooth val="0"/>
        <c:axId val="667706191"/>
        <c:axId val="667744591"/>
      </c:lineChart>
      <c:catAx>
        <c:axId val="667706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667744591"/>
        <c:crosses val="autoZero"/>
        <c:auto val="1"/>
        <c:lblAlgn val="ctr"/>
        <c:lblOffset val="100"/>
        <c:noMultiLvlLbl val="0"/>
      </c:catAx>
      <c:valAx>
        <c:axId val="66774459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667706191"/>
        <c:crosses val="autoZero"/>
        <c:crossBetween val="between"/>
        <c:majorUnit val="0.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Gráfico 2. Acceso a </a:t>
            </a:r>
            <a:r>
              <a:rPr lang="es-AR" sz="1200"/>
              <a:t>reportes APRENDER 2016, 2017, 2019  y 2022 </a:t>
            </a:r>
            <a:r>
              <a:rPr lang="en-US" sz="1200"/>
              <a:t>en Mendoza por sector de gestión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title>
    <c:autoTitleDeleted val="0"/>
    <c:plotArea>
      <c:layout/>
      <c:barChart>
        <c:barDir val="col"/>
        <c:grouping val="clustered"/>
        <c:varyColors val="0"/>
        <c:ser>
          <c:idx val="0"/>
          <c:order val="0"/>
          <c:tx>
            <c:strRef>
              <c:f>Hoja6!$R$6</c:f>
              <c:strCache>
                <c:ptCount val="1"/>
                <c:pt idx="0">
                  <c:v>Mendoza</c:v>
                </c:pt>
              </c:strCache>
            </c:strRef>
          </c:tx>
          <c:spPr>
            <a:solidFill>
              <a:schemeClr val="accent1"/>
            </a:solidFill>
            <a:ln>
              <a:noFill/>
            </a:ln>
            <a:effectLst/>
          </c:spPr>
          <c:invertIfNegative val="0"/>
          <c:dPt>
            <c:idx val="0"/>
            <c:invertIfNegative val="0"/>
            <c:bubble3D val="0"/>
            <c:spPr>
              <a:solidFill>
                <a:schemeClr val="accent5">
                  <a:lumMod val="50000"/>
                </a:schemeClr>
              </a:solidFill>
              <a:ln>
                <a:noFill/>
              </a:ln>
              <a:effectLst/>
            </c:spPr>
            <c:extLst>
              <c:ext xmlns:c16="http://schemas.microsoft.com/office/drawing/2014/chart" uri="{C3380CC4-5D6E-409C-BE32-E72D297353CC}">
                <c16:uniqueId val="{00000009-905F-4C69-99A8-C9A6E390135A}"/>
              </c:ext>
            </c:extLst>
          </c:dPt>
          <c:dPt>
            <c:idx val="1"/>
            <c:invertIfNegative val="0"/>
            <c:bubble3D val="0"/>
            <c:spPr>
              <a:solidFill>
                <a:schemeClr val="accent1">
                  <a:lumMod val="60000"/>
                  <a:lumOff val="40000"/>
                </a:schemeClr>
              </a:solidFill>
              <a:ln>
                <a:noFill/>
              </a:ln>
              <a:effectLst/>
            </c:spPr>
            <c:extLst>
              <c:ext xmlns:c16="http://schemas.microsoft.com/office/drawing/2014/chart" uri="{C3380CC4-5D6E-409C-BE32-E72D297353CC}">
                <c16:uniqueId val="{00000001-905F-4C69-99A8-C9A6E390135A}"/>
              </c:ext>
            </c:extLst>
          </c:dPt>
          <c:dPt>
            <c:idx val="2"/>
            <c:invertIfNegative val="0"/>
            <c:bubble3D val="0"/>
            <c:spPr>
              <a:solidFill>
                <a:schemeClr val="accent5">
                  <a:lumMod val="50000"/>
                </a:schemeClr>
              </a:solidFill>
              <a:ln>
                <a:noFill/>
              </a:ln>
              <a:effectLst/>
            </c:spPr>
            <c:extLst>
              <c:ext xmlns:c16="http://schemas.microsoft.com/office/drawing/2014/chart" uri="{C3380CC4-5D6E-409C-BE32-E72D297353CC}">
                <c16:uniqueId val="{0000000A-905F-4C69-99A8-C9A6E390135A}"/>
              </c:ext>
            </c:extLst>
          </c:dPt>
          <c:dPt>
            <c:idx val="3"/>
            <c:invertIfNegative val="0"/>
            <c:bubble3D val="0"/>
            <c:spPr>
              <a:solidFill>
                <a:schemeClr val="accent1">
                  <a:lumMod val="60000"/>
                  <a:lumOff val="40000"/>
                </a:schemeClr>
              </a:solidFill>
              <a:ln>
                <a:noFill/>
              </a:ln>
              <a:effectLst/>
            </c:spPr>
            <c:extLst>
              <c:ext xmlns:c16="http://schemas.microsoft.com/office/drawing/2014/chart" uri="{C3380CC4-5D6E-409C-BE32-E72D297353CC}">
                <c16:uniqueId val="{00000003-905F-4C69-99A8-C9A6E390135A}"/>
              </c:ext>
            </c:extLst>
          </c:dPt>
          <c:dPt>
            <c:idx val="4"/>
            <c:invertIfNegative val="0"/>
            <c:bubble3D val="0"/>
            <c:spPr>
              <a:solidFill>
                <a:schemeClr val="accent5">
                  <a:lumMod val="50000"/>
                </a:schemeClr>
              </a:solidFill>
              <a:ln>
                <a:noFill/>
              </a:ln>
              <a:effectLst/>
            </c:spPr>
            <c:extLst>
              <c:ext xmlns:c16="http://schemas.microsoft.com/office/drawing/2014/chart" uri="{C3380CC4-5D6E-409C-BE32-E72D297353CC}">
                <c16:uniqueId val="{0000000B-905F-4C69-99A8-C9A6E390135A}"/>
              </c:ext>
            </c:extLst>
          </c:dPt>
          <c:dPt>
            <c:idx val="5"/>
            <c:invertIfNegative val="0"/>
            <c:bubble3D val="0"/>
            <c:spPr>
              <a:solidFill>
                <a:schemeClr val="accent1">
                  <a:lumMod val="60000"/>
                  <a:lumOff val="40000"/>
                </a:schemeClr>
              </a:solidFill>
              <a:ln>
                <a:noFill/>
              </a:ln>
              <a:effectLst/>
            </c:spPr>
            <c:extLst>
              <c:ext xmlns:c16="http://schemas.microsoft.com/office/drawing/2014/chart" uri="{C3380CC4-5D6E-409C-BE32-E72D297353CC}">
                <c16:uniqueId val="{00000005-905F-4C69-99A8-C9A6E390135A}"/>
              </c:ext>
            </c:extLst>
          </c:dPt>
          <c:dPt>
            <c:idx val="6"/>
            <c:invertIfNegative val="0"/>
            <c:bubble3D val="0"/>
            <c:spPr>
              <a:solidFill>
                <a:schemeClr val="accent5">
                  <a:lumMod val="50000"/>
                </a:schemeClr>
              </a:solidFill>
              <a:ln>
                <a:noFill/>
              </a:ln>
              <a:effectLst/>
            </c:spPr>
            <c:extLst>
              <c:ext xmlns:c16="http://schemas.microsoft.com/office/drawing/2014/chart" uri="{C3380CC4-5D6E-409C-BE32-E72D297353CC}">
                <c16:uniqueId val="{0000000C-905F-4C69-99A8-C9A6E390135A}"/>
              </c:ext>
            </c:extLst>
          </c:dPt>
          <c:dPt>
            <c:idx val="7"/>
            <c:invertIfNegative val="0"/>
            <c:bubble3D val="0"/>
            <c:spPr>
              <a:solidFill>
                <a:schemeClr val="accent1">
                  <a:lumMod val="60000"/>
                  <a:lumOff val="40000"/>
                </a:schemeClr>
              </a:solidFill>
              <a:ln>
                <a:noFill/>
              </a:ln>
              <a:effectLst/>
            </c:spPr>
            <c:extLst>
              <c:ext xmlns:c16="http://schemas.microsoft.com/office/drawing/2014/chart" uri="{C3380CC4-5D6E-409C-BE32-E72D297353CC}">
                <c16:uniqueId val="{00000007-905F-4C69-99A8-C9A6E390135A}"/>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s-A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Hoja6!$S$4:$Z$5</c:f>
              <c:multiLvlStrCache>
                <c:ptCount val="8"/>
                <c:lvl>
                  <c:pt idx="0">
                    <c:v>Estatal</c:v>
                  </c:pt>
                  <c:pt idx="1">
                    <c:v>Privado</c:v>
                  </c:pt>
                  <c:pt idx="2">
                    <c:v>Estatal</c:v>
                  </c:pt>
                  <c:pt idx="3">
                    <c:v>Privado</c:v>
                  </c:pt>
                  <c:pt idx="4">
                    <c:v>Estatal</c:v>
                  </c:pt>
                  <c:pt idx="5">
                    <c:v>Privado</c:v>
                  </c:pt>
                  <c:pt idx="6">
                    <c:v>Estatal</c:v>
                  </c:pt>
                  <c:pt idx="7">
                    <c:v>Privado</c:v>
                  </c:pt>
                </c:lvl>
                <c:lvl>
                  <c:pt idx="0">
                    <c:v>Acceso a Reporte 2016</c:v>
                  </c:pt>
                  <c:pt idx="2">
                    <c:v>Acceso a Reporte 2017</c:v>
                  </c:pt>
                  <c:pt idx="4">
                    <c:v>Acceso a Reporte 2019</c:v>
                  </c:pt>
                  <c:pt idx="6">
                    <c:v>Acceso a Reporte 2022</c:v>
                  </c:pt>
                </c:lvl>
              </c:multiLvlStrCache>
            </c:multiLvlStrRef>
          </c:cat>
          <c:val>
            <c:numRef>
              <c:f>Hoja6!$S$6:$Z$6</c:f>
              <c:numCache>
                <c:formatCode>0.00%</c:formatCode>
                <c:ptCount val="8"/>
                <c:pt idx="0">
                  <c:v>0.82299999999999995</c:v>
                </c:pt>
                <c:pt idx="1">
                  <c:v>0.80500000000000005</c:v>
                </c:pt>
                <c:pt idx="2">
                  <c:v>0.79199999999999993</c:v>
                </c:pt>
                <c:pt idx="3">
                  <c:v>0.89900000000000002</c:v>
                </c:pt>
                <c:pt idx="4">
                  <c:v>0.67400000000000004</c:v>
                </c:pt>
                <c:pt idx="5">
                  <c:v>0.71199999999999997</c:v>
                </c:pt>
                <c:pt idx="6">
                  <c:v>0.66600000000000004</c:v>
                </c:pt>
                <c:pt idx="7">
                  <c:v>0.72499999999999998</c:v>
                </c:pt>
              </c:numCache>
            </c:numRef>
          </c:val>
          <c:extLst>
            <c:ext xmlns:c16="http://schemas.microsoft.com/office/drawing/2014/chart" uri="{C3380CC4-5D6E-409C-BE32-E72D297353CC}">
              <c16:uniqueId val="{00000008-905F-4C69-99A8-C9A6E390135A}"/>
            </c:ext>
          </c:extLst>
        </c:ser>
        <c:dLbls>
          <c:dLblPos val="outEnd"/>
          <c:showLegendKey val="0"/>
          <c:showVal val="1"/>
          <c:showCatName val="0"/>
          <c:showSerName val="0"/>
          <c:showPercent val="0"/>
          <c:showBubbleSize val="0"/>
        </c:dLbls>
        <c:gapWidth val="50"/>
        <c:overlap val="-27"/>
        <c:axId val="983014783"/>
        <c:axId val="983016223"/>
      </c:barChart>
      <c:catAx>
        <c:axId val="9830147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crossAx val="983016223"/>
        <c:crosses val="autoZero"/>
        <c:auto val="1"/>
        <c:lblAlgn val="ctr"/>
        <c:lblOffset val="100"/>
        <c:noMultiLvlLbl val="0"/>
      </c:catAx>
      <c:valAx>
        <c:axId val="98301622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crossAx val="98301478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s-A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Gráfico 3. Acceso a </a:t>
            </a:r>
            <a:r>
              <a:rPr lang="es-AR" sz="1200"/>
              <a:t>reportes APRENDER 2016, 2017, 2019  y 2022 </a:t>
            </a:r>
            <a:r>
              <a:rPr lang="en-US" sz="1200"/>
              <a:t>en Río Negro por sector de gestión </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title>
    <c:autoTitleDeleted val="0"/>
    <c:plotArea>
      <c:layout/>
      <c:barChart>
        <c:barDir val="col"/>
        <c:grouping val="clustered"/>
        <c:varyColors val="0"/>
        <c:ser>
          <c:idx val="0"/>
          <c:order val="0"/>
          <c:tx>
            <c:strRef>
              <c:f>Hoja6!$R$7</c:f>
              <c:strCache>
                <c:ptCount val="1"/>
                <c:pt idx="0">
                  <c:v>Río Negro</c:v>
                </c:pt>
              </c:strCache>
            </c:strRef>
          </c:tx>
          <c:spPr>
            <a:solidFill>
              <a:schemeClr val="accent6">
                <a:lumMod val="75000"/>
              </a:schemeClr>
            </a:solidFill>
            <a:ln>
              <a:noFill/>
            </a:ln>
            <a:effectLst/>
          </c:spPr>
          <c:invertIfNegative val="0"/>
          <c:dPt>
            <c:idx val="1"/>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1-5E80-4217-AAA6-EF2B9D0AFD53}"/>
              </c:ext>
            </c:extLst>
          </c:dPt>
          <c:dPt>
            <c:idx val="3"/>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3-5E80-4217-AAA6-EF2B9D0AFD53}"/>
              </c:ext>
            </c:extLst>
          </c:dPt>
          <c:dPt>
            <c:idx val="5"/>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5-5E80-4217-AAA6-EF2B9D0AFD53}"/>
              </c:ext>
            </c:extLst>
          </c:dPt>
          <c:dPt>
            <c:idx val="7"/>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7-5E80-4217-AAA6-EF2B9D0AFD53}"/>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s-A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Hoja6!$S$4:$Z$5</c:f>
              <c:multiLvlStrCache>
                <c:ptCount val="8"/>
                <c:lvl>
                  <c:pt idx="0">
                    <c:v>Estatal</c:v>
                  </c:pt>
                  <c:pt idx="1">
                    <c:v>Privado</c:v>
                  </c:pt>
                  <c:pt idx="2">
                    <c:v>Estatal</c:v>
                  </c:pt>
                  <c:pt idx="3">
                    <c:v>Privado</c:v>
                  </c:pt>
                  <c:pt idx="4">
                    <c:v>Estatal</c:v>
                  </c:pt>
                  <c:pt idx="5">
                    <c:v>Privado</c:v>
                  </c:pt>
                  <c:pt idx="6">
                    <c:v>Estatal</c:v>
                  </c:pt>
                  <c:pt idx="7">
                    <c:v>Privado</c:v>
                  </c:pt>
                </c:lvl>
                <c:lvl>
                  <c:pt idx="0">
                    <c:v>Acceso a Reporte 2016</c:v>
                  </c:pt>
                  <c:pt idx="2">
                    <c:v>Acceso a Reporte 2017</c:v>
                  </c:pt>
                  <c:pt idx="4">
                    <c:v>Acceso a Reporte 2019</c:v>
                  </c:pt>
                  <c:pt idx="6">
                    <c:v>Acceso a Reporte 2022</c:v>
                  </c:pt>
                </c:lvl>
              </c:multiLvlStrCache>
            </c:multiLvlStrRef>
          </c:cat>
          <c:val>
            <c:numRef>
              <c:f>Hoja6!$S$7:$Z$7</c:f>
              <c:numCache>
                <c:formatCode>0.00%</c:formatCode>
                <c:ptCount val="8"/>
                <c:pt idx="0">
                  <c:v>0.64300000000000002</c:v>
                </c:pt>
                <c:pt idx="1">
                  <c:v>0.70499999999999996</c:v>
                </c:pt>
                <c:pt idx="2">
                  <c:v>0.58899999999999997</c:v>
                </c:pt>
                <c:pt idx="3">
                  <c:v>0.66600000000000004</c:v>
                </c:pt>
                <c:pt idx="4">
                  <c:v>0.40600000000000003</c:v>
                </c:pt>
                <c:pt idx="5">
                  <c:v>0.55300000000000005</c:v>
                </c:pt>
                <c:pt idx="6">
                  <c:v>0.47199999999999998</c:v>
                </c:pt>
                <c:pt idx="7">
                  <c:v>0.72</c:v>
                </c:pt>
              </c:numCache>
            </c:numRef>
          </c:val>
          <c:extLst>
            <c:ext xmlns:c16="http://schemas.microsoft.com/office/drawing/2014/chart" uri="{C3380CC4-5D6E-409C-BE32-E72D297353CC}">
              <c16:uniqueId val="{00000008-5E80-4217-AAA6-EF2B9D0AFD53}"/>
            </c:ext>
          </c:extLst>
        </c:ser>
        <c:dLbls>
          <c:dLblPos val="outEnd"/>
          <c:showLegendKey val="0"/>
          <c:showVal val="1"/>
          <c:showCatName val="0"/>
          <c:showSerName val="0"/>
          <c:showPercent val="0"/>
          <c:showBubbleSize val="0"/>
        </c:dLbls>
        <c:gapWidth val="50"/>
        <c:overlap val="-27"/>
        <c:axId val="983014783"/>
        <c:axId val="983016223"/>
      </c:barChart>
      <c:catAx>
        <c:axId val="9830147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crossAx val="983016223"/>
        <c:crosses val="autoZero"/>
        <c:auto val="1"/>
        <c:lblAlgn val="ctr"/>
        <c:lblOffset val="100"/>
        <c:noMultiLvlLbl val="0"/>
      </c:catAx>
      <c:valAx>
        <c:axId val="983016223"/>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crossAx val="98301478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s-A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Gráfico 4. Acceso a </a:t>
            </a:r>
            <a:r>
              <a:rPr lang="es-AR" sz="1200"/>
              <a:t>reportes APRENDER 2016, 2017, 2019  y 2022 </a:t>
            </a:r>
            <a:r>
              <a:rPr lang="en-US" sz="1200"/>
              <a:t>en total País por sector de gestión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title>
    <c:autoTitleDeleted val="0"/>
    <c:plotArea>
      <c:layout/>
      <c:barChart>
        <c:barDir val="col"/>
        <c:grouping val="clustered"/>
        <c:varyColors val="0"/>
        <c:ser>
          <c:idx val="0"/>
          <c:order val="0"/>
          <c:tx>
            <c:strRef>
              <c:f>Hoja6!$R$8</c:f>
              <c:strCache>
                <c:ptCount val="1"/>
                <c:pt idx="0">
                  <c:v>Total País</c:v>
                </c:pt>
              </c:strCache>
            </c:strRef>
          </c:tx>
          <c:spPr>
            <a:solidFill>
              <a:schemeClr val="bg2">
                <a:lumMod val="50000"/>
              </a:schemeClr>
            </a:solidFill>
            <a:ln>
              <a:noFill/>
            </a:ln>
            <a:effectLst/>
          </c:spPr>
          <c:invertIfNegative val="0"/>
          <c:dPt>
            <c:idx val="1"/>
            <c:invertIfNegative val="0"/>
            <c:bubble3D val="0"/>
            <c:spPr>
              <a:solidFill>
                <a:schemeClr val="bg1">
                  <a:lumMod val="85000"/>
                </a:schemeClr>
              </a:solidFill>
              <a:ln>
                <a:noFill/>
              </a:ln>
              <a:effectLst/>
            </c:spPr>
            <c:extLst>
              <c:ext xmlns:c16="http://schemas.microsoft.com/office/drawing/2014/chart" uri="{C3380CC4-5D6E-409C-BE32-E72D297353CC}">
                <c16:uniqueId val="{00000001-B16B-4EE9-9CB5-5B7017524982}"/>
              </c:ext>
            </c:extLst>
          </c:dPt>
          <c:dPt>
            <c:idx val="3"/>
            <c:invertIfNegative val="0"/>
            <c:bubble3D val="0"/>
            <c:spPr>
              <a:solidFill>
                <a:schemeClr val="bg1">
                  <a:lumMod val="85000"/>
                </a:schemeClr>
              </a:solidFill>
              <a:ln>
                <a:noFill/>
              </a:ln>
              <a:effectLst/>
            </c:spPr>
            <c:extLst>
              <c:ext xmlns:c16="http://schemas.microsoft.com/office/drawing/2014/chart" uri="{C3380CC4-5D6E-409C-BE32-E72D297353CC}">
                <c16:uniqueId val="{00000003-B16B-4EE9-9CB5-5B7017524982}"/>
              </c:ext>
            </c:extLst>
          </c:dPt>
          <c:dPt>
            <c:idx val="5"/>
            <c:invertIfNegative val="0"/>
            <c:bubble3D val="0"/>
            <c:spPr>
              <a:solidFill>
                <a:schemeClr val="bg1">
                  <a:lumMod val="85000"/>
                </a:schemeClr>
              </a:solidFill>
              <a:ln>
                <a:noFill/>
              </a:ln>
              <a:effectLst/>
            </c:spPr>
            <c:extLst>
              <c:ext xmlns:c16="http://schemas.microsoft.com/office/drawing/2014/chart" uri="{C3380CC4-5D6E-409C-BE32-E72D297353CC}">
                <c16:uniqueId val="{00000005-B16B-4EE9-9CB5-5B7017524982}"/>
              </c:ext>
            </c:extLst>
          </c:dPt>
          <c:dPt>
            <c:idx val="7"/>
            <c:invertIfNegative val="0"/>
            <c:bubble3D val="0"/>
            <c:spPr>
              <a:solidFill>
                <a:schemeClr val="bg1">
                  <a:lumMod val="85000"/>
                </a:schemeClr>
              </a:solidFill>
              <a:ln>
                <a:noFill/>
              </a:ln>
              <a:effectLst/>
            </c:spPr>
            <c:extLst>
              <c:ext xmlns:c16="http://schemas.microsoft.com/office/drawing/2014/chart" uri="{C3380CC4-5D6E-409C-BE32-E72D297353CC}">
                <c16:uniqueId val="{00000007-B16B-4EE9-9CB5-5B7017524982}"/>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s-A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Hoja6!$S$4:$Z$5</c:f>
              <c:multiLvlStrCache>
                <c:ptCount val="8"/>
                <c:lvl>
                  <c:pt idx="0">
                    <c:v>Estatal</c:v>
                  </c:pt>
                  <c:pt idx="1">
                    <c:v>Privado</c:v>
                  </c:pt>
                  <c:pt idx="2">
                    <c:v>Estatal</c:v>
                  </c:pt>
                  <c:pt idx="3">
                    <c:v>Privado</c:v>
                  </c:pt>
                  <c:pt idx="4">
                    <c:v>Estatal</c:v>
                  </c:pt>
                  <c:pt idx="5">
                    <c:v>Privado</c:v>
                  </c:pt>
                  <c:pt idx="6">
                    <c:v>Estatal</c:v>
                  </c:pt>
                  <c:pt idx="7">
                    <c:v>Privado</c:v>
                  </c:pt>
                </c:lvl>
                <c:lvl>
                  <c:pt idx="0">
                    <c:v>Acceso a Reporte 2016</c:v>
                  </c:pt>
                  <c:pt idx="2">
                    <c:v>Acceso a Reporte 2017</c:v>
                  </c:pt>
                  <c:pt idx="4">
                    <c:v>Acceso a Reporte 2019</c:v>
                  </c:pt>
                  <c:pt idx="6">
                    <c:v>Acceso a Reporte 2022</c:v>
                  </c:pt>
                </c:lvl>
              </c:multiLvlStrCache>
            </c:multiLvlStrRef>
          </c:cat>
          <c:val>
            <c:numRef>
              <c:f>Hoja6!$S$8:$Z$8</c:f>
              <c:numCache>
                <c:formatCode>0.00%</c:formatCode>
                <c:ptCount val="8"/>
                <c:pt idx="0">
                  <c:v>0.75600000000000001</c:v>
                </c:pt>
                <c:pt idx="1">
                  <c:v>0.86099999999999999</c:v>
                </c:pt>
                <c:pt idx="2">
                  <c:v>0.71899999999999997</c:v>
                </c:pt>
                <c:pt idx="3">
                  <c:v>0.84599999999999997</c:v>
                </c:pt>
                <c:pt idx="4">
                  <c:v>0.59399999999999997</c:v>
                </c:pt>
                <c:pt idx="5">
                  <c:v>0.73</c:v>
                </c:pt>
                <c:pt idx="6">
                  <c:v>0.61</c:v>
                </c:pt>
                <c:pt idx="7">
                  <c:v>0.69699999999999995</c:v>
                </c:pt>
              </c:numCache>
            </c:numRef>
          </c:val>
          <c:extLst>
            <c:ext xmlns:c16="http://schemas.microsoft.com/office/drawing/2014/chart" uri="{C3380CC4-5D6E-409C-BE32-E72D297353CC}">
              <c16:uniqueId val="{00000008-B16B-4EE9-9CB5-5B7017524982}"/>
            </c:ext>
          </c:extLst>
        </c:ser>
        <c:dLbls>
          <c:dLblPos val="outEnd"/>
          <c:showLegendKey val="0"/>
          <c:showVal val="1"/>
          <c:showCatName val="0"/>
          <c:showSerName val="0"/>
          <c:showPercent val="0"/>
          <c:showBubbleSize val="0"/>
        </c:dLbls>
        <c:gapWidth val="50"/>
        <c:overlap val="-27"/>
        <c:axId val="983014783"/>
        <c:axId val="983016223"/>
      </c:barChart>
      <c:catAx>
        <c:axId val="9830147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crossAx val="983016223"/>
        <c:crosses val="autoZero"/>
        <c:auto val="1"/>
        <c:lblAlgn val="ctr"/>
        <c:lblOffset val="100"/>
        <c:noMultiLvlLbl val="0"/>
      </c:catAx>
      <c:valAx>
        <c:axId val="98301622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crossAx val="98301478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s-A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a:t>Gráfico 5. Acceso a </a:t>
            </a:r>
            <a:r>
              <a:rPr lang="es-AR" sz="1000"/>
              <a:t>reportes APRENDER 2016,  2017, 2019  y 2022 </a:t>
            </a:r>
            <a:r>
              <a:rPr lang="en-US" sz="1000"/>
              <a:t>en Río Negro discriminando escuelas técnicas  y no técnicas</a:t>
            </a:r>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title>
    <c:autoTitleDeleted val="0"/>
    <c:plotArea>
      <c:layout>
        <c:manualLayout>
          <c:layoutTarget val="inner"/>
          <c:xMode val="edge"/>
          <c:yMode val="edge"/>
          <c:x val="0.11639129483814523"/>
          <c:y val="0.26821777486147563"/>
          <c:w val="0.85305314960629919"/>
          <c:h val="0.48168015456401281"/>
        </c:manualLayout>
      </c:layout>
      <c:barChart>
        <c:barDir val="col"/>
        <c:grouping val="clustered"/>
        <c:varyColors val="0"/>
        <c:ser>
          <c:idx val="0"/>
          <c:order val="0"/>
          <c:tx>
            <c:strRef>
              <c:f>Hoja2!$AI$4:$AJ$4</c:f>
              <c:strCache>
                <c:ptCount val="2"/>
                <c:pt idx="0">
                  <c:v>Río Negro</c:v>
                </c:pt>
                <c:pt idx="1">
                  <c:v>Técnicas</c:v>
                </c:pt>
              </c:strCache>
            </c:strRef>
          </c:tx>
          <c:spPr>
            <a:solidFill>
              <a:schemeClr val="accent6">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s-A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Hoja2!$AK$1:$AN$1</c:f>
              <c:strCache>
                <c:ptCount val="4"/>
                <c:pt idx="0">
                  <c:v>Acceso al reporte 2016</c:v>
                </c:pt>
                <c:pt idx="1">
                  <c:v>Acceso al reporte 2017</c:v>
                </c:pt>
                <c:pt idx="2">
                  <c:v>Acceso al reporte 2019</c:v>
                </c:pt>
                <c:pt idx="3">
                  <c:v>Acceso al reporte 2022</c:v>
                </c:pt>
              </c:strCache>
            </c:strRef>
          </c:cat>
          <c:val>
            <c:numRef>
              <c:f>Hoja2!$AK$4:$AN$4</c:f>
              <c:numCache>
                <c:formatCode>0.0%</c:formatCode>
                <c:ptCount val="4"/>
                <c:pt idx="0">
                  <c:v>0.69</c:v>
                </c:pt>
                <c:pt idx="1">
                  <c:v>0.71899999999999997</c:v>
                </c:pt>
                <c:pt idx="2">
                  <c:v>0.51500000000000001</c:v>
                </c:pt>
                <c:pt idx="3">
                  <c:v>0.499</c:v>
                </c:pt>
              </c:numCache>
            </c:numRef>
          </c:val>
          <c:extLst>
            <c:ext xmlns:c16="http://schemas.microsoft.com/office/drawing/2014/chart" uri="{C3380CC4-5D6E-409C-BE32-E72D297353CC}">
              <c16:uniqueId val="{00000000-292C-40E1-BD4F-951162BB7EFD}"/>
            </c:ext>
          </c:extLst>
        </c:ser>
        <c:ser>
          <c:idx val="1"/>
          <c:order val="1"/>
          <c:tx>
            <c:strRef>
              <c:f>Hoja2!$AI$5:$AJ$5</c:f>
              <c:strCache>
                <c:ptCount val="2"/>
                <c:pt idx="0">
                  <c:v>Río Negro</c:v>
                </c:pt>
                <c:pt idx="1">
                  <c:v>No técnicas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s-A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Hoja2!$AK$1:$AN$1</c:f>
              <c:strCache>
                <c:ptCount val="4"/>
                <c:pt idx="0">
                  <c:v>Acceso al reporte 2016</c:v>
                </c:pt>
                <c:pt idx="1">
                  <c:v>Acceso al reporte 2017</c:v>
                </c:pt>
                <c:pt idx="2">
                  <c:v>Acceso al reporte 2019</c:v>
                </c:pt>
                <c:pt idx="3">
                  <c:v>Acceso al reporte 2022</c:v>
                </c:pt>
              </c:strCache>
            </c:strRef>
          </c:cat>
          <c:val>
            <c:numRef>
              <c:f>Hoja2!$AK$5:$AN$5</c:f>
              <c:numCache>
                <c:formatCode>0.0%</c:formatCode>
                <c:ptCount val="4"/>
                <c:pt idx="0">
                  <c:v>0.68600000000000005</c:v>
                </c:pt>
                <c:pt idx="1">
                  <c:v>0.58900000000000008</c:v>
                </c:pt>
                <c:pt idx="2">
                  <c:v>0.43</c:v>
                </c:pt>
                <c:pt idx="3">
                  <c:v>0.55100000000000005</c:v>
                </c:pt>
              </c:numCache>
            </c:numRef>
          </c:val>
          <c:extLst>
            <c:ext xmlns:c16="http://schemas.microsoft.com/office/drawing/2014/chart" uri="{C3380CC4-5D6E-409C-BE32-E72D297353CC}">
              <c16:uniqueId val="{00000001-292C-40E1-BD4F-951162BB7EFD}"/>
            </c:ext>
          </c:extLst>
        </c:ser>
        <c:dLbls>
          <c:dLblPos val="outEnd"/>
          <c:showLegendKey val="0"/>
          <c:showVal val="1"/>
          <c:showCatName val="0"/>
          <c:showSerName val="0"/>
          <c:showPercent val="0"/>
          <c:showBubbleSize val="0"/>
        </c:dLbls>
        <c:gapWidth val="60"/>
        <c:overlap val="-27"/>
        <c:axId val="766754575"/>
        <c:axId val="766742095"/>
      </c:barChart>
      <c:catAx>
        <c:axId val="7667545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crossAx val="766742095"/>
        <c:crosses val="autoZero"/>
        <c:auto val="1"/>
        <c:lblAlgn val="ctr"/>
        <c:lblOffset val="100"/>
        <c:noMultiLvlLbl val="0"/>
      </c:catAx>
      <c:valAx>
        <c:axId val="766742095"/>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crossAx val="766754575"/>
        <c:crosses val="autoZero"/>
        <c:crossBetween val="between"/>
        <c:majorUnit val="0.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s-A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a:t>Gráfico 6. Acceso a </a:t>
            </a:r>
            <a:r>
              <a:rPr lang="es-AR" sz="1000"/>
              <a:t>reportes APRENDER 2016, 2017, 2019  y 2022 </a:t>
            </a:r>
            <a:r>
              <a:rPr lang="en-US" sz="1000"/>
              <a:t>en Mendoza discriminando escuelas técnicas  y no técnicas</a:t>
            </a:r>
          </a:p>
        </c:rich>
      </c:tx>
      <c:layout>
        <c:manualLayout>
          <c:xMode val="edge"/>
          <c:yMode val="edge"/>
          <c:x val="0.13629815141031898"/>
          <c:y val="2.8735632183908046E-2"/>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title>
    <c:autoTitleDeleted val="0"/>
    <c:plotArea>
      <c:layout/>
      <c:barChart>
        <c:barDir val="col"/>
        <c:grouping val="clustered"/>
        <c:varyColors val="0"/>
        <c:ser>
          <c:idx val="0"/>
          <c:order val="0"/>
          <c:tx>
            <c:strRef>
              <c:f>Hoja2!$AI$2:$AJ$2</c:f>
              <c:strCache>
                <c:ptCount val="2"/>
                <c:pt idx="0">
                  <c:v>Mendoza</c:v>
                </c:pt>
                <c:pt idx="1">
                  <c:v>Técnicas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s-A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Hoja2!$AK$1:$AN$1</c:f>
              <c:strCache>
                <c:ptCount val="4"/>
                <c:pt idx="0">
                  <c:v>Acceso al reporte 2016</c:v>
                </c:pt>
                <c:pt idx="1">
                  <c:v>Acceso al reporte 2017</c:v>
                </c:pt>
                <c:pt idx="2">
                  <c:v>Acceso al reporte 2019</c:v>
                </c:pt>
                <c:pt idx="3">
                  <c:v>Acceso al reporte 2022</c:v>
                </c:pt>
              </c:strCache>
            </c:strRef>
          </c:cat>
          <c:val>
            <c:numRef>
              <c:f>Hoja2!$AK$2:$AN$2</c:f>
              <c:numCache>
                <c:formatCode>0.0%</c:formatCode>
                <c:ptCount val="4"/>
                <c:pt idx="0">
                  <c:v>0.72899999999999998</c:v>
                </c:pt>
                <c:pt idx="1">
                  <c:v>0.73399999999999999</c:v>
                </c:pt>
                <c:pt idx="2">
                  <c:v>0.64900000000000002</c:v>
                </c:pt>
                <c:pt idx="3">
                  <c:v>0.69899999999999995</c:v>
                </c:pt>
              </c:numCache>
            </c:numRef>
          </c:val>
          <c:extLst>
            <c:ext xmlns:c16="http://schemas.microsoft.com/office/drawing/2014/chart" uri="{C3380CC4-5D6E-409C-BE32-E72D297353CC}">
              <c16:uniqueId val="{00000000-55BF-4819-9974-2FF661C59A08}"/>
            </c:ext>
          </c:extLst>
        </c:ser>
        <c:ser>
          <c:idx val="1"/>
          <c:order val="1"/>
          <c:tx>
            <c:strRef>
              <c:f>Hoja2!$AI$3:$AJ$3</c:f>
              <c:strCache>
                <c:ptCount val="2"/>
                <c:pt idx="0">
                  <c:v>Mendoza</c:v>
                </c:pt>
                <c:pt idx="1">
                  <c:v>No técnicas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s-A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Hoja2!$AK$1:$AN$1</c:f>
              <c:strCache>
                <c:ptCount val="4"/>
                <c:pt idx="0">
                  <c:v>Acceso al reporte 2016</c:v>
                </c:pt>
                <c:pt idx="1">
                  <c:v>Acceso al reporte 2017</c:v>
                </c:pt>
                <c:pt idx="2">
                  <c:v>Acceso al reporte 2019</c:v>
                </c:pt>
                <c:pt idx="3">
                  <c:v>Acceso al reporte 2022</c:v>
                </c:pt>
              </c:strCache>
            </c:strRef>
          </c:cat>
          <c:val>
            <c:numRef>
              <c:f>Hoja2!$AK$3:$AN$3</c:f>
              <c:numCache>
                <c:formatCode>0.0%</c:formatCode>
                <c:ptCount val="4"/>
                <c:pt idx="0">
                  <c:v>0.82599999999999996</c:v>
                </c:pt>
                <c:pt idx="1">
                  <c:v>0.85</c:v>
                </c:pt>
                <c:pt idx="2">
                  <c:v>0.69399999999999995</c:v>
                </c:pt>
                <c:pt idx="3">
                  <c:v>0.68300000000000005</c:v>
                </c:pt>
              </c:numCache>
            </c:numRef>
          </c:val>
          <c:extLst>
            <c:ext xmlns:c16="http://schemas.microsoft.com/office/drawing/2014/chart" uri="{C3380CC4-5D6E-409C-BE32-E72D297353CC}">
              <c16:uniqueId val="{00000001-55BF-4819-9974-2FF661C59A08}"/>
            </c:ext>
          </c:extLst>
        </c:ser>
        <c:dLbls>
          <c:dLblPos val="outEnd"/>
          <c:showLegendKey val="0"/>
          <c:showVal val="1"/>
          <c:showCatName val="0"/>
          <c:showSerName val="0"/>
          <c:showPercent val="0"/>
          <c:showBubbleSize val="0"/>
        </c:dLbls>
        <c:gapWidth val="60"/>
        <c:overlap val="-27"/>
        <c:axId val="766754575"/>
        <c:axId val="766742095"/>
      </c:barChart>
      <c:catAx>
        <c:axId val="7667545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crossAx val="766742095"/>
        <c:crosses val="autoZero"/>
        <c:auto val="1"/>
        <c:lblAlgn val="ctr"/>
        <c:lblOffset val="100"/>
        <c:noMultiLvlLbl val="0"/>
      </c:catAx>
      <c:valAx>
        <c:axId val="766742095"/>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crossAx val="766754575"/>
        <c:crosses val="autoZero"/>
        <c:crossBetween val="between"/>
        <c:majorUnit val="0.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s-A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sz="10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a:t>Gráfico 7. Acceso a </a:t>
            </a:r>
            <a:r>
              <a:rPr lang="es-AR" sz="1000"/>
              <a:t>reportes APRENDER 2016. 2017, 2019  y 2022 T</a:t>
            </a:r>
            <a:r>
              <a:rPr lang="en-US" sz="1000"/>
              <a:t>otal País discriminando escuelas técnicas  y no técnicas</a:t>
            </a:r>
          </a:p>
        </c:rich>
      </c:tx>
      <c:overlay val="0"/>
      <c:spPr>
        <a:noFill/>
        <a:ln>
          <a:noFill/>
        </a:ln>
        <a:effectLst/>
      </c:spPr>
      <c:txPr>
        <a:bodyPr rot="0" spcFirstLastPara="1" vertOverflow="ellipsis" vert="horz" wrap="square" anchor="ctr" anchorCtr="1"/>
        <a:lstStyle/>
        <a:p>
          <a:pPr algn="ctr" rtl="0">
            <a:defRPr sz="10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title>
    <c:autoTitleDeleted val="0"/>
    <c:plotArea>
      <c:layout/>
      <c:barChart>
        <c:barDir val="col"/>
        <c:grouping val="clustered"/>
        <c:varyColors val="0"/>
        <c:ser>
          <c:idx val="0"/>
          <c:order val="0"/>
          <c:tx>
            <c:strRef>
              <c:f>Hoja2!$AI$6:$AJ$6</c:f>
              <c:strCache>
                <c:ptCount val="2"/>
                <c:pt idx="0">
                  <c:v>País</c:v>
                </c:pt>
                <c:pt idx="1">
                  <c:v>Técnicas</c:v>
                </c:pt>
              </c:strCache>
            </c:strRef>
          </c:tx>
          <c:spPr>
            <a:solidFill>
              <a:schemeClr val="bg1">
                <a:lumMod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s-A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Hoja2!$AK$1:$AN$1</c:f>
              <c:strCache>
                <c:ptCount val="4"/>
                <c:pt idx="0">
                  <c:v>Acceso al reporte 2016</c:v>
                </c:pt>
                <c:pt idx="1">
                  <c:v>Acceso al reporte 2017</c:v>
                </c:pt>
                <c:pt idx="2">
                  <c:v>Acceso al reporte 2019</c:v>
                </c:pt>
                <c:pt idx="3">
                  <c:v>Acceso al reporte 2022</c:v>
                </c:pt>
              </c:strCache>
            </c:strRef>
          </c:cat>
          <c:val>
            <c:numRef>
              <c:f>Hoja2!$AK$6:$AN$6</c:f>
              <c:numCache>
                <c:formatCode>0.0%</c:formatCode>
                <c:ptCount val="4"/>
                <c:pt idx="0">
                  <c:v>0.79400000000000004</c:v>
                </c:pt>
                <c:pt idx="1">
                  <c:v>0.77700000000000002</c:v>
                </c:pt>
                <c:pt idx="2">
                  <c:v>0.66800000000000004</c:v>
                </c:pt>
                <c:pt idx="3">
                  <c:v>0.65600000000000003</c:v>
                </c:pt>
              </c:numCache>
            </c:numRef>
          </c:val>
          <c:extLst>
            <c:ext xmlns:c16="http://schemas.microsoft.com/office/drawing/2014/chart" uri="{C3380CC4-5D6E-409C-BE32-E72D297353CC}">
              <c16:uniqueId val="{00000000-0465-4E1A-B7DC-360CCA856BC9}"/>
            </c:ext>
          </c:extLst>
        </c:ser>
        <c:ser>
          <c:idx val="1"/>
          <c:order val="1"/>
          <c:tx>
            <c:strRef>
              <c:f>Hoja2!$AI$7:$AJ$7</c:f>
              <c:strCache>
                <c:ptCount val="2"/>
                <c:pt idx="0">
                  <c:v>País</c:v>
                </c:pt>
                <c:pt idx="1">
                  <c:v>No técnicas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s-A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Hoja2!$AK$1:$AN$1</c:f>
              <c:strCache>
                <c:ptCount val="4"/>
                <c:pt idx="0">
                  <c:v>Acceso al reporte 2016</c:v>
                </c:pt>
                <c:pt idx="1">
                  <c:v>Acceso al reporte 2017</c:v>
                </c:pt>
                <c:pt idx="2">
                  <c:v>Acceso al reporte 2019</c:v>
                </c:pt>
                <c:pt idx="3">
                  <c:v>Acceso al reporte 2022</c:v>
                </c:pt>
              </c:strCache>
            </c:strRef>
          </c:cat>
          <c:val>
            <c:numRef>
              <c:f>Hoja2!$AK$7:$AN$7</c:f>
              <c:numCache>
                <c:formatCode>0.0%</c:formatCode>
                <c:ptCount val="4"/>
                <c:pt idx="0">
                  <c:v>0.81</c:v>
                </c:pt>
                <c:pt idx="1">
                  <c:v>0.75800000000000001</c:v>
                </c:pt>
                <c:pt idx="2">
                  <c:v>0.63400000000000001</c:v>
                </c:pt>
                <c:pt idx="3">
                  <c:v>0.63400000000000001</c:v>
                </c:pt>
              </c:numCache>
            </c:numRef>
          </c:val>
          <c:extLst>
            <c:ext xmlns:c16="http://schemas.microsoft.com/office/drawing/2014/chart" uri="{C3380CC4-5D6E-409C-BE32-E72D297353CC}">
              <c16:uniqueId val="{00000001-0465-4E1A-B7DC-360CCA856BC9}"/>
            </c:ext>
          </c:extLst>
        </c:ser>
        <c:dLbls>
          <c:dLblPos val="outEnd"/>
          <c:showLegendKey val="0"/>
          <c:showVal val="1"/>
          <c:showCatName val="0"/>
          <c:showSerName val="0"/>
          <c:showPercent val="0"/>
          <c:showBubbleSize val="0"/>
        </c:dLbls>
        <c:gapWidth val="60"/>
        <c:overlap val="-27"/>
        <c:axId val="766754575"/>
        <c:axId val="766742095"/>
      </c:barChart>
      <c:catAx>
        <c:axId val="7667545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crossAx val="766742095"/>
        <c:crosses val="autoZero"/>
        <c:auto val="1"/>
        <c:lblAlgn val="ctr"/>
        <c:lblOffset val="100"/>
        <c:noMultiLvlLbl val="0"/>
      </c:catAx>
      <c:valAx>
        <c:axId val="766742095"/>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crossAx val="766754575"/>
        <c:crosses val="autoZero"/>
        <c:crossBetween val="between"/>
        <c:majorUnit val="0.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A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100">
          <a:latin typeface="Times New Roman" panose="02020603050405020304" pitchFamily="18" charset="0"/>
          <a:cs typeface="Times New Roman" panose="02020603050405020304" pitchFamily="18" charset="0"/>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2iVYZC+bzlwSG0hqYdgS5XRugw==">CgMxLjAyDmguOGd3eHhjYmJ3aWdtMg5oLnk3ZXpzaG1jdnNhZzIIaC5namRneHM4AHIhMXRSS2RRaGEya192d2J5aGx0ZDAyenpYbGhzQk93SDU0</go:docsCustomData>
</go:gDocsCustomXmlDataStorage>
</file>

<file path=customXml/itemProps1.xml><?xml version="1.0" encoding="utf-8"?>
<ds:datastoreItem xmlns:ds="http://schemas.openxmlformats.org/officeDocument/2006/customXml" ds:itemID="{9DDC53AB-D6E2-4A3B-81BB-45DF14BACEC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16</Pages>
  <Words>3967</Words>
  <Characters>21821</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jm.valle</dc:creator>
  <cp:lastModifiedBy>Stella Escandell</cp:lastModifiedBy>
  <cp:revision>183</cp:revision>
  <dcterms:created xsi:type="dcterms:W3CDTF">2026-05-21T16:02:00Z</dcterms:created>
  <dcterms:modified xsi:type="dcterms:W3CDTF">2026-05-28T18:50:00Z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zotero-version="7.0.3"&gt;&lt;session id="Z5QuxUya"/&gt;&lt;style id="http://www.zotero.org/styles/apa" locale="es-ES" hasBibliography="1" bibliographyStyleHasBeenSet="1"/&gt;&lt;prefs&gt;&lt;pref name="fieldType" value="Field"/&gt;&lt;/prefs&gt;&lt;/data&gt;</vt:lpwstr>
  </property>
</Properties>
</file>