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404040"/>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Resumen Ampliado para Sesiones de ATs/GTs</w:t>
      </w:r>
    </w:p>
    <w:p w:rsidR="00000000" w:rsidDel="00000000" w:rsidP="00000000" w:rsidRDefault="00000000" w:rsidRPr="00000000" w14:paraId="00000005">
      <w:pPr>
        <w:numPr>
          <w:ilvl w:val="0"/>
          <w:numId w:val="5"/>
        </w:numPr>
        <w:spacing w:after="0" w:line="360" w:lineRule="auto"/>
        <w:ind w:left="360" w:hanging="360"/>
        <w:jc w:val="both"/>
        <w:rPr>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GT Usos de información estadística y acceso a datos públicos</w:t>
      </w:r>
      <w:r w:rsidDel="00000000" w:rsidR="00000000" w:rsidRPr="00000000">
        <w:rPr>
          <w:rtl w:val="0"/>
        </w:rPr>
      </w:r>
    </w:p>
    <w:p w:rsidR="00000000" w:rsidDel="00000000" w:rsidP="00000000" w:rsidRDefault="00000000" w:rsidRPr="00000000" w14:paraId="00000006">
      <w:pPr>
        <w:numPr>
          <w:ilvl w:val="0"/>
          <w:numId w:val="5"/>
        </w:numPr>
        <w:spacing w:after="0" w:line="360" w:lineRule="auto"/>
        <w:ind w:left="360" w:hanging="360"/>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b w:val="1"/>
          <w:bCs w:val="1"/>
          <w:i w:val="1"/>
          <w:iCs w:val="1"/>
          <w:color w:val="3b3838"/>
          <w:sz w:val="24"/>
          <w:szCs w:val="24"/>
          <w:rtl w:val="0"/>
        </w:rPr>
        <w:t xml:space="preserve">Evaluaciones estandarizadas en argentina: usos y debates. Entre la consolidación y la crítica.</w:t>
      </w:r>
      <w:r w:rsidDel="00000000" w:rsidR="00000000" w:rsidRPr="00000000">
        <w:rPr>
          <w:rtl w:val="0"/>
        </w:rPr>
      </w:r>
    </w:p>
    <w:p w:rsidR="00000000" w:rsidDel="00000000" w:rsidP="00000000" w:rsidRDefault="00000000" w:rsidRPr="00000000" w14:paraId="00000007">
      <w:pPr>
        <w:numPr>
          <w:ilvl w:val="0"/>
          <w:numId w:val="5"/>
        </w:numPr>
        <w:spacing w:after="0" w:line="360" w:lineRule="auto"/>
        <w:ind w:left="360" w:hanging="360"/>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w:t>
      </w:r>
      <w:r w:rsidDel="00000000" w:rsidR="00000000" w:rsidRPr="00000000">
        <w:rPr>
          <w:rtl w:val="0"/>
        </w:rPr>
      </w:r>
    </w:p>
    <w:p w:rsidR="00000000" w:rsidDel="00000000" w:rsidP="00000000" w:rsidRDefault="00000000" w:rsidRPr="00000000" w14:paraId="00000008">
      <w:pPr>
        <w:ind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b3838"/>
          <w:sz w:val="24"/>
          <w:szCs w:val="24"/>
          <w:rtl w:val="0"/>
        </w:rPr>
        <w:t xml:space="preserve">Pinkasz, Daniel </w:t>
      </w: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FLACSO-UNGS – dpinkasz@flacso.org.ar</w:t>
      </w:r>
    </w:p>
    <w:p w:rsidR="00000000" w:rsidDel="00000000" w:rsidP="00000000" w:rsidRDefault="00000000" w:rsidRPr="00000000" w14:paraId="0000000A">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Proyecto / identificación de la investigación e institución en la que se inscribe el trabajo: </w:t>
      </w:r>
      <w:r w:rsidDel="00000000" w:rsidR="00000000" w:rsidRPr="00000000">
        <w:rPr>
          <w:rFonts w:ascii="Times New Roman" w:cs="Times New Roman" w:eastAsia="Times New Roman" w:hAnsi="Times New Roman"/>
          <w:color w:val="3b3838"/>
          <w:sz w:val="24"/>
          <w:szCs w:val="24"/>
          <w:rtl w:val="0"/>
        </w:rPr>
        <w:t xml:space="preserve">El uso de los resultados de las pruebas de evaluación de los aprendizajes en el planeamiento de las políticas educativas FLACSO - Argentina Núcleo: Gobierno y Planeamiento de la Educación.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w:t>
      </w:r>
      <w:r w:rsidDel="00000000" w:rsidR="00000000" w:rsidRPr="00000000">
        <w:rPr>
          <w:rFonts w:ascii="Times New Roman" w:cs="Times New Roman" w:eastAsia="Times New Roman" w:hAnsi="Times New Roman"/>
          <w:color w:val="3b3838"/>
          <w:sz w:val="24"/>
          <w:szCs w:val="24"/>
          <w:rtl w:val="0"/>
        </w:rPr>
        <w:t xml:space="preserve"> Usos de información; Evaluaciones estandarizadas; Evaluaciones Aprender, usos de información, política educativa, agenda de investigación.</w:t>
      </w: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1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pregunta sobre cómo y para qué se utiliza la información generada por evaluaciones estandarizadas en la formulación de políticas educativas ha constituido un tema central en la discusión sobre evaluación educativa desde hace más de una década. En América Latina desde la instalación de los sistemas de evaluación e información en los años 90 hay un debate sobre los usos de las evaluaciones estandarizadas. En los últimos años la expresión "políticas basadas en evidencia" (PPBE) se ha convertido en presupuesto normativo ampliamente aceptado: los datos que producen evaluaciones como Aprender en Argentina, SIMCE en Chile, o SAEB en Brasil presumiblemente deben informar decisiones sobre política pública educativa.</w:t>
      </w:r>
    </w:p>
    <w:p w:rsidR="00000000" w:rsidDel="00000000" w:rsidP="00000000" w:rsidRDefault="00000000" w:rsidRPr="00000000" w14:paraId="0000001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estudios que señalan las brechas entre los usos que los diseños institucionales de las evaluaciones prevén y los usos que efectivamente ocurren en la formulación y ejecución de políticas educativas. Investigaciones recientes —entre ellas el estudio regional coordinado por el IIPE UNESCO (Pinkasz, 2021 y 2022) y el nacional realizado por Montes (2021)— analizan e intentan explicar los factores que inciden en estas brechas.  </w:t>
      </w:r>
    </w:p>
    <w:p w:rsidR="00000000" w:rsidDel="00000000" w:rsidP="00000000" w:rsidRDefault="00000000" w:rsidRPr="00000000" w14:paraId="0000001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en el resto de la región, existe asimismo en la Argentina, un debate sobre la capacidad de las pruebas estandarizadas para dar cuenta de manera integral de los resultados sobre los aprendizajes reales de los y las estudiantes basado en argumentos técnicos (en el sentido que considera únicamente algunas disciplinas; recorta un año de estudios; no siempre resultan comparables los ítems evaluados; el tipo de operativo no siempre es censal ni mantiene la misma periodicidad; existen altos niveles de no respuesta), o bien, en el uso político de las autoridades para legitimar la crítica a distintos actores (en particular a los docentes). También el uso mediático basado en datos de impacto y rankings que alimentan la idea de crisis o de colapso de la educación es esgrimido como ejemplos de malos usos de la información (Ravela, 2001) y más recientemente en relación con la supuesta crisis de la alfabetización en la Argentina CTERA, 2024 a y b). Asimismo, </w:t>
      </w:r>
      <w:r w:rsidDel="00000000" w:rsidR="00000000" w:rsidRPr="00000000">
        <w:rPr>
          <w:rFonts w:ascii="Times New Roman" w:cs="Times New Roman" w:eastAsia="Times New Roman" w:hAnsi="Times New Roman"/>
          <w:i w:val="1"/>
          <w:iCs w:val="1"/>
          <w:sz w:val="24"/>
          <w:szCs w:val="24"/>
          <w:rtl w:val="0"/>
        </w:rPr>
        <w:t xml:space="preserve">think tanks </w:t>
      </w:r>
      <w:r w:rsidDel="00000000" w:rsidR="00000000" w:rsidRPr="00000000">
        <w:rPr>
          <w:rFonts w:ascii="Times New Roman" w:cs="Times New Roman" w:eastAsia="Times New Roman" w:hAnsi="Times New Roman"/>
          <w:sz w:val="24"/>
          <w:szCs w:val="24"/>
          <w:rtl w:val="0"/>
        </w:rPr>
        <w:t xml:space="preserve">como CIPPEC han hecho recomendaciones para una política de evaluación que tiene como eje principal definir el para qué de las evaluaciones (Torre, Perusia y Xanthopoulos, 2023)</w:t>
      </w:r>
    </w:p>
    <w:p w:rsidR="00000000" w:rsidDel="00000000" w:rsidP="00000000" w:rsidRDefault="00000000" w:rsidRPr="00000000" w14:paraId="0000001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paralelo a estas y otras críticas, asistimos a un uso creciente y diversificado de los resultados de evaluación por parte de actores especializados, </w:t>
      </w:r>
      <w:r w:rsidDel="00000000" w:rsidR="00000000" w:rsidRPr="00000000">
        <w:rPr>
          <w:rFonts w:ascii="Times New Roman" w:cs="Times New Roman" w:eastAsia="Times New Roman" w:hAnsi="Times New Roman"/>
          <w:i w:val="1"/>
          <w:iCs w:val="1"/>
          <w:sz w:val="24"/>
          <w:szCs w:val="24"/>
          <w:rtl w:val="0"/>
        </w:rPr>
        <w:t xml:space="preserve">think tanks </w:t>
      </w:r>
      <w:r w:rsidDel="00000000" w:rsidR="00000000" w:rsidRPr="00000000">
        <w:rPr>
          <w:rFonts w:ascii="Times New Roman" w:cs="Times New Roman" w:eastAsia="Times New Roman" w:hAnsi="Times New Roman"/>
          <w:sz w:val="24"/>
          <w:szCs w:val="24"/>
          <w:rtl w:val="0"/>
        </w:rPr>
        <w:t xml:space="preserve">como  CIPPEC, ya mencionado, o Argentinos por la Educación (Catri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 Sáenz Guillén y Volman, 2025), organismos internacionales e institutos de investigación (UNESCO, 2013; Rivas, 2015; Llach, 2020; Banco Mundial, 2022; Ganimian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Arias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OEI-UNICEF, 2024; Steinberg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Perusia y Xanthopoulos, 2024 y 2025).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argumento que se desarrolla en esta ponencia es que, paralelamente al debate mencionado, en Argentina asistimos a la existencia de usos crecientes y consolidados de las Evaluaciones y que existe un terreno fértil para que el campo de la producción de conocimiento en educación promueva espacios de debate y genere una agenda sistemática para la investigación sobre las características y los usos de las evaluaciones estandarizadas e incidir en su diseño y uso para las políticas educativas.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páginas que siguen se expone un análisis preliminar de los usos promovidos por los informes Aprender elaborados entre 2019 y 2025 y los usos efectivos asumidos por organismos internacionales, </w:t>
      </w:r>
      <w:r w:rsidDel="00000000" w:rsidR="00000000" w:rsidRPr="00000000">
        <w:rPr>
          <w:rFonts w:ascii="Times New Roman" w:cs="Times New Roman" w:eastAsia="Times New Roman" w:hAnsi="Times New Roman"/>
          <w:i w:val="1"/>
          <w:iCs w:val="1"/>
          <w:sz w:val="24"/>
          <w:szCs w:val="24"/>
          <w:rtl w:val="0"/>
        </w:rPr>
        <w:t xml:space="preserve">think tanks</w:t>
      </w:r>
      <w:r w:rsidDel="00000000" w:rsidR="00000000" w:rsidRPr="00000000">
        <w:rPr>
          <w:rFonts w:ascii="Times New Roman" w:cs="Times New Roman" w:eastAsia="Times New Roman" w:hAnsi="Times New Roman"/>
          <w:sz w:val="24"/>
          <w:szCs w:val="24"/>
          <w:rtl w:val="0"/>
        </w:rPr>
        <w:t xml:space="preserve">, centros de investigación. El propósito de esta indagación preliminar es poner en discusión la siguiente pregunta. Dados los debates existentes en el campo de la educación en la Argentina que también se resumen en esta ponencia, ¿cuál sería una posible agenda de producción de conocimiento sobre las evaluaciones estandarizadas y su uso para profundizar el debate, sistematizar las críticas y realizar propuestas técnicas y políticas para el uso de las evaluaciones estandarizadas en política educativa?</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Definiciones teórico-metodológicas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dos corpus de informes y estudios que usan la información proporcionada por las evaluaciones Aprender. Por un lado, se seleccionaron los informes Aprender 2019 – 2024, incluyendo los nacionales, los informes temáticos y las propuestas para el aula: no se incluyeron los informes por provincia ni el análisis de los microdatos disponibles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El segundo corpus es un corpus intencional, no exhaustivo, de documentación elaborada por distintos centros de producción de conocimiento de alta visibilidad en el campo de la educación en nuestro país, que emplean la información producida por las evaluaciones estandarizadas nacionales e internacionales. Se relevaron estudios entre 2019 (es decir que abarcan el uso de los operativos aprender de 2016 que no entraron en el corpus) y 2025. El relevamiento dio como resultado la selección de 6 publicaciones provenientes del Observatorio Argentinos por la Educación, CEPAL, OEI, UNICEF y FLACSO.  </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se elaboró una tipología de usos promovidos </w:t>
      </w:r>
      <w:r w:rsidDel="00000000" w:rsidR="00000000" w:rsidRPr="00000000">
        <w:rPr>
          <w:rFonts w:ascii="Times New Roman" w:cs="Times New Roman" w:eastAsia="Times New Roman" w:hAnsi="Times New Roman"/>
          <w:i w:val="1"/>
          <w:iCs w:val="1"/>
          <w:sz w:val="24"/>
          <w:szCs w:val="24"/>
          <w:rtl w:val="0"/>
        </w:rPr>
        <w:t xml:space="preserve">ad hoc</w:t>
      </w:r>
      <w:r w:rsidDel="00000000" w:rsidR="00000000" w:rsidRPr="00000000">
        <w:rPr>
          <w:rFonts w:ascii="Times New Roman" w:cs="Times New Roman" w:eastAsia="Times New Roman" w:hAnsi="Times New Roman"/>
          <w:sz w:val="24"/>
          <w:szCs w:val="24"/>
          <w:rtl w:val="0"/>
        </w:rPr>
        <w:t xml:space="preserve"> para el presente análisis a partir de una síntesis de la tipología de usos efectivos del estudio regional desarrollado por Pinkasz (2022) y la tipología de usos efectivos aplicada por Montes (2021) para el caso argentino.</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tipología se presenta en la siguiente tabla.</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1: Tipología de usos promovidos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0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
        <w:gridCol w:w="3645"/>
        <w:gridCol w:w="2940"/>
        <w:tblGridChange w:id="0">
          <w:tblGrid>
            <w:gridCol w:w="2415"/>
            <w:gridCol w:w="3645"/>
            <w:gridCol w:w="2940"/>
          </w:tblGrid>
        </w:tblGridChange>
      </w:tblGrid>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 de uso promovido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de referencia</w:t>
            </w:r>
          </w:p>
        </w:tc>
      </w:tr>
      <w:tr>
        <w:trPr>
          <w:cantSplit w:val="0"/>
          <w:trHeight w:val="234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Diseño de políticas y focalización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para el diseño de políticas de asignación racional de recursos y selección de escuelas vulnerables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Puntajes promedio por escuela/sector y mapas de desfavorabilidad (ICSE/NSE)</w:t>
            </w:r>
          </w:p>
        </w:tc>
      </w:tr>
      <w:tr>
        <w:trPr>
          <w:cantSplit w:val="0"/>
          <w:trHeight w:val="21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Mediación Pedagógica y Curricular y regulación de las prácticas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para reorientar las prácticas de enseñanza, revisar los NAP y producir materiales de apoyo docente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Descriptores de niveles de desempeño y análisis de errores en ítems liberados</w:t>
            </w:r>
          </w:p>
        </w:tc>
      </w:tr>
      <w:tr>
        <w:trPr>
          <w:cantSplit w:val="0"/>
          <w:trHeight w:val="21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Producción de conocimiento sobre factores que influyen en los resultados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para identificar los factores que inciden las trayectorias escolares y visibilizar desigualdades estructurales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Cuestionarios asociados, datos de trayectoria (repitencia/sobreedad) y modalidad (EIB/Rural)</w:t>
            </w:r>
          </w:p>
        </w:tc>
      </w:tr>
    </w:tbl>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de los informes de Aprender (2019 – 2024) se procedió en dos etapas, en primer lugar, se identificaron dos grandes bloques de información que proporcionan los informes: por un lado, los resultados académicos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(desempeños en áreas básicas) y, por otro, el análisis de los factores asociados. En segundo lugar, se identificaron los focos analíticos: se determinó qué dimensiones privilegia cada documento a partir de sus prólogos e introducciones, distinguiendo entre informes de nivel primario y secundario, así como entre operativos censales y muestrales. Finalmente, se procedió a categorizar los usos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promovidos, definidos como "</w:t>
      </w:r>
      <w:r w:rsidDel="00000000" w:rsidR="00000000" w:rsidRPr="00000000">
        <w:rPr>
          <w:rFonts w:ascii="Times New Roman" w:cs="Times New Roman" w:eastAsia="Times New Roman" w:hAnsi="Times New Roman"/>
          <w:i w:val="1"/>
          <w:iCs w:val="1"/>
          <w:sz w:val="24"/>
          <w:szCs w:val="24"/>
          <w:rtl w:val="0"/>
        </w:rPr>
        <w:t xml:space="preserve">aquellas aplicaciones de la información que son más probables de ser utilizadas dadas las características técnicas del dato y el diseño institucional del dispositivo</w:t>
      </w:r>
      <w:r w:rsidDel="00000000" w:rsidR="00000000" w:rsidRPr="00000000">
        <w:rPr>
          <w:rFonts w:ascii="Times New Roman" w:cs="Times New Roman" w:eastAsia="Times New Roman" w:hAnsi="Times New Roman"/>
          <w:sz w:val="24"/>
          <w:szCs w:val="24"/>
          <w:rtl w:val="0"/>
        </w:rPr>
        <w:t xml:space="preserve">”. Es fundamental aclarar que este análisis no indaga en los "usos efectivos" (la práctica real constatada), sino en las funciones que el sistema postula y habilita a través de su producción documental.</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análisis de las publicaciones de los organismos no gubernamentales se procedió de la siguiente manera:  se analizaron informes técnicos, estudios de caso y documentos de diagnóstico que utilizan datos de Aprender (en algunos casos incluyen también PISA y ERCE) para construir nuevos indicadores o propuestas de política. Se aplicó la tipología de usos promovidos para detectar si sus categorías tienen alguna correspondencia en tales publicaciones procediendo de la siguiente manera. En todos los casos 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identificó qué operativo Aprender (u otra fuente complementaria) alimenta cada documento y se analizó cómo las ONG y organismos internacionales (UNICEF, Banco Mundial, Argentinos por la Educación) emplean los datos de Aprender para construir sus argumentos de incidencia.</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preliminares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resultados del análisis del corpus documental de los operativos nacionales de evaluación realizados en Argentina entre 2019 y 2024 aplicando la tipología de análisis de usos promovidos, explicada previamente. Seguidamente, se hace lo propio con los resultados del análisis de las producciones de los organismos no gubernamentales.</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Análisis de los informes aprender (1019 – 2024)</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focos analíticos identificados fueron los siguientes: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Diagnóstico post-pandemia y tendencias: Comparación histórica decenal para monitorear el impacto de la crisis sanitaria y la recuperación de aprendizajes.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Identificación de brechas de desigualdad: Uso de indicadores socioeconómicos para indicar cómo la condición socioeconómica, el ámbito (rural/urbano) y la gestión (estatal/privada) tienen efectos en los resultados.</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Regulación pedagógica: especialmente en 2024, el foco se desplaza hacia la entrega de herramientas directas para el aula ("Recomendaciones") y el establecimiento de líneas de base para planes de alfabetización.</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Visibilización de poblaciones específicas: Los informes temáticos (EIB, Rural, Trayectorias) privilegian una mirada de justicia y cumplimiento de derechos.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este procedimiento, se categoriza la serie Aprender 2019-2024 en tres dimensiones de la tipología de usos promovidos presentada en la Tabla 1.</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Diseño de políticas y focalización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categoría define el uso de la información para el diseño de políticas de asignación de recursos y la selección de poblaciones vulnerables. Los informes nacionales promueven este uso al ofrecer datos desagregados por sector de gestión (estatal/privada) y ámbito (urbano/rural), permitiendo identificar dónde se concentran los mayores desafíos de aprendizaje, según los resultados académicos.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serie analizada el Programa Escuelas Faro, que incorpora los resultados de Aprender 2016 para seleccionar 3.000 establecimientos con bajos rendimientos y alta vulnerabilidad socioeconómica, estableciendo metas de mejora.</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durante la emergencia sanitaria, la información de los cuestionarios complementarios de Aprender 2019 fue promovida para identificar a los estudiantes que requerían la provisión prioritaria de computadoras o cuadernillos para sostener la continuidad pedagógica. Más recientemente, el operativo Aprender Alfabetización 2024 se postula explícitamente como la herramienta para "construir una línea de base" que permita orientar las decisiones de política educativa en el marco del Plan Nacional de Alfabetización.</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Mediación pedagógica y curricular y regulación de las prácticas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promoción de este uso se dirige a regular  las prácticas de enseñanza, revisar los Núcleos de Aprendizajes Prioritarios (NAP) y producir materiales de apoyo docente. Los informes nacionales de todos los años incluyen capítulos técnicos que describen las capacidades evaluadas (extraer información, interpretar, reflexionar) y proporcionan ejemplos de ítems liberados con análisis de errores para orientar el trabajo en el aula.</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Informe 2024 de Aprender se produjeron "Recomendaciones para el aula" (2024), que buscan transformar el dato estadístico en orientaciones didácticas directas para los docentes de primer ciclo.</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Producción de conocimiento sobre los factores que influyen en los resultados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uso visibiliza cómo las desigualdades estructurales condicionan los resultados. Si bien todos los informes del período analizado enfatizan que el nivel socioeconómico es el determinante central del rendimiento, son los informes temáticos de 2021 los que más claramente encarnan este uso promovido. El informe sobre </w:t>
      </w:r>
      <w:r w:rsidDel="00000000" w:rsidR="00000000" w:rsidRPr="00000000">
        <w:rPr>
          <w:rFonts w:ascii="Times New Roman" w:cs="Times New Roman" w:eastAsia="Times New Roman" w:hAnsi="Times New Roman"/>
          <w:i w:val="1"/>
          <w:iCs w:val="1"/>
          <w:sz w:val="24"/>
          <w:szCs w:val="24"/>
          <w:rtl w:val="0"/>
        </w:rPr>
        <w:t xml:space="preserve">Trayectorias Escolares</w:t>
      </w:r>
      <w:r w:rsidDel="00000000" w:rsidR="00000000" w:rsidRPr="00000000">
        <w:rPr>
          <w:rFonts w:ascii="Times New Roman" w:cs="Times New Roman" w:eastAsia="Times New Roman" w:hAnsi="Times New Roman"/>
          <w:sz w:val="24"/>
          <w:szCs w:val="24"/>
          <w:rtl w:val="0"/>
        </w:rPr>
        <w:t xml:space="preserve"> utiliza la información contextual para demostrar cómo la repitencia y la sobreedad afectan el desempeño orientando la política hacia el acompañamiento situado. Por su parte, los informes de las modalidades </w:t>
      </w:r>
      <w:r w:rsidDel="00000000" w:rsidR="00000000" w:rsidRPr="00000000">
        <w:rPr>
          <w:rFonts w:ascii="Times New Roman" w:cs="Times New Roman" w:eastAsia="Times New Roman" w:hAnsi="Times New Roman"/>
          <w:i w:val="1"/>
          <w:iCs w:val="1"/>
          <w:sz w:val="24"/>
          <w:szCs w:val="24"/>
          <w:rtl w:val="0"/>
        </w:rPr>
        <w:t xml:space="preserve">Rural</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Intercultural Bilingüe (EIB)</w:t>
      </w:r>
      <w:r w:rsidDel="00000000" w:rsidR="00000000" w:rsidRPr="00000000">
        <w:rPr>
          <w:rFonts w:ascii="Times New Roman" w:cs="Times New Roman" w:eastAsia="Times New Roman" w:hAnsi="Times New Roman"/>
          <w:sz w:val="24"/>
          <w:szCs w:val="24"/>
          <w:rtl w:val="0"/>
        </w:rPr>
        <w:t xml:space="preserve"> visibilizan las desigualdades territoriales y étnicas que se pierden los datos agregados nacionales.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Análisis de las publicaciones de los organismos no gubernamentales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resultados del análisis de las publicaciones de los organismos no gubernamentales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que organiza las fuentes según su foco y la categoría de uso que promueven predominantemente.</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Inventario de publicaciones de organismos y tipología de usos</w:t>
      </w:r>
    </w:p>
    <w:tbl>
      <w:tblPr>
        <w:tblStyle w:val="Table2"/>
        <w:tblW w:w="8503.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4.184606505339"/>
        <w:gridCol w:w="445.2100424619698"/>
        <w:gridCol w:w="1691.7981613554855"/>
        <w:gridCol w:w="1855.041843591541"/>
        <w:gridCol w:w="1647.2771571092883"/>
        <w:tblGridChange w:id="0">
          <w:tblGrid>
            <w:gridCol w:w="2864.184606505339"/>
            <w:gridCol w:w="445.2100424619698"/>
            <w:gridCol w:w="1691.7981613554855"/>
            <w:gridCol w:w="1855.041843591541"/>
            <w:gridCol w:w="1647.2771571092883"/>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Título de la Publicación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Organismo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Carácter del Estudio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Dimensión Predominante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Volver a lo básico: Fluidez lectora en Mendoza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Banco Mundial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Estudio de Caso (Censal)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1, 2</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¿Cómo llegan los alumnos al final de la primaria?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Argentinos por la Educación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de cohorte (IRE)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Diversificación y segmentación secundaria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CEPAL / UNICEF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Estudio Cualitativo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Políticas provinciales para transformar la secundaria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UNICEF / FLACSO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Investigación de Políticas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1, 2</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Adolescentes, Jóvenes y Educación Secundaria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UNICEF / OEI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ODS 2030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IRE de primaria: análisis por departamento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Argentinos por la Educación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microdatos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1, 4</w:t>
            </w:r>
          </w:p>
        </w:tc>
      </w:tr>
    </w:tbl>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Referencias 1. Gestión Estratégica y Focalización; 2. Mediación Pedagógica y curricular y regulación de las prácticas; 3.</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0"/>
          <w:szCs w:val="20"/>
          <w:rtl w:val="0"/>
        </w:rPr>
        <w:t xml:space="preserve">Producción de conocimiento sobre los factores que influyen en los resultados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Elaboración Propia</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Análisis de los usos promovidos en publicaciones de organismos no gubernamentales</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Diseño de políticas y focalización</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los informes oficiales nacionales analizados, que suelen presentar datos agregados, las publicaciones de organismos internacionales promueven un uso de la información orientado a la intervención técnica directa. El informe del Banco Mundial sobre Mendoza: promueve el uso de un censo de fluidez lectora como herramienta de focalización para desplegar "intervenciones remediales" y acompañamiento a los estudiantes con mayores rezagos.</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los informes de UNICEF y FLACSO sobre políticas provinciales promueven la identificación de "nudos críticos" en la gestión de las escuelas secundarias (como en los casos de PLaNEA o PROA) para orientar la asignación de recursos y el diseño de nuevos perfiles docentes.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desagregación departamental del IRE realizada por Argentinos por la Educación promueve procura incidir en que las autoridades locales identifiquen zonas prioritarias de intervención basándose en la dispersión de resultados (que varía del 15% al 79% según el departamento).</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Mediación Pedagógica y Curricular y regulación de las prácticas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organismos promueven una traducción del dato estadístico en estrategias didácticas, superando la mera descripción de niveles de desempeño. El estudio del Banco Mundial destaca que el éxito de Mendoza radicó en que los resultados "volvieron al aula" mediante reportes por escuela que permitieron a los docentes ajustar sus planes de lectura. Se promueve aquí un uso de la evaluación para actuar de manera "rápida, eficiente y equitativa".</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y FLACSO a través del programa PLaNEA promueven el uso de información para el desarrollo de materiales de "enseñanza basada en proyectos", buscando transformar la matriz enciclopedista de la secundaria tradicional en una propuesta que coloque en el centro el aprendizaje de capacidades. Estas publicaciones utilizan los resultados, como apoyo de sus análisis para elaborar sus propuestas pedagógicas</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Producción de conocimiento sobre factores que influyen en los resultados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categoría es la que mayor densidad adquiere en las publicaciones de los organismos analizados. El informe de CEPAL y UNICEF promueve un para analizar los procesos de segmentación y para analizar la visión de los jóvenes sobre la segmentación educativa. Este tipo de estudios utiliza la información para visibilizar que, a pesar de la expansión de la matrícula, persisten "inclusiones desiguales" y circuitos diferenciados en calidad.</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publicaciones de Argentinos por la Educación refuerzan sistemáticamente la correlación entre el Nivel Socioeconómico (NSE) y las trayectorias escolares, promoviendo una lectura estructural de la crisis educativa. Al procesar varias series (ej. cohorte 2018-2023), estos informes señalaron que el "efecto pandemia" se monta sobre problemas sistémicos previos, demandando un fortalecimiento, en este caso, del nivel primario de modo integral y no solo compensatorio.</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usos promovidos por los informes Aprender (2019-2024) y las publicaciones de organismos internacionales revela una tensión fundamental entre la narrativa de la "mejora basada en evidencia" y las funciones de regulación y legitimación política del sistema. Mientras que el discurso oficial y de los </w:t>
      </w:r>
      <w:r w:rsidDel="00000000" w:rsidR="00000000" w:rsidRPr="00000000">
        <w:rPr>
          <w:rFonts w:ascii="Times New Roman" w:cs="Times New Roman" w:eastAsia="Times New Roman" w:hAnsi="Times New Roman"/>
          <w:i w:val="1"/>
          <w:iCs w:val="1"/>
          <w:sz w:val="24"/>
          <w:szCs w:val="24"/>
          <w:rtl w:val="0"/>
        </w:rPr>
        <w:t xml:space="preserve">think tanks </w:t>
      </w:r>
      <w:r w:rsidDel="00000000" w:rsidR="00000000" w:rsidRPr="00000000">
        <w:rPr>
          <w:rFonts w:ascii="Times New Roman" w:cs="Times New Roman" w:eastAsia="Times New Roman" w:hAnsi="Times New Roman"/>
          <w:sz w:val="24"/>
          <w:szCs w:val="24"/>
          <w:rtl w:val="0"/>
        </w:rPr>
        <w:t xml:space="preserve">promueve la gestión estratégica y la focalización, la literatura crítica advierte que esta supuesta "neutralidad técnica" encubre desplazamientos significativos en los sentidos de la educación pública (Rodriguez Moyano y Rodrigo, 2022).</w:t>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 lado, se observa un desplazamiento en los marcos ideológicos de la evaluación. Di Piero (2021) sostiene que, mientras en periodos previos primó el significante "inclusión", la institucionalización de Aprender (2015-2019) viró hacia criterios de meritocracia y emprendedurismo. Bajo esta lógica, la evaluación deja de ser una herramienta de derecho para convertirse en un criterio de jerarquización que desconoce los puntos de partida desiguales y juzga las trayectorias únicamente por sus resultados (Di Piero, 2021)</w:t>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autores como Diker, Briscioli y Stoppani (2023) identifican una "triple reducción" de la política educativa: la calidad se reduce al aprendizaje, este al desempeño en pruebas estandarizadas, y la mejora a la medición misma. Esta perspectiva promueve una ilusión de "transparencia" que, en realidad, opaca la heterogeneidad y complejidad propia de la práctica escolar. Asimismo, López Leavy (2023) destaca que los usos de estos datos son predominantemente simbólicos e instrumentales, más que pedagógicos. Se utilizan de forma "ceremonial" para justificar soluciones de política ya implementadas o para satisfacer requisitos de lógica racional, legitimando la evaluación como un instrumento central de gestión por sobre su utilidad didáctica.</w:t>
      </w:r>
    </w:p>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la crítica académica señala que esta tecnología de gobierno favorece mecanismos de responsabilización docente. Rodrigo (2020) advierte sobre la asimetría entre la complejidad técnica del instrumento y la simplicidad de las interpretaciones públicas, las cuales suelen omitir los factores socio-contextuales relevados en los cuestionarios complementarios. En sintonía con esto, Cordero Pohludka (2019) vincula la adopción de Aprender con procesos de "privatización endógena", donde la evaluación estandarizada funcionaría como un vehículo para introducir lógicas de mercado en el sistema público. En definitiva, el contrapunto entre los usos promovidos y las visiones críticas sugiere que Aprender opera más como un dispositivo de regulación y control que como un insumo efectivo para la transformación pedagógica en el aula.</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modo de cierre, se puede concluir que la evaluación estandarizada en Argentina atraviesa una etapa de consolidación discutida. Por un lado, persiste una fuerte crítica académica y sindical que cuestiona la capacidad de estas pruebas para capturar la complejidad del aprendizaje y advierte sobre su uso reduccionista, para la responsabilización y regulación docente. Por otro lado, se asiste a un uso creciente y diversificado de estos datos por parte de think tanks, organismos internacionales y el propio Estado para legitimar la política pública</w:t>
      </w:r>
    </w:p>
    <w:p w:rsidR="00000000" w:rsidDel="00000000" w:rsidP="00000000" w:rsidRDefault="00000000" w:rsidRPr="00000000" w14:paraId="000000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usos promovidos indica que, mientras los informes oficiales de Aprender (2019-2024) enfatizan diversos usos que presentan brechas entre lo que postula y la realidad de su uso,, las organizaciones no gubernamentales emplean la información para construir argumentos de incidencia y visibilizar desigualdades estructurales. </w:t>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críticas subrayan  que la evaluación corre el riesgo de caer en una "triple reducción", donde la calidad educativa queda limitada exclusivamente a lo que es medible, promoviendo una ilusión de transparencia que ignora la heterogeneidad escolar . Además, se advierte que muchos de los usos efectivos actuales son más simbólicos o "ceremoniales" que pedagógicos, sirviendo para legitimar decisiones políticas ya tomadas más que para transformar las prácticas en el aula 11, 2.</w:t>
      </w:r>
    </w:p>
    <w:p w:rsidR="00000000" w:rsidDel="00000000" w:rsidP="00000000" w:rsidRDefault="00000000" w:rsidRPr="00000000" w14:paraId="000000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El interrogante es si el campo de la producción de conocimiento en educación además de realizar la crítica que viene realizando, no debería integrar sus esfuerzos y generar una agenda de investigación sistemática para incidir en el diseño de las evaluaciones y proponer usos técnicos y políticos que realmente contribuyan a garantizar el derecho a la educación</w:t>
      </w:r>
      <w:r w:rsidDel="00000000" w:rsidR="00000000" w:rsidRPr="00000000">
        <w:rPr>
          <w:rFonts w:ascii="Arial" w:cs="Arial" w:eastAsia="Arial" w:hAnsi="Arial"/>
          <w:rtl w:val="0"/>
        </w:rPr>
        <w:t xml:space="preserve">.</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REFERENCIAS BIBLIOGRÁFICAS</w:t>
      </w:r>
    </w:p>
    <w:p w:rsidR="00000000" w:rsidDel="00000000" w:rsidP="00000000" w:rsidRDefault="00000000" w:rsidRPr="00000000" w14:paraId="0000007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Arias Ortiz, E., Dueñas, X., Giambruno, C., &amp; López, Á. (2024). </w:t>
      </w:r>
      <w:r w:rsidDel="00000000" w:rsidR="00000000" w:rsidRPr="00000000">
        <w:rPr>
          <w:rFonts w:ascii="Times New Roman" w:cs="Times New Roman" w:eastAsia="Times New Roman" w:hAnsi="Times New Roman"/>
          <w:i w:val="1"/>
          <w:iCs w:val="1"/>
          <w:color w:val="1f1f1f"/>
          <w:sz w:val="24"/>
          <w:szCs w:val="24"/>
          <w:rtl w:val="0"/>
        </w:rPr>
        <w:t xml:space="preserve">El estado de la educación en América Latina y el Caribe 2024: la medición de los aprendizaje</w:t>
      </w:r>
      <w:r w:rsidDel="00000000" w:rsidR="00000000" w:rsidRPr="00000000">
        <w:rPr>
          <w:rFonts w:ascii="Times New Roman" w:cs="Times New Roman" w:eastAsia="Times New Roman" w:hAnsi="Times New Roman"/>
          <w:color w:val="1f1f1f"/>
          <w:sz w:val="24"/>
          <w:szCs w:val="24"/>
          <w:rtl w:val="0"/>
        </w:rPr>
        <w:t xml:space="preserve">s. Banco Interamericano de Desarrollo.</w:t>
      </w:r>
      <w:r w:rsidDel="00000000" w:rsidR="00000000" w:rsidRPr="00000000">
        <w:rPr>
          <w:rtl w:val="0"/>
        </w:rPr>
      </w:r>
    </w:p>
    <w:p w:rsidR="00000000" w:rsidDel="00000000" w:rsidP="00000000" w:rsidRDefault="00000000" w:rsidRPr="00000000" w14:paraId="0000007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Banco Mundial. (2022). </w:t>
      </w:r>
      <w:r w:rsidDel="00000000" w:rsidR="00000000" w:rsidRPr="00000000">
        <w:rPr>
          <w:rFonts w:ascii="Times New Roman" w:cs="Times New Roman" w:eastAsia="Times New Roman" w:hAnsi="Times New Roman"/>
          <w:i w:val="1"/>
          <w:iCs w:val="1"/>
          <w:color w:val="1f1f1f"/>
          <w:sz w:val="24"/>
          <w:szCs w:val="24"/>
          <w:rtl w:val="0"/>
        </w:rPr>
        <w:t xml:space="preserve">La crisis de aprendizaje en América Latina y el Caribe y la pandemia del COVID-19: Resultados para reflexionar sobre una tendencia que se profundiza</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08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Catri, G, Nistal, M, Orlicki, E. y Volman, V. (2022). </w:t>
      </w:r>
      <w:r w:rsidDel="00000000" w:rsidR="00000000" w:rsidRPr="00000000">
        <w:rPr>
          <w:rFonts w:ascii="Times New Roman" w:cs="Times New Roman" w:eastAsia="Times New Roman" w:hAnsi="Times New Roman"/>
          <w:i w:val="1"/>
          <w:iCs w:val="1"/>
          <w:color w:val="1f1f1f"/>
          <w:sz w:val="24"/>
          <w:szCs w:val="24"/>
          <w:rtl w:val="0"/>
        </w:rPr>
        <w:t xml:space="preserve">Aprender 2021 - Resultados Provinciales</w:t>
      </w:r>
      <w:r w:rsidDel="00000000" w:rsidR="00000000" w:rsidRPr="00000000">
        <w:rPr>
          <w:rFonts w:ascii="Times New Roman" w:cs="Times New Roman" w:eastAsia="Times New Roman" w:hAnsi="Times New Roman"/>
          <w:color w:val="1f1f1f"/>
          <w:sz w:val="24"/>
          <w:szCs w:val="24"/>
          <w:rtl w:val="0"/>
        </w:rPr>
        <w:t xml:space="preserve">. Ciudad de Buenos Aires, Argentinos por la Educación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Cordero Pohludka, L. (2019). “Aprender a evaluar: una mirada al operativo Aprender en Argentina”. </w:t>
      </w:r>
      <w:r w:rsidDel="00000000" w:rsidR="00000000" w:rsidRPr="00000000">
        <w:rPr>
          <w:rFonts w:ascii="Times New Roman" w:cs="Times New Roman" w:eastAsia="Times New Roman" w:hAnsi="Times New Roman"/>
          <w:i w:val="1"/>
          <w:iCs w:val="1"/>
          <w:color w:val="1f1f1f"/>
          <w:sz w:val="24"/>
          <w:szCs w:val="24"/>
          <w:rtl w:val="0"/>
        </w:rPr>
        <w:t xml:space="preserve">Trabajo Final Màster Universitari en Política Social, Treball i Benestar</w:t>
      </w:r>
      <w:r w:rsidDel="00000000" w:rsidR="00000000" w:rsidRPr="00000000">
        <w:rPr>
          <w:rFonts w:ascii="Times New Roman" w:cs="Times New Roman" w:eastAsia="Times New Roman" w:hAnsi="Times New Roman"/>
          <w:color w:val="1f1f1f"/>
          <w:sz w:val="24"/>
          <w:szCs w:val="24"/>
          <w:rtl w:val="0"/>
        </w:rPr>
        <w:t xml:space="preserve">, Barcelona, Universitat Autònoma de Barcelona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Di Piero, E. (2021). “Políticas educativas, desigualdades y nivel secundario en la Argentina del siglo XXI: de la ampliación de derechos al ajuste y la meritocracia (2003-2019)”.</w:t>
      </w:r>
      <w:r w:rsidDel="00000000" w:rsidR="00000000" w:rsidRPr="00000000">
        <w:rPr>
          <w:rFonts w:ascii="Times New Roman" w:cs="Times New Roman" w:eastAsia="Times New Roman" w:hAnsi="Times New Roman"/>
          <w:i w:val="1"/>
          <w:iCs w:val="1"/>
          <w:color w:val="1f1f1f"/>
          <w:sz w:val="24"/>
          <w:szCs w:val="24"/>
          <w:rtl w:val="0"/>
        </w:rPr>
        <w:t xml:space="preserve"> Foro de Educación</w:t>
      </w:r>
      <w:r w:rsidDel="00000000" w:rsidR="00000000" w:rsidRPr="00000000">
        <w:rPr>
          <w:rFonts w:ascii="Times New Roman" w:cs="Times New Roman" w:eastAsia="Times New Roman" w:hAnsi="Times New Roman"/>
          <w:color w:val="1f1f1f"/>
          <w:sz w:val="24"/>
          <w:szCs w:val="24"/>
          <w:rtl w:val="0"/>
        </w:rPr>
        <w:t xml:space="preserve">, 19(2), 115-139.</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Diker, G., Briscioli, B., &amp; Stoppani, N. (2023). “La institucionalización de la evaluación educativa en Argentina: disputas por sus sentidos y usos”. </w:t>
      </w:r>
      <w:r w:rsidDel="00000000" w:rsidR="00000000" w:rsidRPr="00000000">
        <w:rPr>
          <w:rFonts w:ascii="Times New Roman" w:cs="Times New Roman" w:eastAsia="Times New Roman" w:hAnsi="Times New Roman"/>
          <w:i w:val="1"/>
          <w:iCs w:val="1"/>
          <w:color w:val="1f1f1f"/>
          <w:sz w:val="24"/>
          <w:szCs w:val="24"/>
          <w:rtl w:val="0"/>
        </w:rPr>
        <w:t xml:space="preserve">Jornal de Políticas Educacionais,</w:t>
      </w:r>
      <w:r w:rsidDel="00000000" w:rsidR="00000000" w:rsidRPr="00000000">
        <w:rPr>
          <w:rFonts w:ascii="Times New Roman" w:cs="Times New Roman" w:eastAsia="Times New Roman" w:hAnsi="Times New Roman"/>
          <w:color w:val="1f1f1f"/>
          <w:sz w:val="24"/>
          <w:szCs w:val="24"/>
          <w:rtl w:val="0"/>
        </w:rPr>
        <w:t xml:space="preserve"> 17.</w:t>
      </w:r>
      <w:r w:rsidDel="00000000" w:rsidR="00000000" w:rsidRPr="00000000">
        <w:rPr>
          <w:rtl w:val="0"/>
        </w:rPr>
      </w:r>
    </w:p>
    <w:p w:rsidR="00000000" w:rsidDel="00000000" w:rsidP="00000000" w:rsidRDefault="00000000" w:rsidRPr="00000000" w14:paraId="00000084">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Ganimian, A., Nistal, M. &amp; Saenz Guillén, L. (2024). </w:t>
      </w:r>
      <w:r w:rsidDel="00000000" w:rsidR="00000000" w:rsidRPr="00000000">
        <w:rPr>
          <w:rFonts w:ascii="Times New Roman" w:cs="Times New Roman" w:eastAsia="Times New Roman" w:hAnsi="Times New Roman"/>
          <w:i w:val="1"/>
          <w:iCs w:val="1"/>
          <w:color w:val="1f1f1f"/>
          <w:sz w:val="24"/>
          <w:szCs w:val="24"/>
          <w:rtl w:val="0"/>
        </w:rPr>
        <w:t xml:space="preserve">Uso de pruebas estandarizadas para la mejora continua</w:t>
      </w:r>
      <w:r w:rsidDel="00000000" w:rsidR="00000000" w:rsidRPr="00000000">
        <w:rPr>
          <w:rFonts w:ascii="Times New Roman" w:cs="Times New Roman" w:eastAsia="Times New Roman" w:hAnsi="Times New Roman"/>
          <w:color w:val="1f1f1f"/>
          <w:sz w:val="24"/>
          <w:szCs w:val="24"/>
          <w:rtl w:val="0"/>
        </w:rPr>
        <w:t xml:space="preserve">. Ciudad de Buenos Aires, Observatorio de Argentinos por la Educación.</w:t>
      </w:r>
      <w:r w:rsidDel="00000000" w:rsidR="00000000" w:rsidRPr="00000000">
        <w:rPr>
          <w:rtl w:val="0"/>
        </w:rPr>
      </w:r>
    </w:p>
    <w:p w:rsidR="00000000" w:rsidDel="00000000" w:rsidP="00000000" w:rsidRDefault="00000000" w:rsidRPr="00000000" w14:paraId="00000085">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Llach, J. J. (2020). </w:t>
      </w:r>
      <w:r w:rsidDel="00000000" w:rsidR="00000000" w:rsidRPr="00000000">
        <w:rPr>
          <w:rFonts w:ascii="Times New Roman" w:cs="Times New Roman" w:eastAsia="Times New Roman" w:hAnsi="Times New Roman"/>
          <w:i w:val="1"/>
          <w:iCs w:val="1"/>
          <w:color w:val="1f1f1f"/>
          <w:sz w:val="24"/>
          <w:szCs w:val="24"/>
          <w:rtl w:val="0"/>
        </w:rPr>
        <w:t xml:space="preserve">¿Cuáles son los organismos responsables de la evaluación educativa en los países de la región?</w:t>
      </w:r>
      <w:r w:rsidDel="00000000" w:rsidR="00000000" w:rsidRPr="00000000">
        <w:rPr>
          <w:rFonts w:ascii="Times New Roman" w:cs="Times New Roman" w:eastAsia="Times New Roman" w:hAnsi="Times New Roman"/>
          <w:color w:val="1f1f1f"/>
          <w:sz w:val="24"/>
          <w:szCs w:val="24"/>
          <w:rtl w:val="0"/>
        </w:rPr>
        <w:t xml:space="preserve"> Buenos Aires, Observatorio Argentinos por la Educación.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López-Leavy, M. (2023). “Más allá de los números: los usos políticos de los datos de la evaluación nacional Aprender en la formulación de políticas educativas. Un análisis documental de políticas nacionales en Argentina” (2016-2019). </w:t>
      </w:r>
      <w:r w:rsidDel="00000000" w:rsidR="00000000" w:rsidRPr="00000000">
        <w:rPr>
          <w:rFonts w:ascii="Times New Roman" w:cs="Times New Roman" w:eastAsia="Times New Roman" w:hAnsi="Times New Roman"/>
          <w:i w:val="1"/>
          <w:iCs w:val="1"/>
          <w:color w:val="1f1f1f"/>
          <w:sz w:val="24"/>
          <w:szCs w:val="24"/>
          <w:rtl w:val="0"/>
        </w:rPr>
        <w:t xml:space="preserve">Jornal de Políticas Educacionais</w:t>
      </w:r>
      <w:r w:rsidDel="00000000" w:rsidR="00000000" w:rsidRPr="00000000">
        <w:rPr>
          <w:rFonts w:ascii="Times New Roman" w:cs="Times New Roman" w:eastAsia="Times New Roman" w:hAnsi="Times New Roman"/>
          <w:color w:val="1f1f1f"/>
          <w:sz w:val="24"/>
          <w:szCs w:val="24"/>
          <w:rtl w:val="0"/>
        </w:rPr>
        <w:t xml:space="preserve">, 17</w:t>
      </w:r>
      <w:r w:rsidDel="00000000" w:rsidR="00000000" w:rsidRPr="00000000">
        <w:rPr>
          <w:rtl w:val="0"/>
        </w:rPr>
      </w:r>
    </w:p>
    <w:p w:rsidR="00000000" w:rsidDel="00000000" w:rsidP="00000000" w:rsidRDefault="00000000" w:rsidRPr="00000000" w14:paraId="0000008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Montes, N. (2021). </w:t>
      </w:r>
      <w:r w:rsidDel="00000000" w:rsidR="00000000" w:rsidRPr="00000000">
        <w:rPr>
          <w:rFonts w:ascii="Times New Roman" w:cs="Times New Roman" w:eastAsia="Times New Roman" w:hAnsi="Times New Roman"/>
          <w:i w:val="1"/>
          <w:iCs w:val="1"/>
          <w:color w:val="1f1f1f"/>
          <w:sz w:val="24"/>
          <w:szCs w:val="24"/>
          <w:rtl w:val="0"/>
        </w:rPr>
        <w:t xml:space="preserve">El uso de los resultados de las pruebas de evaluación de los aprendizajes en el planeamiento de las políticas educativas en Argentina. Informe nacional</w:t>
      </w:r>
      <w:r w:rsidDel="00000000" w:rsidR="00000000" w:rsidRPr="00000000">
        <w:rPr>
          <w:rFonts w:ascii="Times New Roman" w:cs="Times New Roman" w:eastAsia="Times New Roman" w:hAnsi="Times New Roman"/>
          <w:color w:val="1f1f1f"/>
          <w:sz w:val="24"/>
          <w:szCs w:val="24"/>
          <w:rtl w:val="0"/>
        </w:rPr>
        <w:t xml:space="preserve">. IIPE UNESCO.</w:t>
      </w:r>
      <w:r w:rsidDel="00000000" w:rsidR="00000000" w:rsidRPr="00000000">
        <w:rPr>
          <w:rtl w:val="0"/>
        </w:rPr>
      </w:r>
    </w:p>
    <w:p w:rsidR="00000000" w:rsidDel="00000000" w:rsidP="00000000" w:rsidRDefault="00000000" w:rsidRPr="00000000" w14:paraId="0000008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Perusia, J. C., &amp; Xanthopoulos, J. (2024). </w:t>
      </w:r>
      <w:r w:rsidDel="00000000" w:rsidR="00000000" w:rsidRPr="00000000">
        <w:rPr>
          <w:rFonts w:ascii="Times New Roman" w:cs="Times New Roman" w:eastAsia="Times New Roman" w:hAnsi="Times New Roman"/>
          <w:i w:val="1"/>
          <w:iCs w:val="1"/>
          <w:color w:val="1f1f1f"/>
          <w:sz w:val="24"/>
          <w:szCs w:val="24"/>
          <w:rtl w:val="0"/>
        </w:rPr>
        <w:t xml:space="preserve">El diseño de sistemas provinciales efectivos de evaluación de aprendizajes en Argentina</w:t>
      </w:r>
      <w:r w:rsidDel="00000000" w:rsidR="00000000" w:rsidRPr="00000000">
        <w:rPr>
          <w:rFonts w:ascii="Times New Roman" w:cs="Times New Roman" w:eastAsia="Times New Roman" w:hAnsi="Times New Roman"/>
          <w:color w:val="1f1f1f"/>
          <w:sz w:val="24"/>
          <w:szCs w:val="24"/>
          <w:rtl w:val="0"/>
        </w:rPr>
        <w:t xml:space="preserve"> (Documento de Políticas Públicas Nº 247). CIPPEC.</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Perusia, J. C., &amp; Xanthopoulos, J. (2025). Usos escolares de los resultados de las evaluaciones nacionales educativas a gran escala (Documento de Políticas Públicas Nº 252). CIPPEC.</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Rodrigo, L. (2021); Medición, rendimiento y calidad: las políticas de evaluación del sistema educativo en la Argentina reciente (2015-2019); Zanardini J. B., Souza Zanardini, I., Pesce M. A., Deitos R.A (Orgs.) Politicas e praticas em avaliação educacional na América Latina, 1a Edição Eletrônica  1; 2021; 15-27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Rodriguez Moyano, Ines; Rodrigo, Lucrecia; La evaluación de la calidad de la educación en Argentina: tendencias y trayectoria de la política educativa nacional (1990-2022); Universidad Nacional de Tres de Febrero; Revista Latinoamericana de Políticas y Administración de la Educación; 9; 17; 12-2022; 13-25 </w:t>
      </w:r>
      <w:r w:rsidDel="00000000" w:rsidR="00000000" w:rsidRPr="00000000">
        <w:rPr>
          <w:rtl w:val="0"/>
        </w:rPr>
      </w:r>
    </w:p>
    <w:p w:rsidR="00000000" w:rsidDel="00000000" w:rsidP="00000000" w:rsidRDefault="00000000" w:rsidRPr="00000000" w14:paraId="0000008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Pinkasz, D. (2021). </w:t>
      </w:r>
      <w:r w:rsidDel="00000000" w:rsidR="00000000" w:rsidRPr="00000000">
        <w:rPr>
          <w:rFonts w:ascii="Times New Roman" w:cs="Times New Roman" w:eastAsia="Times New Roman" w:hAnsi="Times New Roman"/>
          <w:i w:val="1"/>
          <w:iCs w:val="1"/>
          <w:color w:val="1f1f1f"/>
          <w:sz w:val="24"/>
          <w:szCs w:val="24"/>
          <w:rtl w:val="0"/>
        </w:rPr>
        <w:t xml:space="preserve">El uso de los resultados de las pruebas de evaluación de los aprendizajes en el planeamiento de las políticas educativas en seis países de la región. Informe regional</w:t>
      </w:r>
      <w:r w:rsidDel="00000000" w:rsidR="00000000" w:rsidRPr="00000000">
        <w:rPr>
          <w:rFonts w:ascii="Times New Roman" w:cs="Times New Roman" w:eastAsia="Times New Roman" w:hAnsi="Times New Roman"/>
          <w:color w:val="1f1f1f"/>
          <w:sz w:val="24"/>
          <w:szCs w:val="24"/>
          <w:rtl w:val="0"/>
        </w:rPr>
        <w:t xml:space="preserve">. IIPE UNESCO.</w:t>
      </w:r>
      <w:r w:rsidDel="00000000" w:rsidR="00000000" w:rsidRPr="00000000">
        <w:rPr>
          <w:rtl w:val="0"/>
        </w:rPr>
      </w:r>
    </w:p>
    <w:p w:rsidR="00000000" w:rsidDel="00000000" w:rsidP="00000000" w:rsidRDefault="00000000" w:rsidRPr="00000000" w14:paraId="0000008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Pinkasz, D. (2022). El uso de los resultados de las pruebas de evaluación de aprendizajes en el planeamiento de las políticas educativas: los casos de seis países de la región. </w:t>
      </w:r>
      <w:r w:rsidDel="00000000" w:rsidR="00000000" w:rsidRPr="00000000">
        <w:rPr>
          <w:rFonts w:ascii="Times New Roman" w:cs="Times New Roman" w:eastAsia="Times New Roman" w:hAnsi="Times New Roman"/>
          <w:i w:val="1"/>
          <w:iCs w:val="1"/>
          <w:color w:val="1f1f1f"/>
          <w:sz w:val="24"/>
          <w:szCs w:val="24"/>
          <w:rtl w:val="0"/>
        </w:rPr>
        <w:t xml:space="preserve">Foro Regional de Políticas Educativas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5</w:t>
      </w:r>
      <w:r w:rsidDel="00000000" w:rsidR="00000000" w:rsidRPr="00000000">
        <w:rPr>
          <w:rFonts w:ascii="Times New Roman" w:cs="Times New Roman" w:eastAsia="Times New Roman" w:hAnsi="Times New Roman"/>
          <w:color w:val="1f1f1f"/>
          <w:sz w:val="24"/>
          <w:szCs w:val="24"/>
          <w:rtl w:val="0"/>
        </w:rPr>
        <w:t xml:space="preserve">. IIPE UNESCO.</w:t>
      </w:r>
      <w:r w:rsidDel="00000000" w:rsidR="00000000" w:rsidRPr="00000000">
        <w:rPr>
          <w:rtl w:val="0"/>
        </w:rPr>
      </w:r>
    </w:p>
    <w:p w:rsidR="00000000" w:rsidDel="00000000" w:rsidP="00000000" w:rsidRDefault="00000000" w:rsidRPr="00000000" w14:paraId="0000008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Ravela, P. (2001). </w:t>
      </w:r>
      <w:r w:rsidDel="00000000" w:rsidR="00000000" w:rsidRPr="00000000">
        <w:rPr>
          <w:rFonts w:ascii="Times New Roman" w:cs="Times New Roman" w:eastAsia="Times New Roman" w:hAnsi="Times New Roman"/>
          <w:i w:val="1"/>
          <w:iCs w:val="1"/>
          <w:color w:val="1f1f1f"/>
          <w:sz w:val="24"/>
          <w:szCs w:val="24"/>
          <w:rtl w:val="0"/>
        </w:rPr>
        <w:t xml:space="preserve">¿Cómo presentan sus resultados los Sistemas Nacionales de Evaluación Educativa en América Latina?</w:t>
      </w:r>
      <w:r w:rsidDel="00000000" w:rsidR="00000000" w:rsidRPr="00000000">
        <w:rPr>
          <w:rFonts w:ascii="Times New Roman" w:cs="Times New Roman" w:eastAsia="Times New Roman" w:hAnsi="Times New Roman"/>
          <w:color w:val="1f1f1f"/>
          <w:sz w:val="24"/>
          <w:szCs w:val="24"/>
          <w:rtl w:val="0"/>
        </w:rPr>
        <w:t xml:space="preserve"> PREAL.</w:t>
      </w:r>
      <w:r w:rsidDel="00000000" w:rsidR="00000000" w:rsidRPr="00000000">
        <w:rPr>
          <w:rtl w:val="0"/>
        </w:rPr>
      </w:r>
    </w:p>
    <w:p w:rsidR="00000000" w:rsidDel="00000000" w:rsidP="00000000" w:rsidRDefault="00000000" w:rsidRPr="00000000" w14:paraId="0000008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Rivas, A. (2015). América Latina después de PISA, Centro de Implementación de Políticas Públicas para la Equidad y el Crecimiento (CIPPEC), Natura e Instituto Natura. </w:t>
      </w:r>
      <w:r w:rsidDel="00000000" w:rsidR="00000000" w:rsidRPr="00000000">
        <w:rPr>
          <w:rtl w:val="0"/>
        </w:rPr>
      </w:r>
    </w:p>
    <w:p w:rsidR="00000000" w:rsidDel="00000000" w:rsidP="00000000" w:rsidRDefault="00000000" w:rsidRPr="00000000" w14:paraId="0000009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Sáenz Guillén, L. y Volman, V. (2025). Aprender Alfabetización 2024: Resultados de 3° grado de la primaria. Observatorio de Argentinos por la Educación.</w:t>
      </w:r>
      <w:r w:rsidDel="00000000" w:rsidR="00000000" w:rsidRPr="00000000">
        <w:rPr>
          <w:rtl w:val="0"/>
        </w:rPr>
      </w:r>
    </w:p>
    <w:p w:rsidR="00000000" w:rsidDel="00000000" w:rsidP="00000000" w:rsidRDefault="00000000" w:rsidRPr="00000000" w14:paraId="00000091">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Steinberg, C., Tiramonti, G. y Ziegler, S. (2019): </w:t>
      </w:r>
      <w:r w:rsidDel="00000000" w:rsidR="00000000" w:rsidRPr="00000000">
        <w:rPr>
          <w:rFonts w:ascii="Times New Roman" w:cs="Times New Roman" w:eastAsia="Times New Roman" w:hAnsi="Times New Roman"/>
          <w:i w:val="1"/>
          <w:iCs w:val="1"/>
          <w:color w:val="1f1f1f"/>
          <w:sz w:val="24"/>
          <w:szCs w:val="24"/>
          <w:rtl w:val="0"/>
        </w:rPr>
        <w:t xml:space="preserve">Políticas provinciales para transformar la escuela</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secundaria en la Argentina. Avances de una agenda clave para</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los adolescentes en el siglo xxi</w:t>
      </w:r>
      <w:r w:rsidDel="00000000" w:rsidR="00000000" w:rsidRPr="00000000">
        <w:rPr>
          <w:rFonts w:ascii="Times New Roman" w:cs="Times New Roman" w:eastAsia="Times New Roman" w:hAnsi="Times New Roman"/>
          <w:color w:val="1f1f1f"/>
          <w:sz w:val="24"/>
          <w:szCs w:val="24"/>
          <w:rtl w:val="0"/>
        </w:rPr>
        <w:t xml:space="preserve">. Buenos Aires: UNICEF-FLACSO Torre, Perusia y </w:t>
      </w:r>
      <w:r w:rsidDel="00000000" w:rsidR="00000000" w:rsidRPr="00000000">
        <w:rPr>
          <w:rtl w:val="0"/>
        </w:rPr>
      </w:r>
    </w:p>
    <w:p w:rsidR="00000000" w:rsidDel="00000000" w:rsidP="00000000" w:rsidRDefault="00000000" w:rsidRPr="00000000" w14:paraId="00000092">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UNESCO. (2013). La crisis mundial del aprendizaje: por qué todos los niños merecen una educación de buena calidad.</w:t>
      </w:r>
      <w:r w:rsidDel="00000000" w:rsidR="00000000" w:rsidRPr="00000000">
        <w:rPr>
          <w:rtl w:val="0"/>
        </w:rPr>
      </w:r>
    </w:p>
    <w:p w:rsidR="00000000" w:rsidDel="00000000" w:rsidP="00000000" w:rsidRDefault="00000000" w:rsidRPr="00000000" w14:paraId="00000093">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120" w:line="3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Sverdlick, I., Austra R., Rodríguez Moyano, I., (2023)  La Evaluación como práctica política. Mitos sobre la evaluación y el uso de la información. V Congreso Latinoamericano y Caribeño de Ciencias Sociales. “Democracia, justicia e igualdad” FLACSO URUGUAY. https://congreso.flacso.edu.uy/wp-content/uploads/2023/05/EJE40140433.pdf</w:t>
      </w: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FUENTES ANALIZADAS</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Documentación Aprender (2019-2024)</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Operativo 2019</w:t>
      </w:r>
    </w:p>
    <w:p w:rsidR="00000000" w:rsidDel="00000000" w:rsidP="00000000" w:rsidRDefault="00000000" w:rsidRPr="00000000" w14:paraId="00000098">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12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24"/>
          <w:szCs w:val="24"/>
          <w:rtl w:val="0"/>
        </w:rPr>
        <w:t xml:space="preserve">Evaluación de la educación secundaria en Argentina 2019: Informe nacional que analiza los resultados de Lengua y Matemática (censales) y Ciencias Naturales y Educación Ciudadana (muestrales).</w:t>
      </w: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Operativo 2021</w:t>
      </w:r>
    </w:p>
    <w:p w:rsidR="00000000" w:rsidDel="00000000" w:rsidP="00000000" w:rsidRDefault="00000000" w:rsidRPr="00000000" w14:paraId="0000009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24"/>
          <w:szCs w:val="24"/>
          <w:rtl w:val="0"/>
        </w:rPr>
        <w:t xml:space="preserve">Aprender 2021: Educación Primaria: informe nacional de resultados: Análisis sobre los logros de aprendizaje en Lengua y Matemática y sus factores asociados en el contexto de la pandemia.</w:t>
      </w:r>
      <w:r w:rsidDel="00000000" w:rsidR="00000000" w:rsidRPr="00000000">
        <w:rPr>
          <w:rtl w:val="0"/>
        </w:rPr>
      </w:r>
    </w:p>
    <w:p w:rsidR="00000000" w:rsidDel="00000000" w:rsidP="00000000" w:rsidRDefault="00000000" w:rsidRPr="00000000" w14:paraId="0000009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24"/>
          <w:szCs w:val="24"/>
          <w:rtl w:val="0"/>
        </w:rPr>
        <w:t xml:space="preserve">La convivencia escolar y la ESI en la escuela primaria: Informe temático derivado de los cuestionarios complementarios a estudiantes y directivos de 6° grado</w:t>
      </w:r>
      <w:r w:rsidDel="00000000" w:rsidR="00000000" w:rsidRPr="00000000">
        <w:rPr>
          <w:rtl w:val="0"/>
        </w:rPr>
      </w:r>
    </w:p>
    <w:p w:rsidR="00000000" w:rsidDel="00000000" w:rsidP="00000000" w:rsidRDefault="00000000" w:rsidRPr="00000000" w14:paraId="0000009C">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24"/>
          <w:szCs w:val="24"/>
          <w:rtl w:val="0"/>
        </w:rPr>
        <w:t xml:space="preserve">Las trayectorias escolares de las y los estudiantes de escuelas de nivel primario: Informe temático que analiza el impacto de la repitencia y sobreedad en el rendimiento académico</w:t>
      </w:r>
      <w:r w:rsidDel="00000000" w:rsidR="00000000" w:rsidRPr="00000000">
        <w:rPr>
          <w:rtl w:val="0"/>
        </w:rPr>
      </w:r>
    </w:p>
    <w:p w:rsidR="00000000" w:rsidDel="00000000" w:rsidP="00000000" w:rsidRDefault="00000000" w:rsidRPr="00000000" w14:paraId="0000009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12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i w:val="1"/>
          <w:iCs w:val="1"/>
          <w:color w:val="1f1f1f"/>
          <w:sz w:val="24"/>
          <w:szCs w:val="24"/>
          <w:rtl w:val="0"/>
        </w:rPr>
        <w:t xml:space="preserve">Modalidad Intercultural Bilingüe: Informe Temático Aprender 2021</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Fonts w:ascii="Times New Roman" w:cs="Times New Roman" w:eastAsia="Times New Roman" w:hAnsi="Times New Roman"/>
          <w:i w:val="1"/>
          <w:iCs w:val="1"/>
          <w:color w:val="1f1f1f"/>
          <w:sz w:val="24"/>
          <w:szCs w:val="24"/>
          <w:rtl w:val="0"/>
        </w:rPr>
        <w:t xml:space="preserve">Modalidad Rural: Informe Temático Aprender 2021:</w:t>
      </w:r>
      <w:r w:rsidDel="00000000" w:rsidR="00000000" w:rsidRPr="00000000">
        <w:rPr>
          <w:rFonts w:ascii="Times New Roman" w:cs="Times New Roman" w:eastAsia="Times New Roman" w:hAnsi="Times New Roman"/>
          <w:color w:val="1f1f1f"/>
          <w:sz w:val="24"/>
          <w:szCs w:val="24"/>
          <w:rtl w:val="0"/>
        </w:rPr>
        <w:t xml:space="preserve"> Análisis de las condiciones institucionales y aprendizajes en escuelas rurales.</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Operativo 2022</w:t>
      </w:r>
    </w:p>
    <w:p w:rsidR="00000000" w:rsidDel="00000000" w:rsidP="00000000" w:rsidRDefault="00000000" w:rsidRPr="00000000" w14:paraId="0000009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Informe nacional de resultados Aprender 2022</w:t>
      </w:r>
      <w:r w:rsidDel="00000000" w:rsidR="00000000" w:rsidRPr="00000000">
        <w:rPr>
          <w:rFonts w:ascii="Times New Roman" w:cs="Times New Roman" w:eastAsia="Times New Roman" w:hAnsi="Times New Roman"/>
          <w:color w:val="1f1f1f"/>
          <w:sz w:val="24"/>
          <w:szCs w:val="24"/>
          <w:rtl w:val="0"/>
        </w:rPr>
        <w:t xml:space="preserve"> (Muestral) Primaria: Evaluación adicional implementada para medir el impacto del retorno a la presencialidad plena en 6° grado.</w:t>
      </w:r>
      <w:r w:rsidDel="00000000" w:rsidR="00000000" w:rsidRPr="00000000">
        <w:rPr>
          <w:rtl w:val="0"/>
        </w:rPr>
      </w:r>
    </w:p>
    <w:p w:rsidR="00000000" w:rsidDel="00000000" w:rsidP="00000000" w:rsidRDefault="00000000" w:rsidRPr="00000000" w14:paraId="000000A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12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i w:val="1"/>
          <w:iCs w:val="1"/>
          <w:color w:val="1f1f1f"/>
          <w:sz w:val="24"/>
          <w:szCs w:val="24"/>
          <w:rtl w:val="0"/>
        </w:rPr>
        <w:t xml:space="preserve">Informe nacional de resultados Aprender</w:t>
      </w:r>
      <w:r w:rsidDel="00000000" w:rsidR="00000000" w:rsidRPr="00000000">
        <w:rPr>
          <w:rFonts w:ascii="Times New Roman" w:cs="Times New Roman" w:eastAsia="Times New Roman" w:hAnsi="Times New Roman"/>
          <w:color w:val="1f1f1f"/>
          <w:sz w:val="24"/>
          <w:szCs w:val="24"/>
          <w:rtl w:val="0"/>
        </w:rPr>
        <w:t xml:space="preserve"> (Censal) 2022 Secundaria: Diagnóstico nacional sobre los logros de aprendizaje de estudiantes de 5°/6° año en la pospandemia.</w:t>
      </w: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Operativo 2023</w:t>
      </w:r>
    </w:p>
    <w:p w:rsidR="00000000" w:rsidDel="00000000" w:rsidP="00000000" w:rsidRDefault="00000000" w:rsidRPr="00000000" w14:paraId="000000A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12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i w:val="1"/>
          <w:iCs w:val="1"/>
          <w:color w:val="1f1f1f"/>
          <w:sz w:val="24"/>
          <w:szCs w:val="24"/>
          <w:rtl w:val="0"/>
        </w:rPr>
        <w:t xml:space="preserve">Informe Nacional de Resultados Aprender 2023</w:t>
      </w:r>
      <w:r w:rsidDel="00000000" w:rsidR="00000000" w:rsidRPr="00000000">
        <w:rPr>
          <w:rFonts w:ascii="Times New Roman" w:cs="Times New Roman" w:eastAsia="Times New Roman" w:hAnsi="Times New Roman"/>
          <w:color w:val="1f1f1f"/>
          <w:sz w:val="24"/>
          <w:szCs w:val="24"/>
          <w:rtl w:val="0"/>
        </w:rPr>
        <w:t xml:space="preserve">: Evaluación censal de 6° grado de nivel primario que incluye una mirada comparativa decenal de los aprendizajes.</w:t>
      </w: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Operativo 2024</w:t>
      </w:r>
    </w:p>
    <w:p w:rsidR="00000000" w:rsidDel="00000000" w:rsidP="00000000" w:rsidRDefault="00000000" w:rsidRPr="00000000" w14:paraId="000000A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20"/>
          <w:szCs w:val="20"/>
          <w:rtl w:val="0"/>
        </w:rPr>
        <w:t xml:space="preserve">·</w:t>
      </w:r>
      <w:r w:rsidDel="00000000" w:rsidR="00000000" w:rsidRPr="00000000">
        <w:rPr>
          <w:rFonts w:ascii="Times New Roman" w:cs="Times New Roman" w:eastAsia="Times New Roman" w:hAnsi="Times New Roman"/>
          <w:color w:val="1f1f1f"/>
          <w:sz w:val="24"/>
          <w:szCs w:val="24"/>
          <w:rtl w:val="0"/>
        </w:rPr>
        <w:t xml:space="preserve">Aprender Alfabetización 2024: I</w:t>
      </w:r>
      <w:r w:rsidDel="00000000" w:rsidR="00000000" w:rsidRPr="00000000">
        <w:rPr>
          <w:rFonts w:ascii="Times New Roman" w:cs="Times New Roman" w:eastAsia="Times New Roman" w:hAnsi="Times New Roman"/>
          <w:i w:val="1"/>
          <w:iCs w:val="1"/>
          <w:color w:val="1f1f1f"/>
          <w:sz w:val="24"/>
          <w:szCs w:val="24"/>
          <w:rtl w:val="0"/>
        </w:rPr>
        <w:t xml:space="preserve">nforme Nacional de Resultados</w:t>
      </w:r>
      <w:r w:rsidDel="00000000" w:rsidR="00000000" w:rsidRPr="00000000">
        <w:rPr>
          <w:rFonts w:ascii="Times New Roman" w:cs="Times New Roman" w:eastAsia="Times New Roman" w:hAnsi="Times New Roman"/>
          <w:color w:val="1f1f1f"/>
          <w:sz w:val="24"/>
          <w:szCs w:val="24"/>
          <w:rtl w:val="0"/>
        </w:rPr>
        <w:t xml:space="preserve">: Operativo muestral dirigido a estudiantes de 3° grado para establecer una línea de base del Plan Nacional de Alfabetización.</w:t>
      </w:r>
      <w:r w:rsidDel="00000000" w:rsidR="00000000" w:rsidRPr="00000000">
        <w:rPr>
          <w:rtl w:val="0"/>
        </w:rPr>
      </w:r>
    </w:p>
    <w:p w:rsidR="00000000" w:rsidDel="00000000" w:rsidP="00000000" w:rsidRDefault="00000000" w:rsidRPr="00000000" w14:paraId="000000A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line="360" w:lineRule="auto"/>
        <w:ind w:left="714.3307086614174" w:hanging="357.1653543307087"/>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sz w:val="24"/>
          <w:szCs w:val="24"/>
          <w:rtl w:val="0"/>
        </w:rPr>
        <w:t xml:space="preserve">Aprender alfabetización: Recomendaciones para el aula: Documento de orientación pedagógica diseñado para traducir los resultados de la evaluación en estrategias didácticas directas.</w:t>
      </w: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Documentación de organismos no gubernamentales</w:t>
      </w:r>
    </w:p>
    <w:p w:rsidR="00000000" w:rsidDel="00000000" w:rsidP="00000000" w:rsidRDefault="00000000" w:rsidRPr="00000000" w14:paraId="000000A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Alasino, E., Bravo Miranda, J., &amp; Vargas, M. J. (2023): </w:t>
      </w:r>
      <w:r w:rsidDel="00000000" w:rsidR="00000000" w:rsidRPr="00000000">
        <w:rPr>
          <w:rFonts w:ascii="Times New Roman" w:cs="Times New Roman" w:eastAsia="Times New Roman" w:hAnsi="Times New Roman"/>
          <w:i w:val="1"/>
          <w:iCs w:val="1"/>
          <w:color w:val="1f1f1f"/>
          <w:sz w:val="24"/>
          <w:szCs w:val="24"/>
          <w:rtl w:val="0"/>
        </w:rPr>
        <w:t xml:space="preserve">Volver a lo Básico: Evaluación de fluidez lectora y uso pedagógico de resultados para la recuperación de aprendizajes. La Experiencia de la Provincia de Mendoza, Argentina</w:t>
      </w:r>
      <w:r w:rsidDel="00000000" w:rsidR="00000000" w:rsidRPr="00000000">
        <w:rPr>
          <w:rFonts w:ascii="Times New Roman" w:cs="Times New Roman" w:eastAsia="Times New Roman" w:hAnsi="Times New Roman"/>
          <w:color w:val="1f1f1f"/>
          <w:sz w:val="24"/>
          <w:szCs w:val="24"/>
          <w:rtl w:val="0"/>
        </w:rPr>
        <w:t xml:space="preserve">. Banco Mundial.</w:t>
      </w:r>
    </w:p>
    <w:p w:rsidR="00000000" w:rsidDel="00000000" w:rsidP="00000000" w:rsidRDefault="00000000" w:rsidRPr="00000000" w14:paraId="000000A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Furman, M., Catri, G., &amp; Nistal, M. (2023): </w:t>
      </w:r>
      <w:r w:rsidDel="00000000" w:rsidR="00000000" w:rsidRPr="00000000">
        <w:rPr>
          <w:rFonts w:ascii="Times New Roman" w:cs="Times New Roman" w:eastAsia="Times New Roman" w:hAnsi="Times New Roman"/>
          <w:i w:val="1"/>
          <w:iCs w:val="1"/>
          <w:color w:val="1f1f1f"/>
          <w:sz w:val="24"/>
          <w:szCs w:val="24"/>
          <w:rtl w:val="0"/>
        </w:rPr>
        <w:t xml:space="preserve">¿Cómo llegan los estudiantes al final de la escuela primaria? Trayectorias escolares y aprendizajes</w:t>
      </w:r>
      <w:r w:rsidDel="00000000" w:rsidR="00000000" w:rsidRPr="00000000">
        <w:rPr>
          <w:rFonts w:ascii="Times New Roman" w:cs="Times New Roman" w:eastAsia="Times New Roman" w:hAnsi="Times New Roman"/>
          <w:color w:val="1f1f1f"/>
          <w:sz w:val="24"/>
          <w:szCs w:val="24"/>
          <w:rtl w:val="0"/>
        </w:rPr>
        <w:t xml:space="preserve">. Buenos Aires Observatorio de Argentinos por la Educación.</w:t>
      </w:r>
    </w:p>
    <w:p w:rsidR="00000000" w:rsidDel="00000000" w:rsidP="00000000" w:rsidRDefault="00000000" w:rsidRPr="00000000" w14:paraId="000000A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Núñez, P., Seca, V., &amp; Arce Castello, V. (2021): </w:t>
      </w:r>
      <w:r w:rsidDel="00000000" w:rsidR="00000000" w:rsidRPr="00000000">
        <w:rPr>
          <w:rFonts w:ascii="Times New Roman" w:cs="Times New Roman" w:eastAsia="Times New Roman" w:hAnsi="Times New Roman"/>
          <w:i w:val="1"/>
          <w:iCs w:val="1"/>
          <w:color w:val="1f1f1f"/>
          <w:sz w:val="24"/>
          <w:szCs w:val="24"/>
          <w:rtl w:val="0"/>
        </w:rPr>
        <w:t xml:space="preserve">Diversificación de la estructura de la escuela secundaria y segmentación educativa en América Latina: la experiencia de adolescentes y jóvenes en la Argentina</w:t>
      </w:r>
      <w:r w:rsidDel="00000000" w:rsidR="00000000" w:rsidRPr="00000000">
        <w:rPr>
          <w:rFonts w:ascii="Times New Roman" w:cs="Times New Roman" w:eastAsia="Times New Roman" w:hAnsi="Times New Roman"/>
          <w:color w:val="1f1f1f"/>
          <w:sz w:val="24"/>
          <w:szCs w:val="24"/>
          <w:rtl w:val="0"/>
        </w:rPr>
        <w:t xml:space="preserve">. Santiago de Chile CEPAL..</w:t>
      </w:r>
    </w:p>
    <w:p w:rsidR="00000000" w:rsidDel="00000000" w:rsidP="00000000" w:rsidRDefault="00000000" w:rsidRPr="00000000" w14:paraId="000000A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Steinberg, C., Tiramonti, G., &amp; Ziegler, S. (2019): </w:t>
      </w:r>
      <w:r w:rsidDel="00000000" w:rsidR="00000000" w:rsidRPr="00000000">
        <w:rPr>
          <w:rFonts w:ascii="Times New Roman" w:cs="Times New Roman" w:eastAsia="Times New Roman" w:hAnsi="Times New Roman"/>
          <w:i w:val="1"/>
          <w:iCs w:val="1"/>
          <w:color w:val="1f1f1f"/>
          <w:sz w:val="24"/>
          <w:szCs w:val="24"/>
          <w:rtl w:val="0"/>
        </w:rPr>
        <w:t xml:space="preserve">Políticas provinciales para transformar la escuela secundaria en la Argentina: Avances de una agenda clave para los adolescentes en el siglo XXI</w:t>
      </w:r>
      <w:r w:rsidDel="00000000" w:rsidR="00000000" w:rsidRPr="00000000">
        <w:rPr>
          <w:rFonts w:ascii="Times New Roman" w:cs="Times New Roman" w:eastAsia="Times New Roman" w:hAnsi="Times New Roman"/>
          <w:color w:val="1f1f1f"/>
          <w:sz w:val="24"/>
          <w:szCs w:val="24"/>
          <w:rtl w:val="0"/>
        </w:rPr>
        <w:t xml:space="preserve">. Buenos Aires, UNICEF - FLACSO..</w:t>
      </w:r>
    </w:p>
    <w:p w:rsidR="00000000" w:rsidDel="00000000" w:rsidP="00000000" w:rsidRDefault="00000000" w:rsidRPr="00000000" w14:paraId="000000A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UNICEF / OEI (2024): </w:t>
      </w:r>
      <w:r w:rsidDel="00000000" w:rsidR="00000000" w:rsidRPr="00000000">
        <w:rPr>
          <w:rFonts w:ascii="Times New Roman" w:cs="Times New Roman" w:eastAsia="Times New Roman" w:hAnsi="Times New Roman"/>
          <w:i w:val="1"/>
          <w:iCs w:val="1"/>
          <w:color w:val="1f1f1f"/>
          <w:sz w:val="24"/>
          <w:szCs w:val="24"/>
          <w:rtl w:val="0"/>
        </w:rPr>
        <w:t xml:space="preserve">Adolescentes, Jóvenes y Educación Secundaria</w:t>
      </w:r>
      <w:r w:rsidDel="00000000" w:rsidR="00000000" w:rsidRPr="00000000">
        <w:rPr>
          <w:rFonts w:ascii="Times New Roman" w:cs="Times New Roman" w:eastAsia="Times New Roman" w:hAnsi="Times New Roman"/>
          <w:color w:val="1f1f1f"/>
          <w:sz w:val="24"/>
          <w:szCs w:val="24"/>
          <w:rtl w:val="0"/>
        </w:rPr>
        <w:t xml:space="preserve">. Segunda edición de este informe diagnóstico que integra múltiples fuentes (Aprender, Censo 2022, MICS) para monitorear el cumplimiento del derecho a la educación.</w:t>
      </w:r>
    </w:p>
    <w:p w:rsidR="00000000" w:rsidDel="00000000" w:rsidP="00000000" w:rsidRDefault="00000000" w:rsidRPr="00000000" w14:paraId="000000A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Ziegler, S., Orlicki, E., &amp; Sáenz Guillén, L. (2024): </w:t>
      </w:r>
      <w:r w:rsidDel="00000000" w:rsidR="00000000" w:rsidRPr="00000000">
        <w:rPr>
          <w:rFonts w:ascii="Times New Roman" w:cs="Times New Roman" w:eastAsia="Times New Roman" w:hAnsi="Times New Roman"/>
          <w:i w:val="1"/>
          <w:iCs w:val="1"/>
          <w:color w:val="1f1f1f"/>
          <w:sz w:val="24"/>
          <w:szCs w:val="24"/>
          <w:rtl w:val="0"/>
        </w:rPr>
        <w:t xml:space="preserve">Índice de Resultados Escolares de primaria: Evolución y análisis por departamento</w:t>
      </w:r>
      <w:r w:rsidDel="00000000" w:rsidR="00000000" w:rsidRPr="00000000">
        <w:rPr>
          <w:rFonts w:ascii="Times New Roman" w:cs="Times New Roman" w:eastAsia="Times New Roman" w:hAnsi="Times New Roman"/>
          <w:color w:val="1f1f1f"/>
          <w:sz w:val="24"/>
          <w:szCs w:val="24"/>
          <w:rtl w:val="0"/>
        </w:rPr>
        <w:t xml:space="preserve">. Observatorio de Argentinos por la Educación.</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F">
      <w:pPr>
        <w:spacing w:after="0" w:line="240" w:lineRule="auto"/>
        <w:rPr>
          <w:rFonts w:ascii="Times New Roman" w:cs="Times New Roman" w:eastAsia="Times New Roman" w:hAnsi="Times New Roman"/>
          <w:color w:val="9900ff"/>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Se revisó la información disponible en la página oficial:</w:t>
      </w:r>
      <w:hyperlink r:id="rId1">
        <w:r w:rsidDel="00000000" w:rsidR="00000000" w:rsidRPr="00000000">
          <w:rPr>
            <w:rFonts w:ascii="Times New Roman" w:cs="Times New Roman" w:eastAsia="Times New Roman" w:hAnsi="Times New Roman"/>
            <w:sz w:val="24"/>
            <w:szCs w:val="24"/>
            <w:rtl w:val="0"/>
          </w:rPr>
          <w:t xml:space="preserve"> </w:t>
        </w:r>
      </w:hyperlink>
      <w:hyperlink r:id="rId2">
        <w:r w:rsidDel="00000000" w:rsidR="00000000" w:rsidRPr="00000000">
          <w:rPr>
            <w:rFonts w:ascii="Times New Roman" w:cs="Times New Roman" w:eastAsia="Times New Roman" w:hAnsi="Times New Roman"/>
            <w:color w:val="1155cc"/>
            <w:sz w:val="24"/>
            <w:szCs w:val="24"/>
            <w:u w:val="single"/>
            <w:rtl w:val="0"/>
          </w:rPr>
          <w:t xml:space="preserve">https://www.argentina.gob.ar/educacion/evaluacion-informacion-educativa/aprender</w:t>
        </w:r>
      </w:hyperlink>
      <w:r w:rsidDel="00000000" w:rsidR="00000000" w:rsidRPr="00000000">
        <w:rPr>
          <w:rFonts w:ascii="Times New Roman" w:cs="Times New Roman" w:eastAsia="Times New Roman" w:hAnsi="Times New Roman"/>
          <w:color w:val="9900ff"/>
          <w:sz w:val="24"/>
          <w:szCs w:val="24"/>
          <w:rtl w:val="0"/>
        </w:rPr>
        <w:t xml:space="preserve">.</w:t>
      </w:r>
    </w:p>
    <w:p w:rsidR="00000000" w:rsidDel="00000000" w:rsidP="00000000" w:rsidRDefault="00000000" w:rsidRPr="00000000" w14:paraId="000000B0">
      <w:pPr>
        <w:spacing w:after="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rgentina.gob.ar/educacion/evaluacion-informacion-educativa/aprender" TargetMode="External"/><Relationship Id="rId2" Type="http://schemas.openxmlformats.org/officeDocument/2006/relationships/hyperlink" Target="https://www.argentina.gob.ar/educacion/evaluacion-informacion-educativa/aprend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doFwm0p6z21fm7vvoS9Kxljsg==">CgMxLjAyDmguOGd3eHhjYmJ3aWdtMg5oLnk3ZXpzaG1jdnNhZzIIaC5namRneHM4AHIhMVdyT1B5cklMM21UMWVyWldDUnNCSFd1ejcwZ2hiSjJO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