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#12 - 20/05/2024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presentes intentarán conseguir elementos del colegio para la restauración del Samp-e.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También se encargan de discutir la aprobación de la lista de compras.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