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64807" w14:textId="77777777" w:rsidR="00771EDF" w:rsidRPr="00771EDF" w:rsidRDefault="00771EDF" w:rsidP="00771EDF">
      <w:pPr>
        <w:jc w:val="both"/>
        <w:rPr>
          <w:b/>
        </w:rPr>
      </w:pPr>
      <w:r w:rsidRPr="00771EDF">
        <w:rPr>
          <w:b/>
        </w:rPr>
        <w:t xml:space="preserve">Chapter 1 </w:t>
      </w:r>
    </w:p>
    <w:p w14:paraId="00D62996" w14:textId="77777777" w:rsidR="00771EDF" w:rsidRDefault="00771EDF" w:rsidP="00771EDF">
      <w:pPr>
        <w:jc w:val="both"/>
      </w:pPr>
    </w:p>
    <w:p w14:paraId="33060854" w14:textId="77777777" w:rsidR="00771EDF" w:rsidRPr="00771EDF" w:rsidRDefault="00771EDF" w:rsidP="00771EDF">
      <w:pPr>
        <w:jc w:val="both"/>
        <w:rPr>
          <w:b/>
        </w:rPr>
      </w:pPr>
      <w:r w:rsidRPr="00771EDF">
        <w:rPr>
          <w:b/>
        </w:rPr>
        <w:t xml:space="preserve">Introduction to the thesis </w:t>
      </w:r>
    </w:p>
    <w:p w14:paraId="097A5822" w14:textId="77777777" w:rsidR="00771EDF" w:rsidRDefault="00771EDF" w:rsidP="00771EDF">
      <w:pPr>
        <w:jc w:val="both"/>
      </w:pPr>
    </w:p>
    <w:p w14:paraId="03EA19CE" w14:textId="0ED87C3B" w:rsidR="00771EDF" w:rsidRDefault="00771EDF" w:rsidP="00771EDF">
      <w:pPr>
        <w:jc w:val="both"/>
      </w:pPr>
      <w:r>
        <w:tab/>
        <w:t xml:space="preserve">Bacteria and Archaea represent an abundant component of Earths biomass, with estimates between 9.2-31.7 1029 cells [29] to 41.8-64.3 1029 cells [74]. Species diversity estimates suggest that there are close to 107 different Bacteria and Archaeal species [15], although some authors suggest that these could be an over- estimation [57]. Nevertheless, Bacteria and Archaea represent the most diverse group of organisms on Earth, and yet we barely have scratched the surface on characterizing such diversity [78, 54]. </w:t>
      </w:r>
    </w:p>
    <w:p w14:paraId="46EC9AF3" w14:textId="4D4AF782" w:rsidR="00771EDF" w:rsidRDefault="00771EDF" w:rsidP="00771EDF">
      <w:pPr>
        <w:jc w:val="both"/>
      </w:pPr>
      <w:r>
        <w:tab/>
        <w:t xml:space="preserve">Our understanding of the phylogenetic and functional diversity of natural microbial communities is limited by our inability to grow most of the microorganisms that are present in the environment. This phenomenon, known as the Great Plate-Count Anomaly [63], shows that current culture collections may not be representatives of what can be seen in natural samples by culture-independent methods [3]. Most of these organisms are currently uncultured, due to our lack of information on their physiology and nutritional requirements [64], but unique cultivation methods and information derived from genomic surveys [66] could help us to change this in the near future. Over the last decade, the development of newer technologies and experimental methods, have allowed us to study natural microbial communities, via culture-independent </w:t>
      </w:r>
      <w:r w:rsidR="008572D6">
        <w:t>techniques. In particular, DNA-</w:t>
      </w:r>
      <w:r>
        <w:t xml:space="preserve">based methods, driven by the development of what has been called next-generation sequencing [35], has allowed us to investigate natural microbial communities with- out relying on the cultivation of its members. DNA-based surveys can be divided into two broad categories; marker-based analysis (such as the 16S </w:t>
      </w:r>
      <w:proofErr w:type="spellStart"/>
      <w:r>
        <w:t>rRNA</w:t>
      </w:r>
      <w:proofErr w:type="spellEnd"/>
      <w:r>
        <w:t xml:space="preserve"> gene) and </w:t>
      </w:r>
    </w:p>
    <w:p w14:paraId="7E012F12" w14:textId="77777777" w:rsidR="00771EDF" w:rsidRDefault="00771EDF" w:rsidP="00771EDF">
      <w:pPr>
        <w:jc w:val="both"/>
      </w:pPr>
      <w:proofErr w:type="gramStart"/>
      <w:r>
        <w:t>whole</w:t>
      </w:r>
      <w:proofErr w:type="gramEnd"/>
      <w:r>
        <w:t xml:space="preserve"> DNA sequencing. Marker-based analysis provides a characterization of the phylogenetic diversity that is present in the community. It allows </w:t>
      </w:r>
      <w:proofErr w:type="gramStart"/>
      <w:r>
        <w:t>to estimate</w:t>
      </w:r>
      <w:proofErr w:type="gramEnd"/>
      <w:r>
        <w:t xml:space="preserve"> the diversity of the community [13, 52, 12] and it can allow the identification of the members of the community based on sequence similarity against a reference database [37]. This approach only provides a partial picture of the metabolic repertoire present in natural microbial communities, because it requires the extrapolation of results from the genomes of isolated microorganisms to the community under study. Even strains with very similar 16S </w:t>
      </w:r>
      <w:proofErr w:type="spellStart"/>
      <w:r>
        <w:t>rRNA</w:t>
      </w:r>
      <w:proofErr w:type="spellEnd"/>
      <w:r>
        <w:t xml:space="preserve"> sequences may have different metabolic and genetic properties, which are not captured in the diversity found using a marker gene such as 16S </w:t>
      </w:r>
      <w:proofErr w:type="spellStart"/>
      <w:r>
        <w:t>rRNA</w:t>
      </w:r>
      <w:proofErr w:type="spellEnd"/>
      <w:r>
        <w:t xml:space="preserve"> gene [26]. </w:t>
      </w:r>
    </w:p>
    <w:p w14:paraId="0E77BABB" w14:textId="77777777" w:rsidR="00771EDF" w:rsidRDefault="00771EDF" w:rsidP="00771EDF">
      <w:pPr>
        <w:jc w:val="both"/>
      </w:pPr>
    </w:p>
    <w:p w14:paraId="0B2F4721" w14:textId="0A2FFEF2" w:rsidR="00771EDF" w:rsidRDefault="00747D3C" w:rsidP="00747D3C">
      <w:pPr>
        <w:jc w:val="both"/>
      </w:pPr>
      <w:r>
        <w:tab/>
      </w:r>
      <w:r w:rsidR="00771EDF">
        <w:t>Metagenomics (also referred as community genomics</w:t>
      </w:r>
      <w:proofErr w:type="gramStart"/>
      <w:r w:rsidR="00771EDF">
        <w:t>),</w:t>
      </w:r>
      <w:proofErr w:type="gramEnd"/>
      <w:r w:rsidR="00771EDF">
        <w:t xml:space="preserve"> relies on the direct sequencing of genetic material isolated from a microbial community [77], which allows to evaluate the phylogenetic and functional diversity, without culturing the microorganisms that are present. Depending on the complexity of the community under study, not all of the members of the microbial community will be observed on the sequence data, as the most abundant me</w:t>
      </w:r>
      <w:r>
        <w:t>mbers will dominate the metage</w:t>
      </w:r>
      <w:r w:rsidR="00771EDF">
        <w:t xml:space="preserve">nomic reads [8]. Several examples can be found of studies where communities with a low to moderate species diversity have been studied using metagenomic methods (e.g. [67, 51, 18, 65, 11]). Highly diverse communities (such as the ones found in soil), </w:t>
      </w:r>
      <w:r w:rsidR="00771EDF">
        <w:lastRenderedPageBreak/>
        <w:t>require high amounts of sequence information to provide a full picture of the microorganisms that are present [28]. The decrease in sequences cost, driven by the development of novel sequencing technologies, will increase our ability to deeply sample complex communities using metagenomics, where then the challenge will be the computational resources and algorithms needed to analyze vast amounts of information [49, 28]. Microbial communities in extreme environments (such as hypersaline waters) represent tractable systems th</w:t>
      </w:r>
      <w:r w:rsidR="00595BD2">
        <w:t>at can be studied using metage</w:t>
      </w:r>
      <w:r w:rsidR="00771EDF">
        <w:t>nomic approaches. Because of their relatively low species diversity [5, 51, 24], it is possible to study the phylogenetic and metabolic diversity that is present in the community. In this first chapter, I will provide an</w:t>
      </w:r>
      <w:r>
        <w:t xml:space="preserve"> overview on metagenomics, with </w:t>
      </w:r>
      <w:r w:rsidR="00771EDF">
        <w:t xml:space="preserve">particular emphasis in assembly-based approximations. This will be followed by an introduction into the microbiology of hypersaline environments, followed by an overview of the study site, the hypersaline waters of Lake Tyrrell in Australia. </w:t>
      </w:r>
    </w:p>
    <w:p w14:paraId="2FC87A81" w14:textId="77777777" w:rsidR="00771EDF" w:rsidRDefault="00771EDF" w:rsidP="00771EDF">
      <w:pPr>
        <w:jc w:val="both"/>
      </w:pPr>
    </w:p>
    <w:p w14:paraId="39108593" w14:textId="77777777" w:rsidR="00771EDF" w:rsidRPr="00747D3C" w:rsidRDefault="00771EDF" w:rsidP="00771EDF">
      <w:pPr>
        <w:jc w:val="both"/>
        <w:rPr>
          <w:b/>
        </w:rPr>
      </w:pPr>
      <w:r w:rsidRPr="00747D3C">
        <w:rPr>
          <w:b/>
        </w:rPr>
        <w:t xml:space="preserve">1.1 </w:t>
      </w:r>
      <w:r w:rsidRPr="00747D3C">
        <w:rPr>
          <w:b/>
        </w:rPr>
        <w:tab/>
        <w:t xml:space="preserve">Metagenomics </w:t>
      </w:r>
    </w:p>
    <w:p w14:paraId="49E122A8" w14:textId="77777777" w:rsidR="00771EDF" w:rsidRDefault="00771EDF" w:rsidP="00771EDF">
      <w:pPr>
        <w:jc w:val="both"/>
      </w:pPr>
    </w:p>
    <w:p w14:paraId="5CFB6118" w14:textId="05365984" w:rsidR="00771EDF" w:rsidRDefault="00771EDF" w:rsidP="00771EDF">
      <w:pPr>
        <w:jc w:val="both"/>
      </w:pPr>
      <w:r>
        <w:t>The study of natural microbial communities by analyzing DNA o</w:t>
      </w:r>
      <w:r w:rsidR="00747D3C">
        <w:t xml:space="preserve">btained </w:t>
      </w:r>
      <w:r>
        <w:t xml:space="preserve">directly from environmental samples was first proposed by </w:t>
      </w:r>
      <w:proofErr w:type="spellStart"/>
      <w:r>
        <w:t>Handelsman</w:t>
      </w:r>
      <w:proofErr w:type="spellEnd"/>
      <w:r>
        <w:t xml:space="preserve"> et al in 1998 [25], to access the genomic information of u</w:t>
      </w:r>
      <w:r w:rsidR="00747D3C">
        <w:t>ncultured microorganisms in en</w:t>
      </w:r>
      <w:r>
        <w:t xml:space="preserve">vironmental samples. </w:t>
      </w:r>
      <w:proofErr w:type="gramStart"/>
      <w:r>
        <w:t>The first metagenomic studies were performed by isolating DNA from environmental samples, cloning and then sequencing these clones using the Sanger method</w:t>
      </w:r>
      <w:proofErr w:type="gramEnd"/>
      <w:r>
        <w:t xml:space="preserve"> [65, 70]. Technological limita</w:t>
      </w:r>
      <w:r w:rsidR="00AA6DD1">
        <w:t>tions, make this process expen</w:t>
      </w:r>
      <w:r>
        <w:t>sive and laborious, and it most of the cases is limited either to study microbial communities from low to medium species diversity [65, 51], or to get an overview of the general functional and phylogenetic composition of a community [70, 56]. The development of novel sequencing technologies ("next-generation sequencing") [36], has removed some of these limitations, and now it is possible to sequence DNA samples directly (no cloning required), with higher-throughputs and a lower cost per base [36]. One of the remaining limitations in current technologies, is the length of the sequence reads, not yet close to the length of reads generated by Sanger sequencing. Newer technological developm</w:t>
      </w:r>
      <w:r w:rsidR="008D605F">
        <w:t>ents are changing this, includ</w:t>
      </w:r>
      <w:r>
        <w:t xml:space="preserve">ing the improvement of current methods and the apparition of newer technologies, such as single molecule sequencing [19] and </w:t>
      </w:r>
      <w:proofErr w:type="spellStart"/>
      <w:r>
        <w:t>nanopores</w:t>
      </w:r>
      <w:proofErr w:type="spellEnd"/>
      <w:r>
        <w:t xml:space="preserve"> [9]. </w:t>
      </w:r>
    </w:p>
    <w:p w14:paraId="34CAA3DD" w14:textId="5BAFBBEE" w:rsidR="00771EDF" w:rsidRDefault="00771EDF" w:rsidP="00771EDF">
      <w:pPr>
        <w:jc w:val="both"/>
      </w:pPr>
      <w:r>
        <w:t>Metagenomic studies are driven, in most cases, by discovery, data mining and comparative research, rather than by a specific hypothesis [77]. For this, not only the sequence information is needed, but also all the metadata that is associated with a sample, which</w:t>
      </w:r>
      <w:r w:rsidR="00C8019B">
        <w:t xml:space="preserve"> allows </w:t>
      </w:r>
      <w:proofErr w:type="gramStart"/>
      <w:r w:rsidR="00C8019B">
        <w:t xml:space="preserve">to </w:t>
      </w:r>
      <w:r>
        <w:t>put</w:t>
      </w:r>
      <w:proofErr w:type="gramEnd"/>
      <w:r>
        <w:t xml:space="preserve"> into context (both biological and physical) the microbial community under study. This includes several pieces of information, such as environmental parameters associated with a sample; procedures used to process a sample (e.g.: filtration, centrifugation). All of these become very important information that can be used in the </w:t>
      </w:r>
      <w:proofErr w:type="spellStart"/>
      <w:r>
        <w:t>bioinformatic</w:t>
      </w:r>
      <w:proofErr w:type="spellEnd"/>
      <w:r>
        <w:t xml:space="preserve"> analysis of a sample [41]. </w:t>
      </w:r>
    </w:p>
    <w:p w14:paraId="5CFD302C" w14:textId="77777777" w:rsidR="00771EDF" w:rsidRDefault="00771EDF" w:rsidP="00771EDF">
      <w:pPr>
        <w:jc w:val="both"/>
      </w:pPr>
    </w:p>
    <w:p w14:paraId="1522F779" w14:textId="7D451A33" w:rsidR="00771EDF" w:rsidRDefault="006850B0" w:rsidP="00771EDF">
      <w:pPr>
        <w:jc w:val="both"/>
      </w:pPr>
      <w:r>
        <w:tab/>
      </w:r>
      <w:r w:rsidR="00771EDF">
        <w:t>Based on the complexity of the microbial community under study, and the choice of sampling and sequencing methods, two main approaches have been used to study microbial communities using metagenomics; gene-centric and assembly</w:t>
      </w:r>
      <w:r w:rsidR="00D12193">
        <w:t>-</w:t>
      </w:r>
      <w:r w:rsidR="00771EDF">
        <w:t>based approaches (Figure 1.1). Gene-centric studi</w:t>
      </w:r>
      <w:r w:rsidR="00FA10B5">
        <w:t>es have focused in complex com</w:t>
      </w:r>
      <w:r w:rsidR="00771EDF">
        <w:t xml:space="preserve">munities (or with a low-depth of sequencing), where assembly of genome fragments from members of the community is not feasible given the number of reads obtained. In these cases, the focus is in the description of the </w:t>
      </w:r>
      <w:r>
        <w:t>phylogenetic and functional di</w:t>
      </w:r>
      <w:r w:rsidR="00771EDF">
        <w:t>versity of a community [67, 1</w:t>
      </w:r>
      <w:r>
        <w:t>1], and the comparison among diff</w:t>
      </w:r>
      <w:r w:rsidR="00771EDF">
        <w:t xml:space="preserve">erent environments based on this profiles [18, 76, 53]. Gene-centric studies focus in the phylogenetic and functional classification of the sequence reads, either by analyzing every read present in the dataset [7, 47, 4] or via marker-genes that can be used as a proxy to create either taxonomic and/or functional profiles of the community [16, 59]. One of the main drawbacks of this </w:t>
      </w:r>
      <w:proofErr w:type="gramStart"/>
      <w:r w:rsidR="00771EDF">
        <w:t>method,</w:t>
      </w:r>
      <w:proofErr w:type="gramEnd"/>
      <w:r w:rsidR="00771EDF">
        <w:t xml:space="preserve"> is that community profiles are limited to what is available in the reference databases being used, which can lead to missing unique groups that are present in the microbial community under study. For ex- ample, Figure 1.2 shows a comparison on the classification of a set of</w:t>
      </w:r>
      <w:r w:rsidR="00F8647F">
        <w:t xml:space="preserve"> metagenomic reads using two diff</w:t>
      </w:r>
      <w:r w:rsidR="00771EDF">
        <w:t xml:space="preserve">erent reference datasets, one that has the novel group that were recovered by assembling metagenomic reads [41, 51] and the other that do not have those genomes. [Waiting on final results for this]. </w:t>
      </w:r>
    </w:p>
    <w:p w14:paraId="367AB044" w14:textId="573E4C97" w:rsidR="00771EDF" w:rsidRDefault="00C43372" w:rsidP="00771EDF">
      <w:pPr>
        <w:jc w:val="both"/>
      </w:pPr>
      <w:r>
        <w:tab/>
      </w:r>
      <w:r w:rsidR="00771EDF">
        <w:t xml:space="preserve">Assembly based metagenomics, consists in the assembly of the sequence information, with the goal of recovering larger fragments that can improve the phylogenetic and functional classification of the organisms in the community. This approach allows </w:t>
      </w:r>
      <w:proofErr w:type="gramStart"/>
      <w:r w:rsidR="00771EDF">
        <w:t>to obtain</w:t>
      </w:r>
      <w:proofErr w:type="gramEnd"/>
      <w:r w:rsidR="00771EDF">
        <w:t xml:space="preserve"> longer fragments, generating better gene models and the recovery of novel groups from the metagenomic sample [41, 51, 30, 17]. By recovering these genomes from a metagenomic sample, it is possible to characterize previously unknown microbial groups in a natura</w:t>
      </w:r>
      <w:r w:rsidR="004F5115">
        <w:t>l microbial community. This in</w:t>
      </w:r>
      <w:r w:rsidR="00771EDF">
        <w:t xml:space="preserve">formation can be used to cultivate these organisms [66], population genetic studies [62, 73, 2] and to provide </w:t>
      </w:r>
      <w:proofErr w:type="gramStart"/>
      <w:r w:rsidR="00771EDF">
        <w:t>a more complete pictures</w:t>
      </w:r>
      <w:proofErr w:type="gramEnd"/>
      <w:r w:rsidR="00AC6996">
        <w:t xml:space="preserve"> of the interactions among mem</w:t>
      </w:r>
      <w:r w:rsidR="00771EDF">
        <w:t>bers of a microbial community [65, 22]. In addition, the recovery of near-complete genomes from metagenomics datasets, allows the discovery of novel functions that could be easy missed by just looking at the una</w:t>
      </w:r>
      <w:r>
        <w:t xml:space="preserve">ssembled reads. In this thesis, </w:t>
      </w:r>
      <w:r w:rsidR="00771EDF">
        <w:t xml:space="preserve">the assembly of the reads from the Lake Tyrrell metagenome, led to the discovery of a previously unknown Class of Archaea (Chapter 2), and also the discovery of a novel type of microbial rhodopsins, named as </w:t>
      </w:r>
      <w:proofErr w:type="spellStart"/>
      <w:r w:rsidR="00771EDF">
        <w:t>Xenorhodopsin</w:t>
      </w:r>
      <w:proofErr w:type="spellEnd"/>
      <w:r w:rsidR="00771EDF">
        <w:t xml:space="preserve">, with amino acid </w:t>
      </w:r>
      <w:r w:rsidR="00C0737D">
        <w:t>signature diff</w:t>
      </w:r>
      <w:r w:rsidR="00771EDF">
        <w:t xml:space="preserve">erent from previously described microbial rhodopsins (Chapter 3). </w:t>
      </w:r>
    </w:p>
    <w:p w14:paraId="1BC8EA23" w14:textId="7DCD9FA3" w:rsidR="00771EDF" w:rsidRDefault="00260640" w:rsidP="00771EDF">
      <w:pPr>
        <w:jc w:val="both"/>
      </w:pPr>
      <w:r>
        <w:tab/>
      </w:r>
      <w:r w:rsidR="00771EDF">
        <w:t xml:space="preserve">Assembly-based methods are limited by the complexity of the microbial community under study, and the amount of sequencing needed to recover the genomes of the most abundant members of the community. Even in this case, some of the rarer members of the community are unapproachable by sequencing, because </w:t>
      </w:r>
      <w:proofErr w:type="gramStart"/>
      <w:r w:rsidR="00771EDF">
        <w:t>the metagenomic dataset will be domin</w:t>
      </w:r>
      <w:r>
        <w:t>ated by those most abundant or</w:t>
      </w:r>
      <w:r w:rsidR="00771EDF">
        <w:t>ganisms</w:t>
      </w:r>
      <w:proofErr w:type="gramEnd"/>
      <w:r w:rsidR="00771EDF">
        <w:t xml:space="preserve">. For example, estimations of the number of sequences needed to address highly diverse samples, like soil, show that billion of sequence are needed, to be able to sample some of these most abundant organisms 1.3. The main </w:t>
      </w:r>
      <w:proofErr w:type="gramStart"/>
      <w:r w:rsidR="00771EDF">
        <w:t>challenges, even in simpler systems, is</w:t>
      </w:r>
      <w:proofErr w:type="gramEnd"/>
      <w:r w:rsidR="00771EDF">
        <w:t xml:space="preserve"> the classification of the assembled genomic fragments into phylogenetic uniq</w:t>
      </w:r>
      <w:r w:rsidR="00B16FE1">
        <w:t>ue bins, each representing a different population. By com</w:t>
      </w:r>
      <w:r w:rsidR="00771EDF">
        <w:t>bining various pieces of information, such as sample characteristics, G+C p</w:t>
      </w:r>
      <w:r w:rsidR="00B16FE1">
        <w:t>er</w:t>
      </w:r>
      <w:r w:rsidR="00771EDF">
        <w:t xml:space="preserve">centage, amino acid counts and library abundance, it is possible to classify these genomic fragments into unique populations [51, 1]. Larger datasets represent a computational challenge, because of the high memory requirements of some of the assembly software used. In this case, the use of methods for digital </w:t>
      </w:r>
      <w:proofErr w:type="gramStart"/>
      <w:r w:rsidR="00771EDF">
        <w:t>normalization,</w:t>
      </w:r>
      <w:proofErr w:type="gramEnd"/>
      <w:r w:rsidR="00771EDF">
        <w:t xml:space="preserve"> has showed to reduce this computational problems [49, 28]. </w:t>
      </w:r>
    </w:p>
    <w:p w14:paraId="05CAF47F" w14:textId="25501F24" w:rsidR="00771EDF" w:rsidRDefault="00DF763C" w:rsidP="00771EDF">
      <w:pPr>
        <w:jc w:val="both"/>
      </w:pPr>
      <w:r>
        <w:tab/>
      </w:r>
      <w:r w:rsidR="00771EDF">
        <w:t xml:space="preserve">The work presented in this thesis focuses on the study of the microbial community that inhabits the hypersaline waters of Lake Tyrrell, Australia, using an assembly-based approximation. The combination of a relatively low-species diversity, driven by the extreme conditions found in this habitat [5] and a deep sequencing approach, allowed the reconstruction of some of the most abundant members of the community and the discovery of novel microorganisms. </w:t>
      </w:r>
    </w:p>
    <w:p w14:paraId="34AFD582" w14:textId="51561035" w:rsidR="00771EDF" w:rsidRDefault="00771EDF" w:rsidP="00771EDF">
      <w:pPr>
        <w:jc w:val="both"/>
      </w:pPr>
      <w:r>
        <w:t xml:space="preserve"> </w:t>
      </w:r>
    </w:p>
    <w:p w14:paraId="59BEB2BD" w14:textId="0D820DBF" w:rsidR="00771EDF" w:rsidRPr="00DF763C" w:rsidRDefault="00771EDF" w:rsidP="00771EDF">
      <w:pPr>
        <w:jc w:val="both"/>
        <w:rPr>
          <w:b/>
        </w:rPr>
      </w:pPr>
      <w:r w:rsidRPr="00DF763C">
        <w:rPr>
          <w:b/>
        </w:rPr>
        <w:t xml:space="preserve">1.2 </w:t>
      </w:r>
      <w:r w:rsidRPr="00DF763C">
        <w:rPr>
          <w:b/>
        </w:rPr>
        <w:tab/>
        <w:t>Microbial c</w:t>
      </w:r>
      <w:r w:rsidR="00DF763C" w:rsidRPr="00DF763C">
        <w:rPr>
          <w:b/>
        </w:rPr>
        <w:t>ommunities in hypersaline envi</w:t>
      </w:r>
      <w:r w:rsidRPr="00DF763C">
        <w:rPr>
          <w:b/>
        </w:rPr>
        <w:t xml:space="preserve">ronments </w:t>
      </w:r>
    </w:p>
    <w:p w14:paraId="23C39E0B" w14:textId="77777777" w:rsidR="00771EDF" w:rsidRDefault="00771EDF" w:rsidP="00771EDF">
      <w:pPr>
        <w:jc w:val="both"/>
      </w:pPr>
    </w:p>
    <w:p w14:paraId="77D8BC4D" w14:textId="08914AC1" w:rsidR="00771EDF" w:rsidRDefault="00771EDF" w:rsidP="00771EDF">
      <w:pPr>
        <w:jc w:val="both"/>
      </w:pPr>
      <w:r>
        <w:t xml:space="preserve">Hypersaline environments can be found in multiple places around the globe, </w:t>
      </w:r>
      <w:r w:rsidR="00DF763C">
        <w:t>with diff</w:t>
      </w:r>
      <w:r>
        <w:t xml:space="preserve">erent types of saline systems. Some examples include salt lakes, saline soils, salt ﬂats, solar </w:t>
      </w:r>
      <w:proofErr w:type="spellStart"/>
      <w:r>
        <w:t>salterns</w:t>
      </w:r>
      <w:proofErr w:type="spellEnd"/>
      <w:r>
        <w:t xml:space="preserve">, brine pools, salted foods and fermented foods (REF, Oren </w:t>
      </w:r>
      <w:proofErr w:type="spellStart"/>
      <w:r>
        <w:t>Halophilic</w:t>
      </w:r>
      <w:proofErr w:type="spellEnd"/>
      <w:r>
        <w:t xml:space="preserve"> microorganisms and their environments</w:t>
      </w:r>
      <w:proofErr w:type="gramStart"/>
      <w:r>
        <w:t>) .</w:t>
      </w:r>
      <w:proofErr w:type="gramEnd"/>
      <w:r>
        <w:t xml:space="preserve"> Aquatic systems are the ones more studied, which can be of marine origin (</w:t>
      </w:r>
      <w:proofErr w:type="spellStart"/>
      <w:r>
        <w:t>thalassohaline</w:t>
      </w:r>
      <w:proofErr w:type="spellEnd"/>
      <w:r>
        <w:t>) or formed by the dissolution of mineral salt deposits (</w:t>
      </w:r>
      <w:proofErr w:type="spellStart"/>
      <w:r>
        <w:t>athalassohaline</w:t>
      </w:r>
      <w:proofErr w:type="spellEnd"/>
      <w:r>
        <w:t xml:space="preserve">). </w:t>
      </w:r>
    </w:p>
    <w:p w14:paraId="50BCC491" w14:textId="5F720597" w:rsidR="00771EDF" w:rsidRDefault="00AE6F55" w:rsidP="00771EDF">
      <w:pPr>
        <w:jc w:val="both"/>
      </w:pPr>
      <w:r>
        <w:tab/>
      </w:r>
      <w:r w:rsidR="00771EDF">
        <w:t xml:space="preserve">Within these saline systems, a variety of microbial species are adapted to these environments. Moderate halophiles can be found between 30-150 g/L </w:t>
      </w:r>
      <w:proofErr w:type="spellStart"/>
      <w:r w:rsidR="00771EDF">
        <w:t>NaCl</w:t>
      </w:r>
      <w:proofErr w:type="spellEnd"/>
      <w:r w:rsidR="00771EDF">
        <w:t xml:space="preserve">, while extreme halophiles in the range of 150-300 g/L </w:t>
      </w:r>
      <w:proofErr w:type="spellStart"/>
      <w:r w:rsidR="00771EDF">
        <w:t>NaCl</w:t>
      </w:r>
      <w:proofErr w:type="spellEnd"/>
      <w:r w:rsidR="00771EDF">
        <w:t xml:space="preserve"> [5]. Besides the high </w:t>
      </w:r>
      <w:proofErr w:type="spellStart"/>
      <w:r w:rsidR="00771EDF">
        <w:t>NaCl</w:t>
      </w:r>
      <w:proofErr w:type="spellEnd"/>
      <w:r w:rsidR="00771EDF">
        <w:t xml:space="preserve"> concentrations, other salts are also important to consider when taking in account the ionic composition of these systems, including elements such as Mg2+ and Ca+2, which can inﬂuence the microbial community that will be present in these habitats [38, 50]. [Show Figure 19.1 from </w:t>
      </w:r>
      <w:proofErr w:type="spellStart"/>
      <w:r w:rsidR="00771EDF">
        <w:t>Aron</w:t>
      </w:r>
      <w:proofErr w:type="spellEnd"/>
      <w:r w:rsidR="00771EDF">
        <w:t xml:space="preserve">] Figure 1.6. </w:t>
      </w:r>
    </w:p>
    <w:p w14:paraId="1452FA5C" w14:textId="77777777" w:rsidR="00DF468F" w:rsidRDefault="00AE6F55" w:rsidP="00771EDF">
      <w:pPr>
        <w:jc w:val="both"/>
      </w:pPr>
      <w:r>
        <w:tab/>
      </w:r>
      <w:r w:rsidR="00771EDF">
        <w:t xml:space="preserve">Both Bacterial and Archaeal genera can be found in moderate and extreme saline systems. Within the Archaea, the phylogenetic diversity appears to be limited to the </w:t>
      </w:r>
      <w:proofErr w:type="spellStart"/>
      <w:r w:rsidR="00771EDF">
        <w:t>Euryarchaeota</w:t>
      </w:r>
      <w:proofErr w:type="spellEnd"/>
      <w:r w:rsidR="00771EDF">
        <w:t xml:space="preserve">, in particular in the </w:t>
      </w:r>
      <w:r>
        <w:t xml:space="preserve">classes </w:t>
      </w:r>
      <w:proofErr w:type="spellStart"/>
      <w:r>
        <w:t>Halobacteria</w:t>
      </w:r>
      <w:proofErr w:type="spellEnd"/>
      <w:r>
        <w:t xml:space="preserve"> and </w:t>
      </w:r>
      <w:proofErr w:type="spellStart"/>
      <w:r>
        <w:t>Metha</w:t>
      </w:r>
      <w:r w:rsidR="00771EDF">
        <w:t>nomicrobia</w:t>
      </w:r>
      <w:proofErr w:type="spellEnd"/>
      <w:r w:rsidR="00771EDF">
        <w:t xml:space="preserve"> (Table 1.1) [71]. The discovery of the </w:t>
      </w:r>
      <w:proofErr w:type="spellStart"/>
      <w:r w:rsidR="00771EDF">
        <w:t>Nanohaloarchaea</w:t>
      </w:r>
      <w:proofErr w:type="spellEnd"/>
      <w:r w:rsidR="00771EDF">
        <w:t xml:space="preserve"> (described in Chapter 2, and [41]) increased the phylogenetic diversity in </w:t>
      </w:r>
      <w:proofErr w:type="spellStart"/>
      <w:r w:rsidR="00771EDF">
        <w:t>halophilic</w:t>
      </w:r>
      <w:proofErr w:type="spellEnd"/>
      <w:r w:rsidR="00771EDF">
        <w:t xml:space="preserve"> Archaea, by describing a novel Class, within the </w:t>
      </w:r>
      <w:proofErr w:type="spellStart"/>
      <w:r w:rsidR="00771EDF">
        <w:t>Euryarchaeota</w:t>
      </w:r>
      <w:proofErr w:type="spellEnd"/>
      <w:r w:rsidR="00771EDF">
        <w:t xml:space="preserve">, that is present in hypersaline systems, in several parts of the world [41]. Recently, a </w:t>
      </w:r>
      <w:proofErr w:type="spellStart"/>
      <w:r w:rsidR="00771EDF">
        <w:t>phylogenomic</w:t>
      </w:r>
      <w:proofErr w:type="spellEnd"/>
      <w:r w:rsidR="00771EDF">
        <w:t xml:space="preserve"> analysis that included novel </w:t>
      </w:r>
      <w:proofErr w:type="spellStart"/>
      <w:r w:rsidR="00771EDF">
        <w:t>Archeal</w:t>
      </w:r>
      <w:proofErr w:type="spellEnd"/>
      <w:r w:rsidR="00771EDF">
        <w:t xml:space="preserve"> groups identified via single-cell genomics, suggested that the </w:t>
      </w:r>
      <w:proofErr w:type="spellStart"/>
      <w:r w:rsidR="00771EDF">
        <w:t>Nanohaloarchaea</w:t>
      </w:r>
      <w:proofErr w:type="spellEnd"/>
      <w:r w:rsidR="00771EDF">
        <w:t xml:space="preserve"> are a new phylum, sister to the </w:t>
      </w:r>
      <w:proofErr w:type="spellStart"/>
      <w:r w:rsidR="00771EDF">
        <w:t>Euryarchaeota</w:t>
      </w:r>
      <w:proofErr w:type="spellEnd"/>
      <w:r w:rsidR="00771EDF">
        <w:t xml:space="preserve"> [54], although more work (and more genomes and isolates) are needed to fully resol</w:t>
      </w:r>
      <w:r>
        <w:t>ve the phylo</w:t>
      </w:r>
      <w:r w:rsidR="00771EDF">
        <w:t xml:space="preserve">genetic relationships between these groups [75]. </w:t>
      </w:r>
    </w:p>
    <w:p w14:paraId="29207A59" w14:textId="67D5D381" w:rsidR="00771EDF" w:rsidRDefault="00DF468F" w:rsidP="00771EDF">
      <w:pPr>
        <w:jc w:val="both"/>
      </w:pPr>
      <w:r>
        <w:tab/>
      </w:r>
      <w:r w:rsidR="00771EDF">
        <w:t xml:space="preserve">Even within the </w:t>
      </w:r>
      <w:proofErr w:type="spellStart"/>
      <w:r w:rsidR="00771EDF">
        <w:t>Halobacteria</w:t>
      </w:r>
      <w:proofErr w:type="spellEnd"/>
      <w:r w:rsidR="00771EDF">
        <w:t xml:space="preserve">, there is </w:t>
      </w:r>
      <w:proofErr w:type="gramStart"/>
      <w:r w:rsidR="00771EDF">
        <w:t>still room</w:t>
      </w:r>
      <w:proofErr w:type="gramEnd"/>
      <w:r w:rsidR="00771EDF">
        <w:t xml:space="preserve"> for discovery of novel taxonomic groups. Our group recently described the genome of a newly isolated </w:t>
      </w:r>
      <w:proofErr w:type="spellStart"/>
      <w:r w:rsidR="00771EDF">
        <w:t>halophilic</w:t>
      </w:r>
      <w:proofErr w:type="spellEnd"/>
      <w:r w:rsidR="00771EDF">
        <w:t xml:space="preserve"> Archaea, </w:t>
      </w:r>
      <w:proofErr w:type="spellStart"/>
      <w:r w:rsidR="00771EDF">
        <w:t>Candidatus</w:t>
      </w:r>
      <w:proofErr w:type="spellEnd"/>
      <w:r w:rsidR="00771EDF">
        <w:t xml:space="preserve"> </w:t>
      </w:r>
      <w:proofErr w:type="spellStart"/>
      <w:r w:rsidR="00771EDF">
        <w:t>Halobonum</w:t>
      </w:r>
      <w:proofErr w:type="spellEnd"/>
      <w:r w:rsidR="00771EDF">
        <w:t xml:space="preserve"> </w:t>
      </w:r>
      <w:proofErr w:type="spellStart"/>
      <w:r w:rsidR="00771EDF">
        <w:t>tyrrellen</w:t>
      </w:r>
      <w:r>
        <w:t>sis</w:t>
      </w:r>
      <w:proofErr w:type="spellEnd"/>
      <w:r>
        <w:t xml:space="preserve"> strain G22 [68], which phy</w:t>
      </w:r>
      <w:r w:rsidR="00771EDF">
        <w:t xml:space="preserve">logenetic analysis suggests is a new genus within the </w:t>
      </w:r>
      <w:proofErr w:type="spellStart"/>
      <w:r w:rsidR="00771EDF">
        <w:t>Halobacteria</w:t>
      </w:r>
      <w:proofErr w:type="spellEnd"/>
      <w:r w:rsidR="00771EDF">
        <w:t xml:space="preserve"> (Appendix A). </w:t>
      </w:r>
      <w:r w:rsidR="008D5250">
        <w:t>This</w:t>
      </w:r>
      <w:r w:rsidR="00771EDF">
        <w:t xml:space="preserve"> phylogenetic placement was supported by analysis done using the 16S </w:t>
      </w:r>
      <w:proofErr w:type="spellStart"/>
      <w:r w:rsidR="00771EDF">
        <w:t>rRNA</w:t>
      </w:r>
      <w:proofErr w:type="spellEnd"/>
      <w:r w:rsidR="00771EDF">
        <w:t xml:space="preserve"> gene (Figure 1.4) and a </w:t>
      </w:r>
      <w:proofErr w:type="spellStart"/>
      <w:r w:rsidR="00771EDF">
        <w:t>phylogenomic</w:t>
      </w:r>
      <w:proofErr w:type="spellEnd"/>
      <w:r w:rsidR="00771EDF">
        <w:t xml:space="preserve"> approach us</w:t>
      </w:r>
      <w:r w:rsidR="00073D89">
        <w:t>ing the markers genes imple</w:t>
      </w:r>
      <w:r w:rsidR="00771EDF">
        <w:t xml:space="preserve">mented in the software </w:t>
      </w:r>
      <w:proofErr w:type="spellStart"/>
      <w:r w:rsidR="00771EDF">
        <w:t>PhyloPhlan</w:t>
      </w:r>
      <w:proofErr w:type="spellEnd"/>
      <w:r w:rsidR="00771EDF">
        <w:t xml:space="preserve"> [58] (Figure 1.5) </w:t>
      </w:r>
    </w:p>
    <w:p w14:paraId="5E0269AB" w14:textId="0FD0AB4F" w:rsidR="00771EDF" w:rsidRDefault="008D5250" w:rsidP="00771EDF">
      <w:pPr>
        <w:jc w:val="both"/>
      </w:pPr>
      <w:r>
        <w:tab/>
      </w:r>
      <w:r w:rsidR="00771EDF">
        <w:t xml:space="preserve">The breadth of Bacterial species that can be found in saline systems is wider than in the case of the Archaea (Table 1.2). In moderate saline environments, Bacteria can be even more abundant that Archaeal species [42, 24, 23, 14], but as salinity increases, Archaeal groups become more abundant [24, 14, 40]. One of the most abundant bacterial species found in extreme hypersaline systems is </w:t>
      </w:r>
      <w:proofErr w:type="spellStart"/>
      <w:r w:rsidR="00771EDF">
        <w:t>Salinibacter</w:t>
      </w:r>
      <w:proofErr w:type="spellEnd"/>
      <w:r w:rsidR="00771EDF">
        <w:t xml:space="preserve"> </w:t>
      </w:r>
      <w:proofErr w:type="spellStart"/>
      <w:r w:rsidR="00771EDF">
        <w:t>ruber</w:t>
      </w:r>
      <w:proofErr w:type="spellEnd"/>
      <w:r w:rsidR="00771EDF">
        <w:t xml:space="preserve"> [6]. This bacterium shares many </w:t>
      </w:r>
      <w:proofErr w:type="spellStart"/>
      <w:r w:rsidR="00771EDF">
        <w:t>phenotypical</w:t>
      </w:r>
      <w:proofErr w:type="spellEnd"/>
      <w:r w:rsidR="00771EDF">
        <w:t xml:space="preserve"> characteristics of </w:t>
      </w:r>
      <w:proofErr w:type="spellStart"/>
      <w:r w:rsidR="00771EDF">
        <w:t>halophilic</w:t>
      </w:r>
      <w:proofErr w:type="spellEnd"/>
      <w:r w:rsidR="00771EDF">
        <w:t xml:space="preserve"> Archaea [46] and multiple gene clusters appear to be acquired via horizontal gene transfer from Archaea [39]. </w:t>
      </w:r>
    </w:p>
    <w:p w14:paraId="728B69A7" w14:textId="611DC20D" w:rsidR="00AA6081" w:rsidRDefault="008F5537" w:rsidP="00771EDF">
      <w:pPr>
        <w:jc w:val="both"/>
      </w:pPr>
      <w:r>
        <w:tab/>
      </w:r>
      <w:r w:rsidR="00771EDF">
        <w:t xml:space="preserve">Microorganisms that live in hypersaline systems require strategies to deal with the high salt concentrations and the osmotic pressure that generates. Two </w:t>
      </w:r>
      <w:proofErr w:type="spellStart"/>
      <w:r w:rsidR="00771EDF">
        <w:t>di↵erent</w:t>
      </w:r>
      <w:proofErr w:type="spellEnd"/>
      <w:r w:rsidR="00771EDF">
        <w:t xml:space="preserve"> strategies can be found in halophiles; a "salt-in" strategy, that involves the accumulation of inorganic ions in the cytoplasm, </w:t>
      </w:r>
      <w:r w:rsidR="00E87BC3">
        <w:t xml:space="preserve">and a "salt-out" strategy, </w:t>
      </w:r>
      <w:proofErr w:type="gramStart"/>
      <w:r w:rsidR="00E87BC3">
        <w:t xml:space="preserve">that </w:t>
      </w:r>
      <w:r w:rsidR="00771EDF">
        <w:t>pumps</w:t>
      </w:r>
      <w:proofErr w:type="gramEnd"/>
      <w:r w:rsidR="00771EDF">
        <w:t xml:space="preserve"> out ions from the cytoplasm [45]. The "salt-in" strategy is found in the Archaeal populations, in particular within the order </w:t>
      </w:r>
      <w:proofErr w:type="spellStart"/>
      <w:r w:rsidR="00771EDF">
        <w:t>Halobacteriales</w:t>
      </w:r>
      <w:proofErr w:type="spellEnd"/>
      <w:r w:rsidR="00771EDF">
        <w:t xml:space="preserve"> and in Bacteria in the order </w:t>
      </w:r>
      <w:proofErr w:type="spellStart"/>
      <w:r w:rsidR="00771EDF">
        <w:t>Halanerobiales</w:t>
      </w:r>
      <w:proofErr w:type="spellEnd"/>
      <w:r w:rsidR="00771EDF">
        <w:t xml:space="preserve"> and also in S. </w:t>
      </w:r>
      <w:proofErr w:type="spellStart"/>
      <w:r w:rsidR="00771EDF">
        <w:t>ruber</w:t>
      </w:r>
      <w:proofErr w:type="spellEnd"/>
      <w:r w:rsidR="00771EDF">
        <w:t xml:space="preserve"> [45]. These organisms accumulate inorganic ions, such as K+ and </w:t>
      </w:r>
      <w:proofErr w:type="spellStart"/>
      <w:r w:rsidR="00771EDF">
        <w:t>Cl</w:t>
      </w:r>
      <w:proofErr w:type="spellEnd"/>
      <w:r w:rsidR="00771EDF">
        <w:t xml:space="preserve">-. This requires special adaptations in the enzymes of these organisms, which is reﬂected in their amino acid composition, where most of the proteins show an increase in the acidic amino acid, such as glutamate and aspartate and a decrease in basic amino acids, such as lysine and arginine. Based on this amino acid composition profile, it has been suggested that the uncultured members of the Class </w:t>
      </w:r>
      <w:proofErr w:type="spellStart"/>
      <w:r w:rsidR="00771EDF">
        <w:t>Nanohaloarchaea</w:t>
      </w:r>
      <w:proofErr w:type="spellEnd"/>
      <w:r w:rsidR="00771EDF">
        <w:t xml:space="preserve"> use this strategy, as well. The "salt-out" approach is found in most of the </w:t>
      </w:r>
      <w:proofErr w:type="spellStart"/>
      <w:r w:rsidR="00771EDF">
        <w:t>halophilic</w:t>
      </w:r>
      <w:proofErr w:type="spellEnd"/>
      <w:r w:rsidR="00771EDF">
        <w:t xml:space="preserve"> Bacteria and </w:t>
      </w:r>
      <w:proofErr w:type="spellStart"/>
      <w:r w:rsidR="00771EDF">
        <w:t>halophilic</w:t>
      </w:r>
      <w:proofErr w:type="spellEnd"/>
      <w:r w:rsidR="00771EDF">
        <w:t xml:space="preserve"> </w:t>
      </w:r>
      <w:proofErr w:type="spellStart"/>
      <w:r w:rsidR="00771EDF">
        <w:t>methanogenic</w:t>
      </w:r>
      <w:proofErr w:type="spellEnd"/>
      <w:r w:rsidR="00771EDF">
        <w:t xml:space="preserve"> Archaea [45]. These organisms have outward-directed sodium transporters that pump the Na+ ions out of the cytoplasm, but more importantly they accumulate a large number of organic solutes to keep the osmotic potential </w:t>
      </w:r>
      <w:r w:rsidR="00AA6081">
        <w:t>in the cytoplasm [45].</w:t>
      </w:r>
    </w:p>
    <w:p w14:paraId="22163A35" w14:textId="2FF01D23" w:rsidR="00771EDF" w:rsidRDefault="00AA6081" w:rsidP="00771EDF">
      <w:pPr>
        <w:jc w:val="both"/>
      </w:pPr>
      <w:r>
        <w:tab/>
      </w:r>
      <w:proofErr w:type="spellStart"/>
      <w:r w:rsidR="00771EDF">
        <w:t>Halophilic</w:t>
      </w:r>
      <w:proofErr w:type="spellEnd"/>
      <w:r w:rsidR="00771EDF">
        <w:t xml:space="preserve"> microorganisms show a diverse range of metabolic processes, both in the lab and natural communities. Severa</w:t>
      </w:r>
      <w:r w:rsidR="007921EF">
        <w:t xml:space="preserve">l </w:t>
      </w:r>
      <w:proofErr w:type="spellStart"/>
      <w:r w:rsidR="007921EF">
        <w:t>dissimilatory</w:t>
      </w:r>
      <w:proofErr w:type="spellEnd"/>
      <w:r w:rsidR="007921EF">
        <w:t xml:space="preserve"> metabolic path</w:t>
      </w:r>
      <w:r w:rsidR="00771EDF">
        <w:t xml:space="preserve">ways have been described in halophiles (Figure 1.7), in a variety of salinity ranges. The majority of Bacterial and </w:t>
      </w:r>
      <w:proofErr w:type="spellStart"/>
      <w:r w:rsidR="00771EDF">
        <w:t>Archeal</w:t>
      </w:r>
      <w:proofErr w:type="spellEnd"/>
      <w:r w:rsidR="00771EDF">
        <w:t xml:space="preserve"> groups isolated from hypersaline sites are aerobic </w:t>
      </w:r>
      <w:proofErr w:type="spellStart"/>
      <w:r w:rsidR="00771EDF">
        <w:t>chemoorganotrophs</w:t>
      </w:r>
      <w:proofErr w:type="spellEnd"/>
      <w:r w:rsidR="00771EDF">
        <w:t xml:space="preserve">. In addition, as oxygen, has a low solubility in salt saturated waters [61], several anaerobic energy pathways are available, including substrates such as nitrate, </w:t>
      </w:r>
      <w:proofErr w:type="spellStart"/>
      <w:r w:rsidR="00771EDF">
        <w:t>fumarate</w:t>
      </w:r>
      <w:proofErr w:type="spellEnd"/>
      <w:r w:rsidR="00771EDF">
        <w:t xml:space="preserve"> and dimethyl </w:t>
      </w:r>
      <w:proofErr w:type="spellStart"/>
      <w:r w:rsidR="00771EDF">
        <w:t>sulfoxide</w:t>
      </w:r>
      <w:proofErr w:type="spellEnd"/>
      <w:r w:rsidR="00771EDF">
        <w:t xml:space="preserve"> as electron acceptors [42, 45]. Primary productivity in saline systems varies according to the salinity. In moderate saline environments (between 100 </w:t>
      </w:r>
      <w:r w:rsidR="006325DE">
        <w:t>to 250 g/L), primary productiv</w:t>
      </w:r>
      <w:r w:rsidR="00771EDF">
        <w:t xml:space="preserve">ity occurs in microbial mats dominated by members of the Cyanobacteria and in high salt environments, the primary producers are planktonic algae of the genus </w:t>
      </w:r>
      <w:proofErr w:type="spellStart"/>
      <w:r w:rsidR="00771EDF">
        <w:t>Dunaliella</w:t>
      </w:r>
      <w:proofErr w:type="spellEnd"/>
      <w:r w:rsidR="00771EDF">
        <w:t xml:space="preserve"> [43]. </w:t>
      </w:r>
    </w:p>
    <w:p w14:paraId="49C3D4B3" w14:textId="61B5CEC9" w:rsidR="00771EDF" w:rsidRDefault="006325DE" w:rsidP="00771EDF">
      <w:pPr>
        <w:jc w:val="both"/>
      </w:pPr>
      <w:r>
        <w:tab/>
      </w:r>
      <w:r w:rsidR="00771EDF">
        <w:t xml:space="preserve">Another important characteristic of </w:t>
      </w:r>
      <w:proofErr w:type="spellStart"/>
      <w:r w:rsidR="00771EDF">
        <w:t>halophilic</w:t>
      </w:r>
      <w:proofErr w:type="spellEnd"/>
      <w:r w:rsidR="00771EDF">
        <w:t xml:space="preserve"> organisms, particularly in the Archaea, is the presence of microbial rhodopsins, photoactive proteins that can be found in all three domains of life. These proteins can serve as light-drive proton pumps (bacteriorhodopsin), chloride pumps (</w:t>
      </w:r>
      <w:proofErr w:type="spellStart"/>
      <w:r w:rsidR="00771EDF">
        <w:t>halorhodopsin</w:t>
      </w:r>
      <w:proofErr w:type="spellEnd"/>
      <w:r w:rsidR="00771EDF">
        <w:t xml:space="preserve">) or </w:t>
      </w:r>
      <w:proofErr w:type="spellStart"/>
      <w:r w:rsidR="00771EDF">
        <w:t>phototactic</w:t>
      </w:r>
      <w:proofErr w:type="spellEnd"/>
      <w:r w:rsidR="00771EDF">
        <w:t xml:space="preserve"> and photophobic receptors (sensory rhodopsins) [10]. </w:t>
      </w:r>
      <w:proofErr w:type="spellStart"/>
      <w:r w:rsidR="00771EDF">
        <w:t>Halorhodopsins</w:t>
      </w:r>
      <w:proofErr w:type="spellEnd"/>
      <w:r w:rsidR="00771EDF">
        <w:t xml:space="preserve"> and sensory rhodopsins appear to be limited in their distribution to the </w:t>
      </w:r>
      <w:proofErr w:type="spellStart"/>
      <w:r w:rsidR="00771EDF">
        <w:t>Halobacteria</w:t>
      </w:r>
      <w:proofErr w:type="spellEnd"/>
      <w:r w:rsidR="00771EDF">
        <w:t xml:space="preserve">, with just a few examples found in other organisms [60]. Chapter 3, describes the discovery a novel type of microbial rhodopsin, named </w:t>
      </w:r>
      <w:proofErr w:type="spellStart"/>
      <w:r w:rsidR="00771EDF">
        <w:t>Xenorhodopsin</w:t>
      </w:r>
      <w:proofErr w:type="spellEnd"/>
      <w:r w:rsidR="00771EDF">
        <w:t xml:space="preserve">, which was found in the genome of the </w:t>
      </w:r>
      <w:proofErr w:type="spellStart"/>
      <w:r w:rsidR="00771EDF">
        <w:t>Nanohaloarchaea</w:t>
      </w:r>
      <w:proofErr w:type="spellEnd"/>
      <w:r w:rsidR="00771EDF">
        <w:t xml:space="preserve">, and appear to be the subject of horizontal gene transfer (although it is not possible yet to establish the direction) between Archaea and Bacteria, as it closest homolog is a putative sensory rhodopsin found in the bacterium Anabaena sp. PCC 7120 [72, 69]. </w:t>
      </w:r>
    </w:p>
    <w:p w14:paraId="6C00E85B" w14:textId="16FF39D4" w:rsidR="00771EDF" w:rsidRDefault="008F529A" w:rsidP="00771EDF">
      <w:pPr>
        <w:jc w:val="both"/>
      </w:pPr>
      <w:r>
        <w:tab/>
      </w:r>
      <w:r w:rsidR="00771EDF">
        <w:t xml:space="preserve">In this section, I wanted to provide a broad overview of saline systems and their microbiology. Even when they have been highly characterized [42, 44], recent studies using culture independent techniques such as metagenomics and single- cell genomics, have recovered novel, previously uncharacterized microbial groups [41, 24, 33]. The limited microbial diversity, driven by the salinity extremes found in these systems, makes them ideal model systems to study microbial diversity using metagenomic methods, as we can fully characterize the community using deep-sequencing approaches, with the goal of reconstructing the genomes of the members of the community. This allows not only </w:t>
      </w:r>
      <w:proofErr w:type="gramStart"/>
      <w:r w:rsidR="00771EDF">
        <w:t>to identify</w:t>
      </w:r>
      <w:proofErr w:type="gramEnd"/>
      <w:r w:rsidR="00771EDF">
        <w:t xml:space="preserve"> the functional and phylogenetic diversity of the community, but also the association of such functions to members of the community. Also, it allows for the study of population genetics within the community, with the goal of understanding how these organisms adapt and respond to variations in the environment. </w:t>
      </w:r>
    </w:p>
    <w:p w14:paraId="79DECA11" w14:textId="14DC006B" w:rsidR="00771EDF" w:rsidRDefault="00EE4E85" w:rsidP="00771EDF">
      <w:pPr>
        <w:jc w:val="both"/>
      </w:pPr>
      <w:r>
        <w:tab/>
      </w:r>
      <w:r w:rsidR="00771EDF">
        <w:t xml:space="preserve">It is important to highlight that other saline ecosystems have been studied using metagenomic approaches. These studies focused on the population genomics of single species, such as </w:t>
      </w:r>
      <w:proofErr w:type="spellStart"/>
      <w:r w:rsidR="00771EDF">
        <w:t>Haloquadratum</w:t>
      </w:r>
      <w:proofErr w:type="spellEnd"/>
      <w:r w:rsidR="00771EDF">
        <w:t xml:space="preserve"> </w:t>
      </w:r>
      <w:proofErr w:type="spellStart"/>
      <w:r w:rsidR="00771EDF">
        <w:t>walsbyi</w:t>
      </w:r>
      <w:proofErr w:type="spellEnd"/>
      <w:r w:rsidR="00771EDF">
        <w:t xml:space="preserve"> [32] and </w:t>
      </w:r>
      <w:proofErr w:type="spellStart"/>
      <w:r w:rsidR="00771EDF">
        <w:t>Salinibacter</w:t>
      </w:r>
      <w:proofErr w:type="spellEnd"/>
      <w:r w:rsidR="00771EDF">
        <w:t xml:space="preserve"> </w:t>
      </w:r>
      <w:proofErr w:type="spellStart"/>
      <w:r w:rsidR="00771EDF">
        <w:t>ruber</w:t>
      </w:r>
      <w:proofErr w:type="spellEnd"/>
      <w:r w:rsidR="00771EDF">
        <w:t xml:space="preserve"> [48], or in the dynamic changes of the microbial and viral diversity over salinity </w:t>
      </w:r>
      <w:proofErr w:type="spellStart"/>
      <w:r w:rsidR="00771EDF">
        <w:t>gradientes</w:t>
      </w:r>
      <w:proofErr w:type="spellEnd"/>
      <w:r w:rsidR="00771EDF">
        <w:t xml:space="preserve"> and over time [76, 55]. Only recent studies have started to explore the microbial and viral of these systems by using assembly-based metagenomics and also single- cell genomics [41, 51, 24, 23, 20, 21]. </w:t>
      </w:r>
    </w:p>
    <w:p w14:paraId="36814208" w14:textId="77777777" w:rsidR="00771EDF" w:rsidRDefault="00771EDF" w:rsidP="00771EDF">
      <w:pPr>
        <w:jc w:val="both"/>
      </w:pPr>
    </w:p>
    <w:p w14:paraId="78A7E892" w14:textId="04FCBE71" w:rsidR="00771EDF" w:rsidRDefault="00771EDF" w:rsidP="00771EDF">
      <w:pPr>
        <w:jc w:val="both"/>
      </w:pPr>
      <w:r>
        <w:t xml:space="preserve">1.3 </w:t>
      </w:r>
      <w:r>
        <w:tab/>
        <w:t>Lake Tyrrell</w:t>
      </w:r>
      <w:r w:rsidR="00EE4E85">
        <w:t>, Australia, as a model ecosys</w:t>
      </w:r>
      <w:r>
        <w:t xml:space="preserve">tem </w:t>
      </w:r>
    </w:p>
    <w:p w14:paraId="6B3A043E" w14:textId="77777777" w:rsidR="00771EDF" w:rsidRDefault="00771EDF" w:rsidP="00771EDF">
      <w:pPr>
        <w:jc w:val="both"/>
      </w:pPr>
    </w:p>
    <w:p w14:paraId="4E2ED15C" w14:textId="77777777" w:rsidR="00446B9C" w:rsidRDefault="00771EDF" w:rsidP="00771EDF">
      <w:pPr>
        <w:jc w:val="both"/>
      </w:pPr>
      <w:r>
        <w:t>In this work, the chosen study site was La</w:t>
      </w:r>
      <w:r w:rsidR="00EE4E85">
        <w:t>ke Tyrrell, in the Victoria re</w:t>
      </w:r>
      <w:r>
        <w:t xml:space="preserve">gion of Australia. This </w:t>
      </w:r>
      <w:proofErr w:type="gramStart"/>
      <w:r>
        <w:t>lake,</w:t>
      </w:r>
      <w:proofErr w:type="gramEnd"/>
      <w:r>
        <w:t xml:space="preserve"> is located in the center of the Murray Basin Plains (Figure 1.8), in a region characterized by a semi-arid climate with rainfall being 300 mm/year, mainly during the winter season, and where the evaporation rates are 2000 mm/year [34]. This system is considered an acid-hypersaline system, where low-pH, oxygenated, saline, metal-rich gro</w:t>
      </w:r>
      <w:r w:rsidR="0033545E">
        <w:t xml:space="preserve">undwater from springs is </w:t>
      </w:r>
      <w:proofErr w:type="spellStart"/>
      <w:r w:rsidR="0033545E">
        <w:t>evapo</w:t>
      </w:r>
      <w:proofErr w:type="spellEnd"/>
      <w:r w:rsidR="0033545E">
        <w:t>-</w:t>
      </w:r>
      <w:r>
        <w:t xml:space="preserve">concentrated and mixed with near-neutral pH waters, rich in sulfides [?]. The lake shows seasonal salinity variations, where during the winter the salt content is close to &gt;250 g/L and in summer, due to water evaporation, the residual brines have concentrations &gt;330 g/L [34]. </w:t>
      </w:r>
    </w:p>
    <w:p w14:paraId="196C5875" w14:textId="74DDD2CD" w:rsidR="00771EDF" w:rsidRDefault="00446B9C" w:rsidP="00771EDF">
      <w:pPr>
        <w:jc w:val="both"/>
      </w:pPr>
      <w:r>
        <w:tab/>
      </w:r>
      <w:r w:rsidR="00771EDF">
        <w:t xml:space="preserve">Lake Tyrrell has been described and studied in detail in terms of its </w:t>
      </w:r>
      <w:proofErr w:type="spellStart"/>
      <w:r w:rsidR="00771EDF">
        <w:t>hy</w:t>
      </w:r>
      <w:proofErr w:type="spellEnd"/>
      <w:r w:rsidR="00771EDF">
        <w:t xml:space="preserve">- </w:t>
      </w:r>
      <w:proofErr w:type="spellStart"/>
      <w:r w:rsidR="00771EDF">
        <w:t>drological</w:t>
      </w:r>
      <w:proofErr w:type="spellEnd"/>
      <w:r w:rsidR="00771EDF">
        <w:t xml:space="preserve"> and geochemical features [</w:t>
      </w:r>
      <w:proofErr w:type="gramStart"/>
      <w:r w:rsidR="00771EDF">
        <w:t>?</w:t>
      </w:r>
      <w:proofErr w:type="gramEnd"/>
      <w:r w:rsidR="00771EDF">
        <w:t xml:space="preserve">, 34, 27], presenting it as a great candidate for microbiological </w:t>
      </w:r>
      <w:r w:rsidR="00EE1D85">
        <w:t>characterization</w:t>
      </w:r>
      <w:bookmarkStart w:id="0" w:name="_GoBack"/>
      <w:bookmarkEnd w:id="0"/>
      <w:r w:rsidR="00771EDF">
        <w:t>. Recent projects (this thesis is the outcome of one of such projects) have used a diverse array of microbiological techniques to study its microbial diversity, including Eukaryotes [31], Archaea and Bacteria [51, 41, 68] and Viruses [20, 21]. Future work wil</w:t>
      </w:r>
      <w:r>
        <w:t>l combine the metagenomic, pro</w:t>
      </w:r>
      <w:r w:rsidR="00771EDF">
        <w:t xml:space="preserve">teomic and available geochemical information, providing a more integrative picture of the interactions between microbes, viruses and the environment in this system. </w:t>
      </w:r>
    </w:p>
    <w:p w14:paraId="6C8A42E3" w14:textId="32121F84" w:rsidR="00771EDF" w:rsidRDefault="00F03C0B" w:rsidP="00771EDF">
      <w:pPr>
        <w:jc w:val="both"/>
      </w:pPr>
      <w:r>
        <w:tab/>
      </w:r>
      <w:r w:rsidR="00771EDF">
        <w:t xml:space="preserve">The current dissertation explores the microbial diversity that is present in the Lake Tyrrell ecosystem, based on the data generated through a metagenomic study. In particular, highlights how by assembling metagenomic data, we can obtain a more complete picture of the microbial diversity present in the community, and also how we can exploit this information to look not only a </w:t>
      </w:r>
      <w:proofErr w:type="spellStart"/>
      <w:r w:rsidR="00771EDF">
        <w:t>a</w:t>
      </w:r>
      <w:proofErr w:type="spellEnd"/>
      <w:r w:rsidR="00771EDF">
        <w:t xml:space="preserve"> broad picture of the diversity, but also at a </w:t>
      </w:r>
      <w:proofErr w:type="spellStart"/>
      <w:r w:rsidR="00771EDF">
        <w:t>microscale</w:t>
      </w:r>
      <w:proofErr w:type="spellEnd"/>
      <w:r w:rsidR="00771EDF">
        <w:t xml:space="preserve">. </w:t>
      </w:r>
    </w:p>
    <w:p w14:paraId="0F34FC1F" w14:textId="1EA8BCB3" w:rsidR="00771EDF" w:rsidRDefault="00F03C0B" w:rsidP="00771EDF">
      <w:pPr>
        <w:jc w:val="both"/>
      </w:pPr>
      <w:r>
        <w:tab/>
      </w:r>
      <w:r w:rsidR="00771EDF">
        <w:t>Chapter 2 shows how the assembly of metagenomic datasets, combined with additional metadata, such as size fractionation, se</w:t>
      </w:r>
      <w:r>
        <w:t>quence composition and phyloge</w:t>
      </w:r>
      <w:r w:rsidR="00771EDF">
        <w:t xml:space="preserve">netic binning, allows the recovery and identification of novel microbial groups from the sample. In this case, from the Lake Tyrrell metagenome, two near-complete genomes from a novel Class of Archaea, the </w:t>
      </w:r>
      <w:proofErr w:type="spellStart"/>
      <w:r w:rsidR="00771EDF">
        <w:t>Nanohaloarchaea</w:t>
      </w:r>
      <w:proofErr w:type="spellEnd"/>
      <w:r w:rsidR="00771EDF">
        <w:t xml:space="preserve">, were recovered. </w:t>
      </w:r>
    </w:p>
    <w:p w14:paraId="7EB8FC43" w14:textId="56523061" w:rsidR="00771EDF" w:rsidRDefault="00F03C0B" w:rsidP="00771EDF">
      <w:pPr>
        <w:jc w:val="both"/>
      </w:pPr>
      <w:r>
        <w:tab/>
      </w:r>
      <w:r w:rsidR="00771EDF">
        <w:t xml:space="preserve">Chapter 3 provides the </w:t>
      </w:r>
      <w:proofErr w:type="spellStart"/>
      <w:r w:rsidR="00771EDF">
        <w:t>bioinformatic</w:t>
      </w:r>
      <w:proofErr w:type="spellEnd"/>
      <w:r w:rsidR="00771EDF">
        <w:t xml:space="preserve"> analysis and description of a novel type of microbial rhodopsin that was identified in</w:t>
      </w:r>
      <w:r>
        <w:t xml:space="preserve"> the genomes of the </w:t>
      </w:r>
      <w:proofErr w:type="spellStart"/>
      <w:r>
        <w:t>Nanohaloar</w:t>
      </w:r>
      <w:r w:rsidR="00771EDF">
        <w:t>chaea</w:t>
      </w:r>
      <w:proofErr w:type="spellEnd"/>
      <w:r w:rsidR="00771EDF">
        <w:t xml:space="preserve">, named </w:t>
      </w:r>
      <w:proofErr w:type="spellStart"/>
      <w:r w:rsidR="00771EDF">
        <w:t>Xenorhodopsins</w:t>
      </w:r>
      <w:proofErr w:type="spellEnd"/>
      <w:r w:rsidR="00771EDF">
        <w:t>. The results show how th</w:t>
      </w:r>
      <w:r>
        <w:t>is rhodopsin appears to be</w:t>
      </w:r>
      <w:r w:rsidR="00771EDF">
        <w:t xml:space="preserve"> a new class, based on phylogenetic analysis and also on the presence of unique amino aci</w:t>
      </w:r>
      <w:r>
        <w:t>d signatures, which makes it diff</w:t>
      </w:r>
      <w:r w:rsidR="00771EDF">
        <w:t xml:space="preserve">erent from the already previously de- scribed groups. </w:t>
      </w:r>
    </w:p>
    <w:p w14:paraId="19B28FBA" w14:textId="5D0473A4" w:rsidR="00771EDF" w:rsidRDefault="00F03C0B" w:rsidP="00771EDF">
      <w:pPr>
        <w:jc w:val="both"/>
      </w:pPr>
      <w:r>
        <w:tab/>
      </w:r>
      <w:r w:rsidR="00771EDF">
        <w:t xml:space="preserve">Chapter 4 describes the assembly of several genomes from the Lake Tyrrell metagenome, based on the combination of assembly-based approaches and meta- data. The results here provide a framework for future analysis of this ecosystem, providing a set of habitat-specific genomes that can be used for future analysis, including phylogenetic, functional and genetic diversity. </w:t>
      </w:r>
    </w:p>
    <w:p w14:paraId="793AA28A" w14:textId="7B97DB96" w:rsidR="00771EDF" w:rsidRDefault="007F621F" w:rsidP="00771EDF">
      <w:pPr>
        <w:jc w:val="both"/>
      </w:pPr>
      <w:r>
        <w:tab/>
      </w:r>
      <w:r w:rsidR="00771EDF">
        <w:t xml:space="preserve">Chapter 5 leverages on the assembled habitat-specific genomes, and shows a </w:t>
      </w:r>
      <w:proofErr w:type="spellStart"/>
      <w:r w:rsidR="00771EDF">
        <w:t>bioinformatic</w:t>
      </w:r>
      <w:proofErr w:type="spellEnd"/>
      <w:r w:rsidR="00771EDF">
        <w:t xml:space="preserve"> approach for the analysis of genetic</w:t>
      </w:r>
      <w:r>
        <w:t xml:space="preserve"> diversity in a metagenome sam</w:t>
      </w:r>
      <w:r w:rsidR="00771EDF">
        <w:t>ple. Using this approach, I identifi</w:t>
      </w:r>
      <w:r>
        <w:t>ed differences</w:t>
      </w:r>
      <w:r w:rsidR="00771EDF">
        <w:t xml:space="preserve"> between the genetic heterogeneity in the Lake Tyrrell microbial populations, which results in evidence of positive selection in specific functions, in the members of the community. </w:t>
      </w:r>
    </w:p>
    <w:p w14:paraId="71477E51" w14:textId="77777777" w:rsidR="00791A3F" w:rsidRDefault="00791A3F" w:rsidP="00771EDF">
      <w:pPr>
        <w:jc w:val="both"/>
      </w:pPr>
    </w:p>
    <w:sectPr w:rsidR="00791A3F" w:rsidSect="003A1E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EDF"/>
    <w:rsid w:val="00073D89"/>
    <w:rsid w:val="000A47C2"/>
    <w:rsid w:val="00260640"/>
    <w:rsid w:val="00272109"/>
    <w:rsid w:val="0033545E"/>
    <w:rsid w:val="003A1E6D"/>
    <w:rsid w:val="00446B9C"/>
    <w:rsid w:val="004F5115"/>
    <w:rsid w:val="00595BD2"/>
    <w:rsid w:val="006325DE"/>
    <w:rsid w:val="006850B0"/>
    <w:rsid w:val="00747D3C"/>
    <w:rsid w:val="00771EDF"/>
    <w:rsid w:val="00791A3F"/>
    <w:rsid w:val="007921EF"/>
    <w:rsid w:val="007F621F"/>
    <w:rsid w:val="008572D6"/>
    <w:rsid w:val="008D5250"/>
    <w:rsid w:val="008D605F"/>
    <w:rsid w:val="008F529A"/>
    <w:rsid w:val="008F5537"/>
    <w:rsid w:val="00A15BF0"/>
    <w:rsid w:val="00AA6081"/>
    <w:rsid w:val="00AA6DD1"/>
    <w:rsid w:val="00AC6996"/>
    <w:rsid w:val="00AE6F55"/>
    <w:rsid w:val="00B16FE1"/>
    <w:rsid w:val="00C0737D"/>
    <w:rsid w:val="00C43372"/>
    <w:rsid w:val="00C8019B"/>
    <w:rsid w:val="00D12193"/>
    <w:rsid w:val="00DF468F"/>
    <w:rsid w:val="00DF763C"/>
    <w:rsid w:val="00E87BC3"/>
    <w:rsid w:val="00EE1D85"/>
    <w:rsid w:val="00EE4E85"/>
    <w:rsid w:val="00F03C0B"/>
    <w:rsid w:val="00F8647F"/>
    <w:rsid w:val="00FA1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640E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3286</Words>
  <Characters>18732</Characters>
  <Application>Microsoft Macintosh Word</Application>
  <DocSecurity>0</DocSecurity>
  <Lines>156</Lines>
  <Paragraphs>43</Paragraphs>
  <ScaleCrop>false</ScaleCrop>
  <Company>Scripps Institution of Oceanography, UCSD</Company>
  <LinksUpToDate>false</LinksUpToDate>
  <CharactersWithSpaces>21975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Ugalde</dc:creator>
  <cp:keywords/>
  <dc:description/>
  <cp:lastModifiedBy>Juan Ugalde</cp:lastModifiedBy>
  <cp:revision>37</cp:revision>
  <dcterms:created xsi:type="dcterms:W3CDTF">2014-03-15T00:09:00Z</dcterms:created>
  <dcterms:modified xsi:type="dcterms:W3CDTF">2014-03-15T00:30:00Z</dcterms:modified>
</cp:coreProperties>
</file>