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0d1117" w:val="clear"/>
        <w:spacing w:after="240" w:before="480" w:line="240" w:lineRule="auto"/>
        <w:ind w:left="-1080" w:right="-720" w:firstLine="0"/>
        <w:jc w:val="center"/>
        <w:rPr>
          <w:b w:val="1"/>
          <w:color w:val="fff2cc"/>
          <w:sz w:val="46"/>
          <w:szCs w:val="46"/>
        </w:rPr>
      </w:pPr>
      <w:bookmarkStart w:colFirst="0" w:colLast="0" w:name="_heading=h.esloq9ut6vkm" w:id="0"/>
      <w:bookmarkEnd w:id="0"/>
      <w:r w:rsidDel="00000000" w:rsidR="00000000" w:rsidRPr="00000000">
        <w:rPr>
          <w:b w:val="1"/>
          <w:color w:val="fff2cc"/>
          <w:sz w:val="46"/>
          <w:szCs w:val="46"/>
          <w:rtl w:val="0"/>
        </w:rPr>
        <w:t xml:space="preserve">¡Bienvenido a la prueba técnica de </w:t>
      </w:r>
      <w:r w:rsidDel="00000000" w:rsidR="00000000" w:rsidRPr="00000000">
        <w:rPr>
          <w:b w:val="1"/>
          <w:color w:val="fff2cc"/>
          <w:sz w:val="120"/>
          <w:szCs w:val="120"/>
        </w:rPr>
        <w:drawing>
          <wp:inline distB="114300" distT="114300" distL="114300" distR="114300">
            <wp:extent cx="302121" cy="3144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21" cy="31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2cc"/>
          <w:sz w:val="46"/>
          <w:szCs w:val="46"/>
          <w:rtl w:val="0"/>
        </w:rPr>
        <w:t xml:space="preserve">Evo-ion para </w:t>
      </w:r>
      <w:r w:rsidDel="00000000" w:rsidR="00000000" w:rsidRPr="00000000">
        <w:rPr>
          <w:b w:val="1"/>
          <w:color w:val="fff2cc"/>
          <w:sz w:val="48"/>
          <w:szCs w:val="48"/>
          <w:rtl w:val="0"/>
        </w:rPr>
        <w:t xml:space="preserve">BACKEND</w:t>
      </w:r>
      <w:r w:rsidDel="00000000" w:rsidR="00000000" w:rsidRPr="00000000">
        <w:rPr>
          <w:b w:val="1"/>
          <w:color w:val="fff2cc"/>
          <w:sz w:val="46"/>
          <w:szCs w:val="46"/>
          <w:rtl w:val="0"/>
        </w:rPr>
        <w:t xml:space="preserve"> Junior!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0d1117" w:val="clear"/>
        <w:spacing w:after="240" w:before="480" w:line="240" w:lineRule="auto"/>
        <w:ind w:left="-1080" w:right="-720" w:firstLine="0"/>
        <w:rPr>
          <w:b w:val="1"/>
          <w:color w:val="fff2cc"/>
          <w:sz w:val="34"/>
          <w:szCs w:val="34"/>
        </w:rPr>
      </w:pPr>
      <w:bookmarkStart w:colFirst="0" w:colLast="0" w:name="_heading=h.mdoarz8ulrf5" w:id="1"/>
      <w:bookmarkEnd w:id="1"/>
      <w:r w:rsidDel="00000000" w:rsidR="00000000" w:rsidRPr="00000000">
        <w:rPr>
          <w:b w:val="1"/>
          <w:color w:val="fff2cc"/>
          <w:sz w:val="34"/>
          <w:szCs w:val="34"/>
          <w:rtl w:val="0"/>
        </w:rPr>
        <w:t xml:space="preserve">Objetivos de prueba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0d1117" w:val="clear"/>
        <w:spacing w:after="240" w:before="48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tv20g6wjynlv" w:id="2"/>
      <w:bookmarkEnd w:id="2"/>
      <w:r w:rsidDel="00000000" w:rsidR="00000000" w:rsidRPr="00000000">
        <w:rPr>
          <w:color w:val="ffff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valuar conocimientos y habilidades en el ámbito de programación como backend, la prueba consta de varios puntos que se le dara una calificacion de acuerdo con la habilidad para resolver la problemática.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6" w:sz="0" w:val="none"/>
        </w:pBdr>
        <w:shd w:fill="0d1117" w:val="clear"/>
        <w:spacing w:after="240" w:before="480" w:line="240" w:lineRule="auto"/>
        <w:ind w:left="-1080" w:right="-720" w:firstLine="0"/>
        <w:jc w:val="both"/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bookmarkStart w:colFirst="0" w:colLast="0" w:name="_heading=h.ypco9eduia" w:id="3"/>
      <w:bookmarkEnd w:id="3"/>
      <w:r w:rsidDel="00000000" w:rsidR="00000000" w:rsidRPr="00000000">
        <w:rPr>
          <w:b w:val="1"/>
          <w:color w:val="fff2cc"/>
          <w:sz w:val="34"/>
          <w:szCs w:val="34"/>
          <w:rtl w:val="0"/>
        </w:rPr>
        <w:t xml:space="preserve">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0d1117" w:val="clear"/>
        <w:spacing w:after="240" w:before="480" w:line="240" w:lineRule="auto"/>
        <w:ind w:left="-720" w:right="-720" w:hanging="360"/>
        <w:jc w:val="both"/>
        <w:rPr>
          <w:rFonts w:ascii="Courier New" w:cs="Courier New" w:eastAsia="Courier New" w:hAnsi="Courier New"/>
          <w:b w:val="1"/>
          <w:color w:val="ffffff"/>
          <w:sz w:val="24"/>
          <w:szCs w:val="24"/>
          <w:u w:val="none"/>
        </w:rPr>
      </w:pPr>
      <w:bookmarkStart w:colFirst="0" w:colLast="0" w:name="_heading=h.5rtt1waydaur" w:id="4"/>
      <w:bookmarkEnd w:id="4"/>
      <w:r w:rsidDel="00000000" w:rsidR="00000000" w:rsidRPr="00000000">
        <w:rPr>
          <w:color w:val="ffffff"/>
          <w:sz w:val="24"/>
          <w:szCs w:val="24"/>
          <w:rtl w:val="0"/>
        </w:rPr>
        <w:t xml:space="preserve">Creare una Api con la cual se podrá conectar nuestro Frontend y utilizar los diferentes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auto" w:space="6" w:sz="0" w:val="none"/>
        </w:pBdr>
        <w:shd w:fill="0d1117" w:val="clear"/>
        <w:spacing w:after="0" w:before="0" w:line="240" w:lineRule="auto"/>
        <w:ind w:left="-1080" w:right="-720" w:firstLine="0"/>
        <w:jc w:val="both"/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bookmarkStart w:colFirst="0" w:colLast="0" w:name="_heading=h.xkjub08vwesy" w:id="5"/>
      <w:bookmarkEnd w:id="5"/>
      <w:r w:rsidDel="00000000" w:rsidR="00000000" w:rsidRPr="00000000">
        <w:rPr>
          <w:b w:val="1"/>
          <w:color w:val="fff2cc"/>
          <w:sz w:val="34"/>
          <w:szCs w:val="34"/>
          <w:rtl w:val="0"/>
        </w:rPr>
        <w:t xml:space="preserve">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48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ro6h992orwem" w:id="6"/>
      <w:bookmarkEnd w:id="6"/>
      <w:r w:rsidDel="00000000" w:rsidR="00000000" w:rsidRPr="00000000">
        <w:rPr>
          <w:color w:val="ffffff"/>
          <w:sz w:val="24"/>
          <w:szCs w:val="24"/>
          <w:rtl w:val="0"/>
        </w:rPr>
        <w:t xml:space="preserve">Se necesita un sistema de información que tenga productos, categorías y personas.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hwtrf9nvke7w" w:id="7"/>
      <w:bookmarkEnd w:id="7"/>
      <w:r w:rsidDel="00000000" w:rsidR="00000000" w:rsidRPr="00000000">
        <w:rPr>
          <w:color w:val="ffffff"/>
          <w:sz w:val="24"/>
          <w:szCs w:val="24"/>
          <w:rtl w:val="0"/>
        </w:rPr>
        <w:t xml:space="preserve">En el que va ha implementar las operaciones básicas del CRUD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7i44dajysdnu" w:id="8"/>
      <w:bookmarkEnd w:id="8"/>
      <w:r w:rsidDel="00000000" w:rsidR="00000000" w:rsidRPr="00000000">
        <w:rPr>
          <w:color w:val="ffffff"/>
          <w:sz w:val="24"/>
          <w:szCs w:val="24"/>
          <w:rtl w:val="0"/>
        </w:rPr>
        <w:t xml:space="preserve">Se va a conectar a una base de datos puede ser local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r2w3wqvtj0kz" w:id="9"/>
      <w:bookmarkEnd w:id="9"/>
      <w:r w:rsidDel="00000000" w:rsidR="00000000" w:rsidRPr="00000000">
        <w:rPr>
          <w:color w:val="ffffff"/>
          <w:sz w:val="24"/>
          <w:szCs w:val="24"/>
          <w:rtl w:val="0"/>
        </w:rPr>
        <w:t xml:space="preserve">Tener en cuenta que también va tener venta de productos en la que por cada venta registrada se va ir descontando por base de datos las existencias del producto.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w4l3sjky78ld" w:id="10"/>
      <w:bookmarkEnd w:id="10"/>
      <w:r w:rsidDel="00000000" w:rsidR="00000000" w:rsidRPr="00000000">
        <w:rPr>
          <w:color w:val="ffffff"/>
          <w:sz w:val="24"/>
          <w:szCs w:val="24"/>
          <w:rtl w:val="0"/>
        </w:rPr>
        <w:t xml:space="preserve">Y que esto genere una alerta y no deje generar más ventas una vez se acaben las existencias.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akdzk6kcx41b" w:id="11"/>
      <w:bookmarkEnd w:id="11"/>
      <w:r w:rsidDel="00000000" w:rsidR="00000000" w:rsidRPr="00000000">
        <w:rPr>
          <w:color w:val="ffffff"/>
          <w:sz w:val="24"/>
          <w:szCs w:val="24"/>
          <w:rtl w:val="0"/>
        </w:rPr>
        <w:t xml:space="preserve">Importante en la venta se va relacionar la persona que va a realizar esa compra.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0" w:afterAutospacing="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7cuze3iea35q" w:id="12"/>
      <w:bookmarkEnd w:id="12"/>
      <w:r w:rsidDel="00000000" w:rsidR="00000000" w:rsidRPr="00000000">
        <w:rPr>
          <w:color w:val="ffffff"/>
          <w:sz w:val="24"/>
          <w:szCs w:val="24"/>
          <w:rtl w:val="0"/>
        </w:rPr>
        <w:t xml:space="preserve">Se va a trabajar con el framework de NODE JS trabajando con express o con el que se sienta cómodo.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0d1117" w:val="clear"/>
        <w:spacing w:after="24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  <w:u w:val="none"/>
        </w:rPr>
      </w:pPr>
      <w:bookmarkStart w:colFirst="0" w:colLast="0" w:name="_heading=h.5oimou7e2am5" w:id="13"/>
      <w:bookmarkEnd w:id="13"/>
      <w:r w:rsidDel="00000000" w:rsidR="00000000" w:rsidRPr="00000000">
        <w:rPr>
          <w:color w:val="ffffff"/>
          <w:sz w:val="24"/>
          <w:szCs w:val="24"/>
          <w:rtl w:val="0"/>
        </w:rPr>
        <w:t xml:space="preserve">Puede trabajar con base de datos relacional o no relacional (opcional).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6" w:sz="0" w:val="none"/>
        </w:pBdr>
        <w:shd w:fill="0d1117" w:val="clear"/>
        <w:spacing w:after="240" w:before="480" w:line="240" w:lineRule="auto"/>
        <w:ind w:left="-1080" w:right="-720" w:firstLine="0"/>
        <w:jc w:val="both"/>
        <w:rPr>
          <w:b w:val="1"/>
          <w:color w:val="fff2cc"/>
          <w:sz w:val="34"/>
          <w:szCs w:val="34"/>
        </w:rPr>
      </w:pPr>
      <w:bookmarkStart w:colFirst="0" w:colLast="0" w:name="_heading=h.img9eqr1vp5l" w:id="14"/>
      <w:bookmarkEnd w:id="14"/>
      <w:r w:rsidDel="00000000" w:rsidR="00000000" w:rsidRPr="00000000">
        <w:rPr>
          <w:b w:val="1"/>
          <w:color w:val="fff2cc"/>
          <w:sz w:val="34"/>
          <w:szCs w:val="34"/>
          <w:rtl w:val="0"/>
        </w:rPr>
        <w:t xml:space="preserve">Evaluación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hd w:fill="0d1117" w:val="clear"/>
        <w:spacing w:after="240" w:afterAutospacing="0" w:before="0" w:line="240" w:lineRule="auto"/>
        <w:ind w:left="-1080" w:right="-720" w:firstLine="0"/>
        <w:jc w:val="both"/>
        <w:rPr>
          <w:color w:val="c9d1d9"/>
          <w:sz w:val="26"/>
          <w:szCs w:val="26"/>
        </w:rPr>
      </w:pPr>
      <w:bookmarkStart w:colFirst="0" w:colLast="0" w:name="_heading=h.3ejjzwqksnh4" w:id="15"/>
      <w:bookmarkEnd w:id="15"/>
      <w:r w:rsidDel="00000000" w:rsidR="00000000" w:rsidRPr="00000000">
        <w:rPr>
          <w:color w:val="c9d1d9"/>
          <w:sz w:val="26"/>
          <w:szCs w:val="26"/>
          <w:rtl w:val="0"/>
        </w:rPr>
        <w:t xml:space="preserve">Documente bien sus cambios y realice todas las confirmaciones atómicas que considere necesarias para que alguien pueda realizar un seguimiento de sus cambios, mediante un sistema de versionado, (git)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auto" w:space="6" w:sz="0" w:val="none"/>
          <w:right w:space="0" w:sz="0" w:val="nil"/>
          <w:between w:space="0" w:sz="0" w:val="nil"/>
        </w:pBdr>
        <w:shd w:fill="0d1117" w:val="clear"/>
        <w:spacing w:after="0" w:afterAutospacing="0" w:before="240" w:beforeAutospacing="0" w:line="240" w:lineRule="auto"/>
        <w:ind w:left="-720" w:right="-720" w:hanging="360"/>
        <w:jc w:val="both"/>
        <w:rPr>
          <w:color w:val="ffffff"/>
          <w:sz w:val="24"/>
          <w:szCs w:val="24"/>
        </w:rPr>
      </w:pPr>
      <w:bookmarkStart w:colFirst="0" w:colLast="0" w:name="_heading=h.twl5p1uj38ss" w:id="16"/>
      <w:bookmarkEnd w:id="16"/>
      <w:r w:rsidDel="00000000" w:rsidR="00000000" w:rsidRPr="00000000">
        <w:rPr>
          <w:color w:val="ffffff"/>
          <w:sz w:val="24"/>
          <w:szCs w:val="24"/>
          <w:rtl w:val="0"/>
        </w:rPr>
        <w:t xml:space="preserve">Envíe su solución a un repositorio de Github y envíenos un enlace.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auto" w:space="6" w:sz="0" w:val="none"/>
          <w:right w:space="0" w:sz="0" w:val="nil"/>
          <w:between w:space="0" w:sz="0" w:val="nil"/>
        </w:pBdr>
        <w:shd w:fill="0d1117" w:val="clear"/>
        <w:spacing w:after="240" w:before="0" w:beforeAutospacing="0" w:line="240" w:lineRule="auto"/>
        <w:ind w:left="-720" w:right="-720" w:hanging="360"/>
        <w:jc w:val="both"/>
        <w:rPr>
          <w:color w:val="ffffff"/>
          <w:sz w:val="24"/>
          <w:szCs w:val="24"/>
        </w:rPr>
      </w:pPr>
      <w:bookmarkStart w:colFirst="0" w:colLast="0" w:name="_heading=h.pinhn9uc53je" w:id="17"/>
      <w:bookmarkEnd w:id="17"/>
      <w:r w:rsidDel="00000000" w:rsidR="00000000" w:rsidRPr="00000000">
        <w:rPr>
          <w:color w:val="ffffff"/>
          <w:sz w:val="24"/>
          <w:szCs w:val="24"/>
          <w:rtl w:val="0"/>
        </w:rPr>
        <w:t xml:space="preserve">Asegúrese de que su archivo README nos indique cómo ejecutarlo.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d1117" w:val="clear"/>
        <w:spacing w:after="240" w:before="60" w:line="240" w:lineRule="auto"/>
        <w:ind w:left="-1080" w:right="-720" w:firstLine="0"/>
        <w:rPr>
          <w:b w:val="1"/>
          <w:color w:val="fff2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d1117" w:val="clear"/>
        <w:spacing w:after="240" w:before="60" w:line="240" w:lineRule="auto"/>
        <w:ind w:left="-1080" w:right="-720" w:firstLine="0"/>
        <w:rPr>
          <w:b w:val="1"/>
          <w:color w:val="fff2cc"/>
          <w:sz w:val="24"/>
          <w:szCs w:val="24"/>
        </w:rPr>
      </w:pPr>
      <w:r w:rsidDel="00000000" w:rsidR="00000000" w:rsidRPr="00000000">
        <w:rPr>
          <w:b w:val="1"/>
          <w:color w:val="fff2cc"/>
          <w:sz w:val="24"/>
          <w:szCs w:val="24"/>
          <w:rtl w:val="0"/>
        </w:rPr>
        <w:t xml:space="preserve">Evaluaremos lo siguiente: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0d1117" w:val="clear"/>
        <w:spacing w:after="0" w:afterAutospacing="0" w:before="6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Adopción y uso de las mejores prácticas modernas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0d1117" w:val="clear"/>
        <w:spacing w:after="0" w:afterAutospacing="0" w:before="0" w:beforeAutospacing="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Estilo de codificación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0d1117" w:val="clear"/>
        <w:spacing w:after="0" w:afterAutospacing="0" w:before="0" w:beforeAutospacing="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Atención a los detalles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0d1117" w:val="clear"/>
        <w:spacing w:after="0" w:afterAutospacing="0" w:before="0" w:beforeAutospacing="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Claridad en la comunicación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0d1117" w:val="clear"/>
        <w:spacing w:after="0" w:afterAutospacing="0" w:before="0" w:beforeAutospacing="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Robustez de las pruebas, tanto manuales como automáticas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0d1117" w:val="clear"/>
        <w:spacing w:after="0" w:afterAutospacing="0" w:before="0" w:beforeAutospacing="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Estilo razonable de la aplicación, no tiene que parecer diseñada, pero tiene que tener una   estructura razonable, con sensibilidad general.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0d1117" w:val="clear"/>
        <w:spacing w:after="240" w:before="0" w:beforeAutospacing="0" w:line="240" w:lineRule="auto"/>
        <w:ind w:left="-1080" w:right="-720" w:firstLine="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Capacidad para trabajar con una API y administrar la paginación desde la interfaz</w:t>
      </w:r>
    </w:p>
    <w:p w:rsidR="00000000" w:rsidDel="00000000" w:rsidP="00000000" w:rsidRDefault="00000000" w:rsidRPr="00000000" w14:paraId="0000001E">
      <w:pPr>
        <w:widowControl w:val="0"/>
        <w:shd w:fill="0d1117" w:val="clear"/>
        <w:spacing w:line="240" w:lineRule="auto"/>
        <w:ind w:left="-1080" w:right="-720" w:firstLine="0"/>
        <w:rPr>
          <w:color w:val="c9d1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d1117" w:val="clear"/>
        <w:spacing w:after="240" w:before="60" w:line="276" w:lineRule="auto"/>
        <w:ind w:left="-1080" w:right="-720" w:firstLine="0"/>
        <w:jc w:val="both"/>
        <w:rPr>
          <w:color w:val="c9d1d9"/>
          <w:sz w:val="24"/>
          <w:szCs w:val="24"/>
        </w:rPr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Los  postulados que apliquen positivamente serán contactados por correo electrónico dentro de </w:t>
      </w:r>
      <w:r w:rsidDel="00000000" w:rsidR="00000000" w:rsidRPr="00000000">
        <w:rPr>
          <w:b w:val="1"/>
          <w:color w:val="fff2cc"/>
          <w:sz w:val="28"/>
          <w:szCs w:val="28"/>
          <w:rtl w:val="0"/>
        </w:rPr>
        <w:t xml:space="preserve">dos semanas</w:t>
      </w:r>
      <w:r w:rsidDel="00000000" w:rsidR="00000000" w:rsidRPr="00000000">
        <w:rPr>
          <w:color w:val="c9d1d9"/>
          <w:sz w:val="24"/>
          <w:szCs w:val="24"/>
          <w:rtl w:val="0"/>
        </w:rPr>
        <w:t xml:space="preserve"> después de confirmar recibido.</w:t>
      </w:r>
    </w:p>
    <w:p w:rsidR="00000000" w:rsidDel="00000000" w:rsidP="00000000" w:rsidRDefault="00000000" w:rsidRPr="00000000" w14:paraId="00000020">
      <w:pPr>
        <w:shd w:fill="0d1117" w:val="clear"/>
        <w:spacing w:line="276" w:lineRule="auto"/>
        <w:ind w:left="-1080" w:right="-720" w:firstLine="0"/>
        <w:rPr>
          <w:color w:val="fff2cc"/>
          <w:sz w:val="24"/>
          <w:szCs w:val="24"/>
        </w:rPr>
      </w:pPr>
      <w:r w:rsidDel="00000000" w:rsidR="00000000" w:rsidRPr="00000000">
        <w:rPr>
          <w:color w:val="fff2cc"/>
          <w:sz w:val="24"/>
          <w:szCs w:val="24"/>
          <w:rtl w:val="0"/>
        </w:rPr>
        <w:t xml:space="preserve">¡Gracias y buena suerte!</w:t>
      </w:r>
    </w:p>
    <w:p w:rsidR="00000000" w:rsidDel="00000000" w:rsidP="00000000" w:rsidRDefault="00000000" w:rsidRPr="00000000" w14:paraId="00000021">
      <w:pPr>
        <w:shd w:fill="0d1117" w:val="clear"/>
        <w:spacing w:line="276" w:lineRule="auto"/>
        <w:ind w:left="-1080" w:right="-720" w:firstLine="0"/>
        <w:rPr>
          <w:color w:val="fff2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20"/>
          <w:szCs w:val="1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TVbiU8JJTdg9y77kAllJ9yLtIA==">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