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https://youtu.be/NGy6yBj8Z1o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Cara Menggunakan Software VIA Pada Macropad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1. Colok dahulu Keyboard pada PC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2. Buka Aplikasi VIA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3. Pada firmware terbaru sudah auto detect keyboard sofle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4. Jika masih muncul gambar searching, maka tutup software VIA dan  buka ulang software VIA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Lakukan Hal ini setiap kali ingin setting keyboard di VIA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NGy6yBj8Z1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