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2D6" w:rsidRDefault="0057358B">
      <w:pPr>
        <w:rPr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>
            <wp:extent cx="1190625" cy="1238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455" cy="1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6A">
        <w:t xml:space="preserve">            </w:t>
      </w:r>
      <w:r w:rsidR="00C96A6A" w:rsidRPr="00C96A6A">
        <w:rPr>
          <w:b/>
          <w:sz w:val="48"/>
          <w:szCs w:val="48"/>
        </w:rPr>
        <w:t xml:space="preserve">Tatiana </w:t>
      </w:r>
      <w:proofErr w:type="spellStart"/>
      <w:r w:rsidR="00C96A6A" w:rsidRPr="00C96A6A">
        <w:rPr>
          <w:b/>
          <w:sz w:val="48"/>
          <w:szCs w:val="48"/>
        </w:rPr>
        <w:t>Santi</w:t>
      </w:r>
      <w:proofErr w:type="spellEnd"/>
    </w:p>
    <w:p w:rsidR="00C96A6A" w:rsidRDefault="00C96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Fone:</w:t>
      </w:r>
      <w:r w:rsidRPr="00C96A6A">
        <w:rPr>
          <w:sz w:val="24"/>
          <w:szCs w:val="24"/>
        </w:rPr>
        <w:t xml:space="preserve"> (54) 9 9919-</w:t>
      </w:r>
      <w:proofErr w:type="gramStart"/>
      <w:r w:rsidRPr="00C96A6A">
        <w:rPr>
          <w:sz w:val="24"/>
          <w:szCs w:val="24"/>
        </w:rPr>
        <w:t xml:space="preserve">5500  </w:t>
      </w:r>
      <w:proofErr w:type="spellStart"/>
      <w:r w:rsidRPr="00C96A6A">
        <w:rPr>
          <w:sz w:val="24"/>
          <w:szCs w:val="24"/>
        </w:rPr>
        <w:t>Whats</w:t>
      </w:r>
      <w:proofErr w:type="spellEnd"/>
      <w:proofErr w:type="gramEnd"/>
      <w:r w:rsidRPr="00C96A6A">
        <w:rPr>
          <w:sz w:val="24"/>
          <w:szCs w:val="24"/>
        </w:rPr>
        <w:t>: (47) 9 9600-9495</w:t>
      </w:r>
      <w:r>
        <w:rPr>
          <w:b/>
          <w:sz w:val="24"/>
          <w:szCs w:val="24"/>
        </w:rPr>
        <w:br/>
        <w:t xml:space="preserve">E-mail: </w:t>
      </w:r>
      <w:hyperlink r:id="rId5" w:history="1">
        <w:r w:rsidRPr="00085F26">
          <w:rPr>
            <w:rStyle w:val="Hyperlink"/>
            <w:b/>
            <w:sz w:val="24"/>
            <w:szCs w:val="24"/>
          </w:rPr>
          <w:t>santitatiana@gmail.com</w:t>
        </w:r>
      </w:hyperlink>
      <w:r>
        <w:rPr>
          <w:b/>
          <w:sz w:val="24"/>
          <w:szCs w:val="24"/>
        </w:rPr>
        <w:br/>
        <w:t xml:space="preserve">Skype: </w:t>
      </w:r>
      <w:proofErr w:type="spellStart"/>
      <w:r w:rsidRPr="00C96A6A">
        <w:rPr>
          <w:sz w:val="24"/>
          <w:szCs w:val="24"/>
        </w:rPr>
        <w:t>tatiana.santi</w:t>
      </w:r>
      <w:proofErr w:type="spellEnd"/>
      <w:r>
        <w:rPr>
          <w:b/>
          <w:sz w:val="24"/>
          <w:szCs w:val="24"/>
        </w:rPr>
        <w:br/>
        <w:t>Habilitação:</w:t>
      </w:r>
      <w:r w:rsidRPr="00C96A6A">
        <w:rPr>
          <w:sz w:val="24"/>
          <w:szCs w:val="24"/>
        </w:rPr>
        <w:t xml:space="preserve"> B</w:t>
      </w:r>
      <w:r>
        <w:rPr>
          <w:b/>
          <w:sz w:val="24"/>
          <w:szCs w:val="24"/>
        </w:rPr>
        <w:br/>
        <w:t xml:space="preserve">Cidade: </w:t>
      </w:r>
      <w:r w:rsidRPr="00C96A6A">
        <w:rPr>
          <w:sz w:val="24"/>
          <w:szCs w:val="24"/>
        </w:rPr>
        <w:t>Bento Gonçalves – RS</w:t>
      </w:r>
    </w:p>
    <w:p w:rsidR="00C96A6A" w:rsidRDefault="00C96A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 </w:t>
      </w:r>
    </w:p>
    <w:p w:rsidR="00C96A6A" w:rsidRPr="00C96A6A" w:rsidRDefault="00C96A6A">
      <w:pPr>
        <w:rPr>
          <w:sz w:val="24"/>
          <w:szCs w:val="24"/>
        </w:rPr>
      </w:pPr>
      <w:r w:rsidRPr="00C96A6A">
        <w:rPr>
          <w:sz w:val="24"/>
          <w:szCs w:val="24"/>
        </w:rPr>
        <w:t>Gestão de negócios – Comercial – Marketing</w:t>
      </w:r>
    </w:p>
    <w:p w:rsidR="00C96A6A" w:rsidRDefault="00C96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QUALIFICAÇÕES</w:t>
      </w:r>
    </w:p>
    <w:p w:rsidR="00FE19E3" w:rsidRDefault="00FE19E3">
      <w:pPr>
        <w:rPr>
          <w:sz w:val="24"/>
          <w:szCs w:val="24"/>
        </w:rPr>
      </w:pPr>
      <w:r>
        <w:rPr>
          <w:sz w:val="24"/>
          <w:szCs w:val="24"/>
        </w:rPr>
        <w:t>Destaco minha experiência em gestão de negócio envolvendo-se com as áreas administrativa, comercial e marketing, participando de políticas de investimentos, análise e estratégias de mercado.</w:t>
      </w:r>
    </w:p>
    <w:p w:rsidR="00FE19E3" w:rsidRDefault="00FE19E3">
      <w:pPr>
        <w:rPr>
          <w:sz w:val="24"/>
          <w:szCs w:val="24"/>
        </w:rPr>
      </w:pPr>
      <w:r>
        <w:rPr>
          <w:sz w:val="24"/>
          <w:szCs w:val="24"/>
        </w:rPr>
        <w:t xml:space="preserve">Expertise na área comercial e marketing, coordenação e gestão de equipes, englobando viabilidade e prospecção de novos negócios e clientes, desempenho de marketing e vendas, relacionamento com o cliente, </w:t>
      </w:r>
      <w:proofErr w:type="gramStart"/>
      <w:r>
        <w:rPr>
          <w:sz w:val="24"/>
          <w:szCs w:val="24"/>
        </w:rPr>
        <w:t>pós vendas</w:t>
      </w:r>
      <w:proofErr w:type="gramEnd"/>
      <w:r>
        <w:rPr>
          <w:sz w:val="24"/>
          <w:szCs w:val="24"/>
        </w:rPr>
        <w:t>, funil de vendas, marketing digital, criação de conteúdo e gerenciamento de redes sociais, blogs</w:t>
      </w:r>
      <w:r w:rsidR="008065F0">
        <w:rPr>
          <w:sz w:val="24"/>
          <w:szCs w:val="24"/>
        </w:rPr>
        <w:t>, sites e e-commerce, negócios B2B, B2C e SaaS.</w:t>
      </w:r>
    </w:p>
    <w:p w:rsidR="008065F0" w:rsidRDefault="008065F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ACADEMICA</w:t>
      </w:r>
    </w:p>
    <w:p w:rsidR="00A365AD" w:rsidRDefault="008065F0">
      <w:pPr>
        <w:rPr>
          <w:sz w:val="24"/>
          <w:szCs w:val="24"/>
        </w:rPr>
      </w:pPr>
      <w:r>
        <w:rPr>
          <w:sz w:val="24"/>
          <w:szCs w:val="24"/>
        </w:rPr>
        <w:t>Curso de Extens</w:t>
      </w:r>
      <w:r w:rsidR="00E53C1A">
        <w:rPr>
          <w:sz w:val="24"/>
          <w:szCs w:val="24"/>
        </w:rPr>
        <w:t>ão: Gestão de M</w:t>
      </w:r>
      <w:r>
        <w:rPr>
          <w:sz w:val="24"/>
          <w:szCs w:val="24"/>
        </w:rPr>
        <w:t>arketing de Relacionamento</w:t>
      </w:r>
      <w:r w:rsidR="00E53C1A">
        <w:rPr>
          <w:sz w:val="24"/>
          <w:szCs w:val="24"/>
        </w:rPr>
        <w:t xml:space="preserve"> - FGV</w:t>
      </w:r>
      <w:r>
        <w:rPr>
          <w:sz w:val="24"/>
          <w:szCs w:val="24"/>
        </w:rPr>
        <w:br/>
      </w:r>
      <w:r w:rsidR="00E53C1A">
        <w:rPr>
          <w:sz w:val="24"/>
          <w:szCs w:val="24"/>
        </w:rPr>
        <w:t xml:space="preserve">Graduação: Marketing </w:t>
      </w:r>
      <w:r w:rsidR="00A365AD">
        <w:rPr>
          <w:sz w:val="24"/>
          <w:szCs w:val="24"/>
        </w:rPr>
        <w:t>–</w:t>
      </w:r>
      <w:r w:rsidR="00E53C1A">
        <w:rPr>
          <w:sz w:val="24"/>
          <w:szCs w:val="24"/>
        </w:rPr>
        <w:t xml:space="preserve"> </w:t>
      </w:r>
      <w:proofErr w:type="spellStart"/>
      <w:r w:rsidR="00E53C1A">
        <w:rPr>
          <w:sz w:val="24"/>
          <w:szCs w:val="24"/>
        </w:rPr>
        <w:t>Unicesumar</w:t>
      </w:r>
      <w:proofErr w:type="spellEnd"/>
    </w:p>
    <w:p w:rsidR="00E53C1A" w:rsidRDefault="00E53C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</w:t>
      </w:r>
    </w:p>
    <w:p w:rsidR="00E53C1A" w:rsidRDefault="00E53C1A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 xml:space="preserve">2017 – Gestão Comercial - </w:t>
      </w:r>
      <w:proofErr w:type="spellStart"/>
      <w:r>
        <w:rPr>
          <w:sz w:val="24"/>
          <w:szCs w:val="24"/>
        </w:rPr>
        <w:t>Fasul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2017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Inbound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Sales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HubSpot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2017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Inbound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Marketing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Hubspot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2017 – Marketing de Conteúdo – Rock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Content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>2015 – Marketing Digital – SP Cursos</w:t>
      </w:r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>2014 – Gestão de Marketing Pessoal – Senai</w:t>
      </w:r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>2014 – Marketing e Gestão Empresarial – Prime Cursos</w:t>
      </w:r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2012 – Corel DRAW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Microway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2012 – Photoshop –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Microway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>2010 – Gestão de Marketing – Produto, marca,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novos produtos e serviços - FGV</w:t>
      </w:r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2009 – Marketing e Vendas, pela empresa </w:t>
      </w:r>
      <w:proofErr w:type="spellStart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>Potenzialle</w:t>
      </w:r>
      <w:proofErr w:type="spellEnd"/>
      <w:r w:rsidRPr="00E53C1A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Gestão de Pessoas.</w:t>
      </w:r>
    </w:p>
    <w:p w:rsidR="00E352AB" w:rsidRPr="007342B1" w:rsidRDefault="00E352AB">
      <w:pPr>
        <w:rPr>
          <w:sz w:val="24"/>
          <w:szCs w:val="24"/>
          <w:lang w:val="en-US"/>
        </w:rPr>
      </w:pPr>
      <w:proofErr w:type="spellStart"/>
      <w:r w:rsidRPr="007342B1">
        <w:rPr>
          <w:rFonts w:eastAsia="Times New Roman" w:cstheme="minorHAnsi"/>
          <w:color w:val="000000"/>
          <w:sz w:val="24"/>
          <w:szCs w:val="24"/>
          <w:lang w:val="en-US" w:eastAsia="pt-BR"/>
        </w:rPr>
        <w:t>Inglês</w:t>
      </w:r>
      <w:proofErr w:type="spellEnd"/>
      <w:r w:rsidRPr="007342B1">
        <w:rPr>
          <w:rFonts w:eastAsia="Times New Roman" w:cstheme="minorHAnsi"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7342B1">
        <w:rPr>
          <w:rFonts w:eastAsia="Times New Roman" w:cstheme="minorHAnsi"/>
          <w:color w:val="000000"/>
          <w:sz w:val="24"/>
          <w:szCs w:val="24"/>
          <w:lang w:val="en-US" w:eastAsia="pt-BR"/>
        </w:rPr>
        <w:t>Básico</w:t>
      </w:r>
      <w:proofErr w:type="spellEnd"/>
    </w:p>
    <w:p w:rsidR="00E352AB" w:rsidRPr="007342B1" w:rsidRDefault="00A365AD">
      <w:pPr>
        <w:rPr>
          <w:b/>
          <w:sz w:val="24"/>
          <w:szCs w:val="24"/>
          <w:lang w:val="en-US"/>
        </w:rPr>
      </w:pPr>
      <w:r w:rsidRPr="007342B1">
        <w:rPr>
          <w:b/>
          <w:sz w:val="24"/>
          <w:szCs w:val="24"/>
          <w:lang w:val="en-US"/>
        </w:rPr>
        <w:lastRenderedPageBreak/>
        <w:t>CONHECIMENTOS:</w:t>
      </w:r>
    </w:p>
    <w:p w:rsidR="00A365AD" w:rsidRPr="007342B1" w:rsidRDefault="00E352AB">
      <w:pPr>
        <w:rPr>
          <w:sz w:val="24"/>
          <w:szCs w:val="24"/>
          <w:lang w:val="en-US"/>
        </w:rPr>
      </w:pPr>
      <w:r w:rsidRPr="007342B1">
        <w:rPr>
          <w:sz w:val="24"/>
          <w:szCs w:val="24"/>
          <w:lang w:val="en-US"/>
        </w:rPr>
        <w:t>- Pacote Office</w:t>
      </w:r>
      <w:r w:rsidRPr="007342B1">
        <w:rPr>
          <w:sz w:val="24"/>
          <w:szCs w:val="24"/>
          <w:lang w:val="en-US"/>
        </w:rPr>
        <w:br/>
      </w:r>
      <w:r w:rsidR="00A365AD" w:rsidRPr="007342B1">
        <w:rPr>
          <w:sz w:val="24"/>
          <w:szCs w:val="24"/>
          <w:lang w:val="en-US"/>
        </w:rPr>
        <w:t>- Photoshop</w:t>
      </w:r>
      <w:r w:rsidR="00A365AD" w:rsidRPr="007342B1">
        <w:rPr>
          <w:sz w:val="24"/>
          <w:szCs w:val="24"/>
          <w:lang w:val="en-US"/>
        </w:rPr>
        <w:br/>
        <w:t xml:space="preserve">- </w:t>
      </w:r>
      <w:proofErr w:type="spellStart"/>
      <w:r w:rsidR="00A365AD" w:rsidRPr="007342B1">
        <w:rPr>
          <w:sz w:val="24"/>
          <w:szCs w:val="24"/>
          <w:lang w:val="en-US"/>
        </w:rPr>
        <w:t>Coreldraw</w:t>
      </w:r>
      <w:proofErr w:type="spellEnd"/>
      <w:r w:rsidR="00A365AD" w:rsidRPr="007342B1">
        <w:rPr>
          <w:sz w:val="24"/>
          <w:szCs w:val="24"/>
          <w:lang w:val="en-US"/>
        </w:rPr>
        <w:br/>
        <w:t>- Blogger</w:t>
      </w:r>
      <w:r w:rsidR="00A365AD" w:rsidRPr="007342B1">
        <w:rPr>
          <w:sz w:val="24"/>
          <w:szCs w:val="24"/>
          <w:lang w:val="en-US"/>
        </w:rPr>
        <w:br/>
        <w:t xml:space="preserve">- </w:t>
      </w:r>
      <w:proofErr w:type="spellStart"/>
      <w:r w:rsidR="00A365AD" w:rsidRPr="007342B1">
        <w:rPr>
          <w:sz w:val="24"/>
          <w:szCs w:val="24"/>
          <w:lang w:val="en-US"/>
        </w:rPr>
        <w:t>Wordpress</w:t>
      </w:r>
      <w:proofErr w:type="spellEnd"/>
      <w:r w:rsidR="00A365AD" w:rsidRPr="007342B1">
        <w:rPr>
          <w:sz w:val="24"/>
          <w:szCs w:val="24"/>
          <w:lang w:val="en-US"/>
        </w:rPr>
        <w:br/>
        <w:t xml:space="preserve">- Google </w:t>
      </w:r>
      <w:proofErr w:type="spellStart"/>
      <w:r w:rsidR="00A365AD" w:rsidRPr="007342B1">
        <w:rPr>
          <w:sz w:val="24"/>
          <w:szCs w:val="24"/>
          <w:lang w:val="en-US"/>
        </w:rPr>
        <w:t>Adwords</w:t>
      </w:r>
      <w:proofErr w:type="spellEnd"/>
      <w:r w:rsidR="00A365AD" w:rsidRPr="007342B1">
        <w:rPr>
          <w:sz w:val="24"/>
          <w:szCs w:val="24"/>
          <w:lang w:val="en-US"/>
        </w:rPr>
        <w:br/>
        <w:t>- Google Ana</w:t>
      </w:r>
      <w:r w:rsidRPr="007342B1">
        <w:rPr>
          <w:sz w:val="24"/>
          <w:szCs w:val="24"/>
          <w:lang w:val="en-US"/>
        </w:rPr>
        <w:t>lytics</w:t>
      </w:r>
      <w:r w:rsidRPr="007342B1">
        <w:rPr>
          <w:sz w:val="24"/>
          <w:szCs w:val="24"/>
          <w:lang w:val="en-US"/>
        </w:rPr>
        <w:br/>
        <w:t>- Google Drive</w:t>
      </w:r>
      <w:r w:rsidRPr="007342B1">
        <w:rPr>
          <w:sz w:val="24"/>
          <w:szCs w:val="24"/>
          <w:lang w:val="en-US"/>
        </w:rPr>
        <w:br/>
        <w:t>- Dropbox</w:t>
      </w:r>
    </w:p>
    <w:p w:rsidR="00614C0C" w:rsidRDefault="00A365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 PROFISSIONAIS</w:t>
      </w:r>
    </w:p>
    <w:p w:rsidR="00A365AD" w:rsidRDefault="00CD0F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 xml:space="preserve">Tatiana </w:t>
      </w:r>
      <w:proofErr w:type="spellStart"/>
      <w:r>
        <w:rPr>
          <w:sz w:val="24"/>
          <w:szCs w:val="24"/>
        </w:rPr>
        <w:t>Santi</w:t>
      </w:r>
      <w:proofErr w:type="spellEnd"/>
      <w:r>
        <w:rPr>
          <w:sz w:val="24"/>
          <w:szCs w:val="24"/>
        </w:rPr>
        <w:t xml:space="preserve"> – assessoria em marketing e comercial (2014 até agora)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Analista de marketing/comercial – freelance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Função: </w:t>
      </w:r>
      <w:r w:rsidRPr="00CD0F6F">
        <w:rPr>
          <w:sz w:val="24"/>
          <w:szCs w:val="24"/>
        </w:rPr>
        <w:t>gestão de marketing e comercial para pequenas e médias empresas, plano de negócio</w:t>
      </w:r>
      <w:r>
        <w:rPr>
          <w:sz w:val="24"/>
          <w:szCs w:val="24"/>
        </w:rPr>
        <w:t xml:space="preserve">, prospecção de clientes, </w:t>
      </w:r>
      <w:proofErr w:type="gramStart"/>
      <w:r>
        <w:rPr>
          <w:sz w:val="24"/>
          <w:szCs w:val="24"/>
        </w:rPr>
        <w:t>pós vendas</w:t>
      </w:r>
      <w:proofErr w:type="gramEnd"/>
      <w:r>
        <w:rPr>
          <w:sz w:val="24"/>
          <w:szCs w:val="24"/>
        </w:rPr>
        <w:t xml:space="preserve">, televendas, atendimento online, planejamento estratégico comercial, gerenciamento de blogs, e-commerce e redes sociais, marketing de conteúdo, </w:t>
      </w:r>
      <w:proofErr w:type="spellStart"/>
      <w:r>
        <w:rPr>
          <w:sz w:val="24"/>
          <w:szCs w:val="24"/>
        </w:rPr>
        <w:t>inbound</w:t>
      </w:r>
      <w:proofErr w:type="spellEnd"/>
      <w:r>
        <w:rPr>
          <w:sz w:val="24"/>
          <w:szCs w:val="24"/>
        </w:rPr>
        <w:t xml:space="preserve"> marketing, criação de logomarcas, cartão de visita, folders. Sempre com foco no comercial.</w:t>
      </w:r>
      <w:r w:rsidR="00FB732F">
        <w:rPr>
          <w:sz w:val="24"/>
          <w:szCs w:val="24"/>
        </w:rPr>
        <w:br/>
      </w:r>
      <w:r w:rsidR="007342B1">
        <w:rPr>
          <w:sz w:val="24"/>
          <w:szCs w:val="24"/>
        </w:rPr>
        <w:t>Comercial na empresa</w:t>
      </w:r>
      <w:r w:rsidR="00FB732F">
        <w:rPr>
          <w:sz w:val="24"/>
          <w:szCs w:val="24"/>
        </w:rPr>
        <w:t xml:space="preserve"> OAWEB – sem vínculo empregatício.</w:t>
      </w:r>
      <w:r w:rsidR="007342B1">
        <w:rPr>
          <w:sz w:val="24"/>
          <w:szCs w:val="24"/>
        </w:rPr>
        <w:t xml:space="preserve"> Venda de software.</w:t>
      </w:r>
      <w:bookmarkStart w:id="0" w:name="_GoBack"/>
      <w:bookmarkEnd w:id="0"/>
    </w:p>
    <w:p w:rsidR="00CD0F6F" w:rsidRDefault="00CD0F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Redaut</w:t>
      </w:r>
      <w:proofErr w:type="spellEnd"/>
      <w:r>
        <w:rPr>
          <w:sz w:val="24"/>
          <w:szCs w:val="24"/>
        </w:rPr>
        <w:t xml:space="preserve"> </w:t>
      </w:r>
      <w:r w:rsidR="00614C0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4C0C">
        <w:rPr>
          <w:sz w:val="24"/>
          <w:szCs w:val="24"/>
        </w:rPr>
        <w:t>Serviços de Telecomunicação (2014 – 2015)</w:t>
      </w:r>
      <w:r w:rsidR="00614C0C">
        <w:rPr>
          <w:sz w:val="24"/>
          <w:szCs w:val="24"/>
        </w:rPr>
        <w:br/>
      </w:r>
      <w:r w:rsidR="00614C0C">
        <w:rPr>
          <w:b/>
          <w:sz w:val="24"/>
          <w:szCs w:val="24"/>
        </w:rPr>
        <w:t xml:space="preserve">Cargo: </w:t>
      </w:r>
      <w:r w:rsidR="00614C0C">
        <w:rPr>
          <w:sz w:val="24"/>
          <w:szCs w:val="24"/>
        </w:rPr>
        <w:t>Analista de Relacionamento e Coordenadora de Operações</w:t>
      </w:r>
      <w:r w:rsidR="00614C0C">
        <w:rPr>
          <w:sz w:val="24"/>
          <w:szCs w:val="24"/>
        </w:rPr>
        <w:br/>
      </w:r>
      <w:r w:rsidR="00614C0C">
        <w:rPr>
          <w:b/>
          <w:sz w:val="24"/>
          <w:szCs w:val="24"/>
        </w:rPr>
        <w:t xml:space="preserve">Função: </w:t>
      </w:r>
      <w:r w:rsidR="00614C0C">
        <w:rPr>
          <w:sz w:val="24"/>
          <w:szCs w:val="24"/>
        </w:rPr>
        <w:t xml:space="preserve">Promover ações de relacionamento com os clientes, desde a entrada na empresa até o </w:t>
      </w:r>
      <w:proofErr w:type="gramStart"/>
      <w:r w:rsidR="00614C0C">
        <w:rPr>
          <w:sz w:val="24"/>
          <w:szCs w:val="24"/>
        </w:rPr>
        <w:t>pós vendas</w:t>
      </w:r>
      <w:proofErr w:type="gramEnd"/>
      <w:r w:rsidR="00614C0C">
        <w:rPr>
          <w:sz w:val="24"/>
          <w:szCs w:val="24"/>
        </w:rPr>
        <w:t xml:space="preserve">. Realizando atividades de organização, controle, cadastro, elaboração de relatórios, organização do banco de dados, ações comerciais, e-mail marketing, gerenciamento do site e redes sociais, organização de eventos e </w:t>
      </w:r>
      <w:proofErr w:type="spellStart"/>
      <w:r w:rsidR="00614C0C">
        <w:rPr>
          <w:sz w:val="24"/>
          <w:szCs w:val="24"/>
        </w:rPr>
        <w:t>wokshop</w:t>
      </w:r>
      <w:proofErr w:type="spellEnd"/>
      <w:r w:rsidR="00614C0C">
        <w:rPr>
          <w:sz w:val="24"/>
          <w:szCs w:val="24"/>
        </w:rPr>
        <w:t>, ações de divulgação da empresa nas mídias. Elaborar procedimentos para cada setor da empresa, endomarketing e coordenar a equipe técnica.</w:t>
      </w:r>
    </w:p>
    <w:p w:rsidR="00CB11D7" w:rsidRDefault="00614C0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>Medical Tech (2014 – 2014)</w:t>
      </w:r>
      <w:r w:rsidR="00CB11D7">
        <w:rPr>
          <w:sz w:val="24"/>
          <w:szCs w:val="24"/>
        </w:rPr>
        <w:br/>
      </w:r>
      <w:r w:rsidR="00CB11D7">
        <w:rPr>
          <w:b/>
          <w:sz w:val="24"/>
          <w:szCs w:val="24"/>
        </w:rPr>
        <w:t xml:space="preserve">Cargo: </w:t>
      </w:r>
      <w:r w:rsidR="00CB11D7">
        <w:rPr>
          <w:sz w:val="24"/>
          <w:szCs w:val="24"/>
        </w:rPr>
        <w:t>Gerente Administrativo</w:t>
      </w:r>
      <w:r w:rsidR="00CB11D7">
        <w:rPr>
          <w:sz w:val="24"/>
          <w:szCs w:val="24"/>
        </w:rPr>
        <w:br/>
      </w:r>
      <w:r w:rsidR="00CB11D7">
        <w:rPr>
          <w:b/>
          <w:sz w:val="24"/>
          <w:szCs w:val="24"/>
        </w:rPr>
        <w:t xml:space="preserve">Função: </w:t>
      </w:r>
      <w:r w:rsidR="00CB11D7">
        <w:rPr>
          <w:sz w:val="24"/>
          <w:szCs w:val="24"/>
        </w:rPr>
        <w:t>Gestão de equipes comercial e atendimento e operacionais, contratação de funcionários, atendimento a fornecedores, compras, elaboração de relatórios gerenciais, relacionamento com o cliente, ações de marketing e publicidade nas mídias, organização de eventos e workshop, captação de novos clientes e negócios. Por fim, responsável por administrar os recursos disponíveis da filial para atingir os objetivos da empresa.</w:t>
      </w:r>
    </w:p>
    <w:p w:rsidR="00CB11D7" w:rsidRDefault="00CB11D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ImobFort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BuscaImóveis</w:t>
      </w:r>
      <w:proofErr w:type="spellEnd"/>
      <w:r>
        <w:rPr>
          <w:sz w:val="24"/>
          <w:szCs w:val="24"/>
        </w:rPr>
        <w:t xml:space="preserve"> </w:t>
      </w:r>
      <w:r w:rsidR="003E249D">
        <w:rPr>
          <w:sz w:val="24"/>
          <w:szCs w:val="24"/>
        </w:rPr>
        <w:t>–</w:t>
      </w:r>
      <w:r>
        <w:rPr>
          <w:sz w:val="24"/>
          <w:szCs w:val="24"/>
        </w:rPr>
        <w:t xml:space="preserve"> So</w:t>
      </w:r>
      <w:r w:rsidR="003E249D">
        <w:rPr>
          <w:sz w:val="24"/>
          <w:szCs w:val="24"/>
        </w:rPr>
        <w:t>ftware de Gestão Imobiliária (20013 – 2013)</w:t>
      </w:r>
      <w:r w:rsidR="003E249D">
        <w:rPr>
          <w:sz w:val="24"/>
          <w:szCs w:val="24"/>
        </w:rPr>
        <w:br/>
      </w:r>
      <w:r w:rsidR="003E249D">
        <w:rPr>
          <w:b/>
          <w:sz w:val="24"/>
          <w:szCs w:val="24"/>
        </w:rPr>
        <w:t xml:space="preserve">Cargo: </w:t>
      </w:r>
      <w:r w:rsidR="00906FF1">
        <w:rPr>
          <w:b/>
          <w:sz w:val="24"/>
          <w:szCs w:val="24"/>
        </w:rPr>
        <w:t xml:space="preserve"> </w:t>
      </w:r>
      <w:r w:rsidR="00906FF1">
        <w:rPr>
          <w:sz w:val="24"/>
          <w:szCs w:val="24"/>
        </w:rPr>
        <w:t>Analista Administrativo Comercial</w:t>
      </w:r>
      <w:r w:rsidR="00906FF1">
        <w:rPr>
          <w:sz w:val="24"/>
          <w:szCs w:val="24"/>
        </w:rPr>
        <w:br/>
      </w:r>
      <w:r w:rsidR="00906FF1">
        <w:rPr>
          <w:b/>
          <w:sz w:val="24"/>
          <w:szCs w:val="24"/>
        </w:rPr>
        <w:t xml:space="preserve">Função: </w:t>
      </w:r>
      <w:r w:rsidR="00906FF1">
        <w:rPr>
          <w:sz w:val="24"/>
          <w:szCs w:val="24"/>
        </w:rPr>
        <w:t xml:space="preserve">supervisionar e coordenar a equipe de vendas interna e </w:t>
      </w:r>
      <w:proofErr w:type="gramStart"/>
      <w:r w:rsidR="00906FF1">
        <w:rPr>
          <w:sz w:val="24"/>
          <w:szCs w:val="24"/>
        </w:rPr>
        <w:t xml:space="preserve">externa, </w:t>
      </w:r>
      <w:r w:rsidR="00906FF1">
        <w:rPr>
          <w:b/>
          <w:sz w:val="24"/>
          <w:szCs w:val="24"/>
        </w:rPr>
        <w:t xml:space="preserve"> </w:t>
      </w:r>
      <w:r w:rsidR="00906FF1">
        <w:rPr>
          <w:sz w:val="24"/>
          <w:szCs w:val="24"/>
        </w:rPr>
        <w:t>televendas</w:t>
      </w:r>
      <w:proofErr w:type="gramEnd"/>
      <w:r w:rsidR="00906FF1">
        <w:rPr>
          <w:sz w:val="24"/>
          <w:szCs w:val="24"/>
        </w:rPr>
        <w:t xml:space="preserve"> ativa e passiva, vendas externas, prospecção de novos clientes, relacionamento com o cliente, gerenciar contas e dar treinamento, pós vendas, campanhas de e-mail marketing e divulgação nas mídias, banco de dados, identificar novos negócios.</w:t>
      </w:r>
    </w:p>
    <w:p w:rsidR="00614C0C" w:rsidRDefault="00906FF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Empresa: </w:t>
      </w:r>
      <w:proofErr w:type="spellStart"/>
      <w:r w:rsidRPr="00906FF1">
        <w:rPr>
          <w:sz w:val="24"/>
          <w:szCs w:val="24"/>
        </w:rPr>
        <w:t>Itake</w:t>
      </w:r>
      <w:proofErr w:type="spellEnd"/>
      <w:r w:rsidRPr="00906FF1">
        <w:rPr>
          <w:sz w:val="24"/>
          <w:szCs w:val="24"/>
        </w:rPr>
        <w:t xml:space="preserve"> Telecom</w:t>
      </w:r>
      <w:r w:rsidR="00DF68AF">
        <w:rPr>
          <w:sz w:val="24"/>
          <w:szCs w:val="24"/>
        </w:rPr>
        <w:t>unicações (2012 – 2012)</w:t>
      </w:r>
      <w:r w:rsidR="00DF68AF">
        <w:rPr>
          <w:sz w:val="24"/>
          <w:szCs w:val="24"/>
        </w:rPr>
        <w:br/>
      </w:r>
      <w:r w:rsidR="00DF68AF">
        <w:rPr>
          <w:b/>
          <w:sz w:val="24"/>
          <w:szCs w:val="24"/>
        </w:rPr>
        <w:t xml:space="preserve">Cargo: </w:t>
      </w:r>
      <w:r w:rsidR="00DF68AF">
        <w:rPr>
          <w:sz w:val="24"/>
          <w:szCs w:val="24"/>
        </w:rPr>
        <w:t>Assessora de Diretoria e Coordenadora de Infra</w:t>
      </w:r>
      <w:r w:rsidR="00DF68AF">
        <w:rPr>
          <w:sz w:val="24"/>
          <w:szCs w:val="24"/>
        </w:rPr>
        <w:br/>
      </w:r>
      <w:r w:rsidR="00DF68AF">
        <w:rPr>
          <w:b/>
          <w:sz w:val="24"/>
          <w:szCs w:val="24"/>
        </w:rPr>
        <w:t xml:space="preserve">Função: </w:t>
      </w:r>
      <w:r w:rsidR="00DF68AF">
        <w:rPr>
          <w:sz w:val="24"/>
          <w:szCs w:val="24"/>
        </w:rPr>
        <w:t xml:space="preserve">assessorar o diretor de operações da empresa, reuniões, relatórios, supervisionar os setores comercial, suporte/atendimento, engenharia/projetos e coordenar a equipe técnica operacional. Analisar processos, rotinas, organização do trabalho e controles operacionais, visando identificar problemas, oportunidades para melhorar a produtividade e eficiência, acompanhamento e distribuição de informações gerenciais e operacionais no processo de gestão </w:t>
      </w:r>
      <w:proofErr w:type="gramStart"/>
      <w:r w:rsidR="00DF68AF">
        <w:rPr>
          <w:sz w:val="24"/>
          <w:szCs w:val="24"/>
        </w:rPr>
        <w:t>das equipe</w:t>
      </w:r>
      <w:proofErr w:type="gramEnd"/>
      <w:r w:rsidR="00DF68AF">
        <w:rPr>
          <w:sz w:val="24"/>
          <w:szCs w:val="24"/>
        </w:rPr>
        <w:t>. Receber demandas do diretor e encaminhá-las internamente.</w:t>
      </w:r>
    </w:p>
    <w:p w:rsidR="00DF68AF" w:rsidRDefault="00DF68A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 w:rsidRPr="00DF68AF">
        <w:rPr>
          <w:sz w:val="24"/>
          <w:szCs w:val="24"/>
        </w:rPr>
        <w:t>ImóvelPRO</w:t>
      </w:r>
      <w:proofErr w:type="spellEnd"/>
      <w:r w:rsidRPr="00DF68AF">
        <w:rPr>
          <w:sz w:val="24"/>
          <w:szCs w:val="24"/>
        </w:rPr>
        <w:t xml:space="preserve"> – soluções em tecnologia (2008 – 2011)</w:t>
      </w:r>
      <w:r>
        <w:rPr>
          <w:b/>
          <w:sz w:val="24"/>
          <w:szCs w:val="24"/>
        </w:rPr>
        <w:br/>
        <w:t xml:space="preserve">Cargo: </w:t>
      </w:r>
      <w:r>
        <w:rPr>
          <w:sz w:val="24"/>
          <w:szCs w:val="24"/>
        </w:rPr>
        <w:t>Consultora de Vendas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Função: </w:t>
      </w:r>
      <w:r>
        <w:rPr>
          <w:sz w:val="24"/>
          <w:szCs w:val="24"/>
        </w:rPr>
        <w:t>televendas de software par imobil</w:t>
      </w:r>
      <w:r w:rsidR="00E352AB">
        <w:rPr>
          <w:sz w:val="24"/>
          <w:szCs w:val="24"/>
        </w:rPr>
        <w:t xml:space="preserve">iárias e corretores, relacionamento com </w:t>
      </w:r>
      <w:r>
        <w:rPr>
          <w:sz w:val="24"/>
          <w:szCs w:val="24"/>
        </w:rPr>
        <w:t xml:space="preserve">o cliente, </w:t>
      </w:r>
      <w:proofErr w:type="gramStart"/>
      <w:r>
        <w:rPr>
          <w:sz w:val="24"/>
          <w:szCs w:val="24"/>
        </w:rPr>
        <w:t>pós vendas</w:t>
      </w:r>
      <w:proofErr w:type="gramEnd"/>
      <w:r w:rsidR="00E352AB">
        <w:rPr>
          <w:sz w:val="24"/>
          <w:szCs w:val="24"/>
        </w:rPr>
        <w:t>. Pesquisa de mercado, prospecção e relatórios comerciais.</w:t>
      </w:r>
    </w:p>
    <w:p w:rsidR="00E352AB" w:rsidRDefault="00E352AB">
      <w:pPr>
        <w:rPr>
          <w:sz w:val="24"/>
          <w:szCs w:val="24"/>
        </w:rPr>
      </w:pPr>
    </w:p>
    <w:p w:rsidR="00E352AB" w:rsidRDefault="00E352AB">
      <w:pPr>
        <w:rPr>
          <w:sz w:val="24"/>
          <w:szCs w:val="24"/>
        </w:rPr>
      </w:pPr>
    </w:p>
    <w:p w:rsidR="00E352AB" w:rsidRDefault="00E352AB">
      <w:pPr>
        <w:rPr>
          <w:sz w:val="24"/>
          <w:szCs w:val="24"/>
        </w:rPr>
      </w:pPr>
    </w:p>
    <w:p w:rsidR="00E352AB" w:rsidRPr="00E352AB" w:rsidRDefault="00E352AB">
      <w:pPr>
        <w:rPr>
          <w:sz w:val="36"/>
          <w:szCs w:val="36"/>
        </w:rPr>
      </w:pPr>
    </w:p>
    <w:p w:rsidR="00E352AB" w:rsidRPr="00E352AB" w:rsidRDefault="00E352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Ofereça</w:t>
      </w:r>
      <w:r w:rsidRPr="00E352AB">
        <w:rPr>
          <w:b/>
          <w:sz w:val="36"/>
          <w:szCs w:val="36"/>
        </w:rPr>
        <w:t xml:space="preserve"> teu melhor e a vida te retribui!</w:t>
      </w:r>
    </w:p>
    <w:p w:rsidR="00DF68AF" w:rsidRPr="00DF68AF" w:rsidRDefault="00DF68AF" w:rsidP="00DF68AF">
      <w:pPr>
        <w:ind w:firstLine="708"/>
        <w:rPr>
          <w:sz w:val="24"/>
          <w:szCs w:val="24"/>
        </w:rPr>
      </w:pPr>
    </w:p>
    <w:sectPr w:rsidR="00DF68AF" w:rsidRPr="00DF6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8B"/>
    <w:rsid w:val="00033921"/>
    <w:rsid w:val="003E249D"/>
    <w:rsid w:val="0057358B"/>
    <w:rsid w:val="00614C0C"/>
    <w:rsid w:val="007342B1"/>
    <w:rsid w:val="008065F0"/>
    <w:rsid w:val="008712D6"/>
    <w:rsid w:val="00906FF1"/>
    <w:rsid w:val="00A365AD"/>
    <w:rsid w:val="00C96A6A"/>
    <w:rsid w:val="00CB11D7"/>
    <w:rsid w:val="00CD0F6F"/>
    <w:rsid w:val="00DF68AF"/>
    <w:rsid w:val="00E352AB"/>
    <w:rsid w:val="00E53C1A"/>
    <w:rsid w:val="00FB732F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5B1C"/>
  <w15:chartTrackingRefBased/>
  <w15:docId w15:val="{85D28DF2-D633-4662-A78D-081791F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itatian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Santi</dc:creator>
  <cp:keywords/>
  <dc:description/>
  <cp:lastModifiedBy>Tatiana</cp:lastModifiedBy>
  <cp:revision>7</cp:revision>
  <dcterms:created xsi:type="dcterms:W3CDTF">2017-09-26T16:38:00Z</dcterms:created>
  <dcterms:modified xsi:type="dcterms:W3CDTF">2017-11-10T16:33:00Z</dcterms:modified>
</cp:coreProperties>
</file>