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 3 — ACTIVIDAD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archivo: Diario Emocional Reflexivo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Tipo: Reflexión emocional guiada (autoobservación)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estimado: 3 días (10–15 minutos por jornada)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Objetivo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la capacidad de reconocer, nombrar y comprender las propias emociones como fuente de aprendizaje personal y discernimiento afectivo, fortaleciendo así la madurez emocional necesaria para el acompañamiento humanista.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Instrucciones para la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tres días consecutivos, registra al final de la jornada las emociones predominantes.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Conecta cada emoción con situaciones vividas, decisiones tomadas y aprendizajes personales.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Responde a las preguntas guía con honestidad, apertura y sentido reflexivo.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Redacta una síntesis final integrando los descubrimientos emocionales más relevantes.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Diario emocional reflexivo (3 entradas breves + síntesis final)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Longitud orientativa: 400–600 palabras (síntesis incluida)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Preguntas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emoción apareció?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la provocó?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¿Cómo se manifestó (pensamientos, cuerpo, conducta)?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valor o necesidad habla detrás?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aprendizaje deja?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Relación con la práctica de mentoring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ejercicio favorece el desarrollo de la autoconciencia emocional, la empatía madura y el discernimiento afectivo, competencias esenciales para acompañar procesos personales sin proyectar ni fusionar emociones.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Constituye la base del cuidado emocional ético que sostiene la relación mentora–acompañada.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D01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D01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D01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D01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D01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D01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D01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D017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D017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D017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D017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D017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D01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D01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D01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D017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D017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D017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D01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D017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D017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oOIlB6tTBSPWhC4CL2Ga7WO1Q==">CgMxLjA4AHIhMW8zSUtUWFJYaHJKWW0yUmlvaC1ucVRRWkhhdVNwLTZi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2026-01-25T19:00:00Z</dcterms:created>
  <dc:creator>Ana Torres Gonzalez</dc:creator>
</cp:coreProperties>
</file>