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FICHA DEL MÓDULO 3 (versión adaptada a la plantilla del Módulo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Título del módulo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Corazón Inteligente — Gestión Ética de las Emociones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Propósito del módulo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 finalizar este módulo, la participante será capaz de comprender, gestionar y educar sus emociones desde una perspectiva ética y humanista, fortaleciendo la empatía, el discernimiento afectivo y la madurez emocional necesarios para acompañar procesos de mentoring de manera auténtica y responsable.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Resultados de aprendizaje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participante será capaz de: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Reconocer las emociones como brújula de sentido y como fuente de aprendizaje humano.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Diferenciar emoción, sentimiento y estado de ánimo, comprendiendo su función adaptativa.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Explicar la relevancia del corazón y el mundo afectivo en las decisiones y el discernimiento.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Identificar y cultivar virtudes emocionales fundamentales para el acompañamiento (fortaleza, templanza, compasión, empatía).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Regular y educar sus propias emociones de manera ética para cuidar del otro sin perder autenticidad ni límites personales.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Acompañar procesos emocionales en otras personas mediante escucha afectiva, validación y respeto, evitando resonancias o fusiones afectivas inadecuadas.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Integrar emoción, razón y voluntad en el ejercicio del papel de mentora.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Contenidos clave del módulo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Las emociones como brújula humana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¿Qué son las emociones?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Función adaptativa y comunicativa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Diferencias entre emoción, sentimiento y estado de ánimo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papel de las emociones en la toma de decisiones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corazón como centro personal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Antropología del corazón: identidad, libertad, donación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Inteligencia emocional vs. corazón inteligente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valor formativo de afectos y sentimientos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Virtudes emocionales para la mentora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Fortaleza, templanza, compasión, empatía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Integración entre emoción, sentimiento, razón y voluntad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Autocuidado emocional como base del cuidado del otro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Acompañar procesos emocionales en otras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Escucha afectiva y validación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Resonancia vs. fusión emocional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Acompañar sin cargar: límites, equilibrio y ética del cuidado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 Actividades del módulo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Diario emocional reflexivo (3 días)</w:t>
        <w:br w:type="textWrapping"/>
        <w:t xml:space="preserve">Las participantes registran y analizan las emociones predominantes en sus jornadas, conectando con situaciones vividas, decisiones tomadas y aprendizajes personales.</w:t>
        <w:br w:type="textWrapping"/>
        <w:t xml:space="preserve">La plantilla invita a explorar: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Qué emoción apareció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Qué la provocó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Cómo se manifestó (pensamientos, cuerpo, conducta)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Qué valor o necesidad habla detrás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Qué aprendizaje deja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Cuestionario guía de comprensión emocional</w:t>
        <w:br w:type="textWrapping"/>
        <w:t xml:space="preserve">Cuestiones a tener en cuenta con respecto al reconocimiento y regulación afectiva para hacer la reflexión escrita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Reflexión escrita:</w:t>
        <w:br w:type="textWrapping"/>
        <w:t xml:space="preserve">“¿Qué relación tengo con mis emociones y sentimientos y qué me enseñan sobre mi forma de acompañar?”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Actividad opcional:</w:t>
        <w:br w:type="textWrapping"/>
        <w:t xml:space="preserve">Compartir el diario emocional en un espacio de descubrimiento emocional (normas de respeto y confidencialidad).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Opción sincrónica:</w:t>
        <w:br w:type="textWrapping"/>
        <w:t xml:space="preserve">Sesión práctica de escucha emocional enfocada en validación, resonancia y límites.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 Evidencias de aprendizaje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Diario emocional reflexivo (una jornada entregable)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Cuestionario de comprensión emocional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Reflexión escrita sobre relación emoción–acompañamiento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Participación en actividad sincrónica (si aplica)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7. Tiempo estimado del módulo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6–8 horas (repartidas en 1–2 semanas)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8. Relación con el curso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Este módulo profundiza en la dimensión afectiva del acompañamiento y constituye el complemento emocional para el rol de la mentora.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Fortalece la madurez interior, la empatía y el discernimiento necesarios para acompañar con autenticidad.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Conecta especialmente con: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Módulo 2 (Decisiones): cómo las emociones influyen en discernir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Módulo 4 (Comunicación): cómo expresarlas y recibirlas en el diálogo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Además, complementa el propósito del programa porque desarrolla el “corazón inteligente”, integrando ética, cuidado y sentido en la relación de mentoring.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9152BF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9152BF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9152BF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9152BF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9152BF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9152BF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9152BF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9152BF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9152BF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9152BF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9152BF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9152BF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9152B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9152BF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9152BF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9152BF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9152BF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9152BF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9152BF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9152BF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9152BF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7Lgj8dxsRMj7aABoZeqlvt8pEw==">CgMxLjA4AHIhMWN6cTI4S3RmRzdhYWlVenVhVUp5cnZTMF9KTE0wUkk5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2026-01-24T19:26:00Z</dcterms:created>
  <dc:creator>Ana Torres Gonzalez</dc:creator>
</cp:coreProperties>
</file>