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9D7" w:rsidRPr="009079D7" w:rsidRDefault="004206F7" w:rsidP="000C04D3">
      <w:pPr>
        <w:pStyle w:val="Ttulo2"/>
        <w:spacing w:before="0" w:line="240" w:lineRule="auto"/>
        <w:rPr>
          <w:rFonts w:eastAsia="Times New Roman"/>
          <w:lang w:eastAsia="en-US"/>
        </w:rPr>
      </w:pPr>
      <w:r w:rsidRPr="009079D7">
        <w:rPr>
          <w:rFonts w:eastAsia="Times New Roman"/>
          <w:lang w:eastAsia="en-US"/>
        </w:rPr>
        <w:t>ARQUITECTURA JEE</w:t>
      </w:r>
    </w:p>
    <w:p w:rsidR="009079D7" w:rsidRPr="004206F7" w:rsidRDefault="009079D7" w:rsidP="000C04D3">
      <w:pPr>
        <w:spacing w:after="0" w:line="240" w:lineRule="auto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 xml:space="preserve">La </w:t>
      </w:r>
      <w:r w:rsidRPr="004206F7">
        <w:rPr>
          <w:rFonts w:eastAsia="Times New Roman"/>
          <w:b/>
          <w:bCs/>
          <w:color w:val="auto"/>
          <w:lang w:eastAsia="en-US"/>
        </w:rPr>
        <w:t xml:space="preserve">arquitectura JEE (Java </w:t>
      </w:r>
      <w:proofErr w:type="spellStart"/>
      <w:r w:rsidRPr="004206F7">
        <w:rPr>
          <w:rFonts w:eastAsia="Times New Roman"/>
          <w:b/>
          <w:bCs/>
          <w:color w:val="auto"/>
          <w:lang w:eastAsia="en-US"/>
        </w:rPr>
        <w:t>Platform</w:t>
      </w:r>
      <w:proofErr w:type="spellEnd"/>
      <w:r w:rsidRPr="004206F7">
        <w:rPr>
          <w:rFonts w:eastAsia="Times New Roman"/>
          <w:b/>
          <w:bCs/>
          <w:color w:val="auto"/>
          <w:lang w:eastAsia="en-US"/>
        </w:rPr>
        <w:t xml:space="preserve">, Enterprise </w:t>
      </w:r>
      <w:proofErr w:type="spellStart"/>
      <w:r w:rsidRPr="004206F7">
        <w:rPr>
          <w:rFonts w:eastAsia="Times New Roman"/>
          <w:b/>
          <w:bCs/>
          <w:color w:val="auto"/>
          <w:lang w:eastAsia="en-US"/>
        </w:rPr>
        <w:t>Edition</w:t>
      </w:r>
      <w:proofErr w:type="spellEnd"/>
      <w:r w:rsidRPr="004206F7">
        <w:rPr>
          <w:rFonts w:eastAsia="Times New Roman"/>
          <w:b/>
          <w:bCs/>
          <w:color w:val="auto"/>
          <w:lang w:eastAsia="en-US"/>
        </w:rPr>
        <w:t>)</w:t>
      </w:r>
      <w:r w:rsidRPr="009079D7">
        <w:rPr>
          <w:rFonts w:eastAsia="Times New Roman"/>
          <w:color w:val="auto"/>
          <w:lang w:eastAsia="en-US"/>
        </w:rPr>
        <w:t xml:space="preserve">, hoy conocida como </w:t>
      </w:r>
      <w:proofErr w:type="spellStart"/>
      <w:r w:rsidRPr="004206F7">
        <w:rPr>
          <w:rFonts w:eastAsia="Times New Roman"/>
          <w:b/>
          <w:bCs/>
          <w:color w:val="auto"/>
          <w:lang w:eastAsia="en-US"/>
        </w:rPr>
        <w:t>Jakarta</w:t>
      </w:r>
      <w:proofErr w:type="spellEnd"/>
      <w:r w:rsidRPr="004206F7">
        <w:rPr>
          <w:rFonts w:eastAsia="Times New Roman"/>
          <w:b/>
          <w:bCs/>
          <w:color w:val="auto"/>
          <w:lang w:eastAsia="en-US"/>
        </w:rPr>
        <w:t xml:space="preserve"> EE</w:t>
      </w:r>
      <w:r w:rsidRPr="009079D7">
        <w:rPr>
          <w:rFonts w:eastAsia="Times New Roman"/>
          <w:color w:val="auto"/>
          <w:lang w:eastAsia="en-US"/>
        </w:rPr>
        <w:t xml:space="preserve">, es un conjunto de especificaciones y estándares de Java orientados al </w:t>
      </w:r>
      <w:r w:rsidRPr="004206F7">
        <w:rPr>
          <w:rFonts w:eastAsia="Times New Roman"/>
          <w:b/>
          <w:bCs/>
          <w:color w:val="auto"/>
          <w:lang w:eastAsia="en-US"/>
        </w:rPr>
        <w:t>desarrollo de aplicaciones empresariales distribuidas, seguras, escalables y portables</w:t>
      </w:r>
      <w:r w:rsidRPr="009079D7">
        <w:rPr>
          <w:rFonts w:eastAsia="Times New Roman"/>
          <w:color w:val="auto"/>
          <w:lang w:eastAsia="en-US"/>
        </w:rPr>
        <w:t>.</w:t>
      </w:r>
    </w:p>
    <w:p w:rsidR="009079D7" w:rsidRPr="004206F7" w:rsidRDefault="009079D7" w:rsidP="000C04D3">
      <w:pPr>
        <w:spacing w:after="0" w:line="240" w:lineRule="auto"/>
        <w:jc w:val="both"/>
        <w:rPr>
          <w:rFonts w:eastAsia="Times New Roman"/>
          <w:color w:val="auto"/>
          <w:lang w:eastAsia="en-US"/>
        </w:rPr>
      </w:pPr>
    </w:p>
    <w:p w:rsidR="009079D7" w:rsidRPr="009079D7" w:rsidRDefault="009079D7" w:rsidP="000C04D3">
      <w:pPr>
        <w:spacing w:after="0" w:line="240" w:lineRule="auto"/>
        <w:jc w:val="center"/>
        <w:rPr>
          <w:rFonts w:eastAsia="Times New Roman"/>
          <w:color w:val="auto"/>
          <w:lang w:eastAsia="en-US"/>
        </w:rPr>
      </w:pPr>
      <w:r w:rsidRPr="004206F7">
        <w:rPr>
          <w:rFonts w:eastAsia="Times New Roman"/>
          <w:noProof/>
          <w:color w:val="auto"/>
          <w:lang w:val="en-US" w:eastAsia="en-US"/>
        </w:rPr>
        <w:drawing>
          <wp:inline distT="0" distB="0" distL="0" distR="0" wp14:anchorId="3F882173" wp14:editId="6D2FCBEA">
            <wp:extent cx="1661304" cy="215664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9D7" w:rsidRPr="009079D7" w:rsidRDefault="009079D7" w:rsidP="000C04D3">
      <w:pPr>
        <w:spacing w:after="0" w:line="240" w:lineRule="auto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 xml:space="preserve">Se basa en una </w:t>
      </w:r>
      <w:r w:rsidRPr="004206F7">
        <w:rPr>
          <w:rFonts w:eastAsia="Times New Roman"/>
          <w:b/>
          <w:bCs/>
          <w:color w:val="auto"/>
          <w:lang w:eastAsia="en-US"/>
        </w:rPr>
        <w:t>arquitectura multicapa</w:t>
      </w:r>
      <w:r w:rsidRPr="009079D7">
        <w:rPr>
          <w:rFonts w:eastAsia="Times New Roman"/>
          <w:color w:val="auto"/>
          <w:lang w:eastAsia="en-US"/>
        </w:rPr>
        <w:t>, en la que cada capa tiene una responsabilidad específica y permite separar las preocupaciones del sistema.</w:t>
      </w:r>
    </w:p>
    <w:p w:rsidR="009079D7" w:rsidRPr="002F3BE1" w:rsidRDefault="009079D7" w:rsidP="000C04D3">
      <w:pPr>
        <w:spacing w:after="0" w:line="240" w:lineRule="auto"/>
        <w:jc w:val="both"/>
        <w:rPr>
          <w:rFonts w:eastAsia="Times New Roman"/>
          <w:color w:val="auto"/>
          <w:lang w:eastAsia="en-US"/>
        </w:rPr>
      </w:pPr>
    </w:p>
    <w:p w:rsidR="009079D7" w:rsidRPr="009079D7" w:rsidRDefault="009079D7" w:rsidP="000C04D3">
      <w:pPr>
        <w:spacing w:after="0" w:line="240" w:lineRule="auto"/>
        <w:jc w:val="both"/>
        <w:outlineLvl w:val="2"/>
        <w:rPr>
          <w:rFonts w:eastAsia="Times New Roman"/>
          <w:b/>
          <w:bCs/>
          <w:color w:val="auto"/>
          <w:lang w:eastAsia="en-US"/>
        </w:rPr>
      </w:pPr>
      <w:r w:rsidRPr="009079D7">
        <w:rPr>
          <w:rFonts w:ascii="Segoe UI Symbol" w:eastAsia="Times New Roman" w:hAnsi="Segoe UI Symbol" w:cs="Segoe UI Symbol"/>
          <w:b/>
          <w:bCs/>
          <w:color w:val="auto"/>
          <w:lang w:val="en-US" w:eastAsia="en-US"/>
        </w:rPr>
        <w:t>🔹</w:t>
      </w:r>
      <w:r w:rsidRPr="009079D7">
        <w:rPr>
          <w:rFonts w:eastAsia="Times New Roman"/>
          <w:b/>
          <w:bCs/>
          <w:color w:val="auto"/>
          <w:lang w:eastAsia="en-US"/>
        </w:rPr>
        <w:t xml:space="preserve"> Capas principales de la arquitectura JEE</w:t>
      </w:r>
    </w:p>
    <w:p w:rsidR="009079D7" w:rsidRPr="009079D7" w:rsidRDefault="009079D7" w:rsidP="000C04D3">
      <w:pPr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auto"/>
          <w:lang w:val="en-US" w:eastAsia="en-US"/>
        </w:rPr>
      </w:pPr>
      <w:proofErr w:type="spellStart"/>
      <w:r w:rsidRPr="004206F7">
        <w:rPr>
          <w:rFonts w:eastAsia="Times New Roman"/>
          <w:b/>
          <w:bCs/>
          <w:color w:val="auto"/>
          <w:lang w:val="en-US" w:eastAsia="en-US"/>
        </w:rPr>
        <w:t>Capa</w:t>
      </w:r>
      <w:proofErr w:type="spellEnd"/>
      <w:r w:rsidRPr="004206F7">
        <w:rPr>
          <w:rFonts w:eastAsia="Times New Roman"/>
          <w:b/>
          <w:bCs/>
          <w:color w:val="auto"/>
          <w:lang w:val="en-US" w:eastAsia="en-US"/>
        </w:rPr>
        <w:t xml:space="preserve"> </w:t>
      </w:r>
      <w:proofErr w:type="spellStart"/>
      <w:r w:rsidRPr="004206F7">
        <w:rPr>
          <w:rFonts w:eastAsia="Times New Roman"/>
          <w:b/>
          <w:bCs/>
          <w:color w:val="auto"/>
          <w:lang w:val="en-US" w:eastAsia="en-US"/>
        </w:rPr>
        <w:t>Cliente</w:t>
      </w:r>
      <w:proofErr w:type="spellEnd"/>
    </w:p>
    <w:p w:rsidR="009079D7" w:rsidRPr="009079D7" w:rsidRDefault="009079D7" w:rsidP="00544A11">
      <w:pPr>
        <w:numPr>
          <w:ilvl w:val="1"/>
          <w:numId w:val="8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>Interfaz con la que interactúa el usuario (navegadores web, aplicaciones móviles, clientes Java).</w:t>
      </w:r>
    </w:p>
    <w:p w:rsidR="009079D7" w:rsidRPr="009079D7" w:rsidRDefault="009079D7" w:rsidP="00544A11">
      <w:pPr>
        <w:numPr>
          <w:ilvl w:val="1"/>
          <w:numId w:val="8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>Envía peticiones a la aplicación y recibe respuestas.</w:t>
      </w:r>
    </w:p>
    <w:p w:rsidR="009079D7" w:rsidRPr="009079D7" w:rsidRDefault="009079D7" w:rsidP="000C04D3">
      <w:pPr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auto"/>
          <w:lang w:val="en-US" w:eastAsia="en-US"/>
        </w:rPr>
      </w:pPr>
      <w:proofErr w:type="spellStart"/>
      <w:r w:rsidRPr="004206F7">
        <w:rPr>
          <w:rFonts w:eastAsia="Times New Roman"/>
          <w:b/>
          <w:bCs/>
          <w:color w:val="auto"/>
          <w:lang w:val="en-US" w:eastAsia="en-US"/>
        </w:rPr>
        <w:t>Capa</w:t>
      </w:r>
      <w:proofErr w:type="spellEnd"/>
      <w:r w:rsidRPr="004206F7">
        <w:rPr>
          <w:rFonts w:eastAsia="Times New Roman"/>
          <w:b/>
          <w:bCs/>
          <w:color w:val="auto"/>
          <w:lang w:val="en-US" w:eastAsia="en-US"/>
        </w:rPr>
        <w:t xml:space="preserve"> Web (</w:t>
      </w:r>
      <w:proofErr w:type="spellStart"/>
      <w:r w:rsidRPr="004206F7">
        <w:rPr>
          <w:rFonts w:eastAsia="Times New Roman"/>
          <w:b/>
          <w:bCs/>
          <w:color w:val="auto"/>
          <w:lang w:val="en-US" w:eastAsia="en-US"/>
        </w:rPr>
        <w:t>Presentación</w:t>
      </w:r>
      <w:proofErr w:type="spellEnd"/>
      <w:r w:rsidRPr="004206F7">
        <w:rPr>
          <w:rFonts w:eastAsia="Times New Roman"/>
          <w:b/>
          <w:bCs/>
          <w:color w:val="auto"/>
          <w:lang w:val="en-US" w:eastAsia="en-US"/>
        </w:rPr>
        <w:t>)</w:t>
      </w:r>
    </w:p>
    <w:p w:rsidR="009079D7" w:rsidRPr="009079D7" w:rsidRDefault="009079D7" w:rsidP="00544A11">
      <w:pPr>
        <w:numPr>
          <w:ilvl w:val="1"/>
          <w:numId w:val="8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>Gestiona la interacción con el usuario.</w:t>
      </w:r>
    </w:p>
    <w:p w:rsidR="009079D7" w:rsidRPr="009079D7" w:rsidRDefault="009079D7" w:rsidP="00544A11">
      <w:pPr>
        <w:numPr>
          <w:ilvl w:val="1"/>
          <w:numId w:val="8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b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 xml:space="preserve">Tecnologías: </w:t>
      </w:r>
      <w:proofErr w:type="spellStart"/>
      <w:r w:rsidRPr="00544A11">
        <w:rPr>
          <w:rFonts w:eastAsia="Times New Roman"/>
          <w:b/>
          <w:color w:val="auto"/>
          <w:lang w:eastAsia="en-US"/>
        </w:rPr>
        <w:t>Servlets</w:t>
      </w:r>
      <w:proofErr w:type="spellEnd"/>
      <w:r w:rsidRPr="00544A11">
        <w:rPr>
          <w:rFonts w:eastAsia="Times New Roman"/>
          <w:b/>
          <w:color w:val="auto"/>
          <w:lang w:eastAsia="en-US"/>
        </w:rPr>
        <w:t>, JSP, JSF</w:t>
      </w:r>
      <w:r w:rsidRPr="009079D7">
        <w:rPr>
          <w:rFonts w:eastAsia="Times New Roman"/>
          <w:b/>
          <w:color w:val="auto"/>
          <w:lang w:eastAsia="en-US"/>
        </w:rPr>
        <w:t>.</w:t>
      </w:r>
    </w:p>
    <w:p w:rsidR="009079D7" w:rsidRPr="009079D7" w:rsidRDefault="009079D7" w:rsidP="00544A11">
      <w:pPr>
        <w:numPr>
          <w:ilvl w:val="1"/>
          <w:numId w:val="8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>Controla la navegación, valida datos de entrada y genera respuestas dinámicas.</w:t>
      </w:r>
    </w:p>
    <w:p w:rsidR="009079D7" w:rsidRPr="009079D7" w:rsidRDefault="009079D7" w:rsidP="000C04D3">
      <w:pPr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auto"/>
          <w:lang w:eastAsia="en-US"/>
        </w:rPr>
      </w:pPr>
      <w:r w:rsidRPr="004206F7">
        <w:rPr>
          <w:rFonts w:eastAsia="Times New Roman"/>
          <w:b/>
          <w:bCs/>
          <w:color w:val="auto"/>
          <w:lang w:eastAsia="en-US"/>
        </w:rPr>
        <w:t>Capa de Negocio (lógica empresarial)</w:t>
      </w:r>
    </w:p>
    <w:p w:rsidR="009079D7" w:rsidRPr="009079D7" w:rsidRDefault="009079D7" w:rsidP="00544A11">
      <w:pPr>
        <w:numPr>
          <w:ilvl w:val="1"/>
          <w:numId w:val="10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>Implementa las reglas y procesos de negocio.</w:t>
      </w:r>
    </w:p>
    <w:p w:rsidR="009079D7" w:rsidRPr="009079D7" w:rsidRDefault="009079D7" w:rsidP="00544A11">
      <w:pPr>
        <w:numPr>
          <w:ilvl w:val="1"/>
          <w:numId w:val="10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 xml:space="preserve">Se construye con </w:t>
      </w:r>
      <w:r w:rsidRPr="004206F7">
        <w:rPr>
          <w:rFonts w:eastAsia="Times New Roman"/>
          <w:b/>
          <w:bCs/>
          <w:color w:val="auto"/>
          <w:lang w:eastAsia="en-US"/>
        </w:rPr>
        <w:t>Enterprise JavaBeans (EJB)</w:t>
      </w:r>
      <w:r w:rsidRPr="009079D7">
        <w:rPr>
          <w:rFonts w:eastAsia="Times New Roman"/>
          <w:color w:val="auto"/>
          <w:lang w:eastAsia="en-US"/>
        </w:rPr>
        <w:t xml:space="preserve"> u otras tecnologías como CDI (</w:t>
      </w:r>
      <w:proofErr w:type="spellStart"/>
      <w:r w:rsidRPr="009079D7">
        <w:rPr>
          <w:rFonts w:eastAsia="Times New Roman"/>
          <w:color w:val="auto"/>
          <w:lang w:eastAsia="en-US"/>
        </w:rPr>
        <w:t>Contexts</w:t>
      </w:r>
      <w:proofErr w:type="spellEnd"/>
      <w:r w:rsidRPr="009079D7">
        <w:rPr>
          <w:rFonts w:eastAsia="Times New Roman"/>
          <w:color w:val="auto"/>
          <w:lang w:eastAsia="en-US"/>
        </w:rPr>
        <w:t xml:space="preserve"> and </w:t>
      </w:r>
      <w:proofErr w:type="spellStart"/>
      <w:r w:rsidRPr="009079D7">
        <w:rPr>
          <w:rFonts w:eastAsia="Times New Roman"/>
          <w:color w:val="auto"/>
          <w:lang w:eastAsia="en-US"/>
        </w:rPr>
        <w:t>Dependency</w:t>
      </w:r>
      <w:proofErr w:type="spellEnd"/>
      <w:r w:rsidRPr="009079D7">
        <w:rPr>
          <w:rFonts w:eastAsia="Times New Roman"/>
          <w:color w:val="auto"/>
          <w:lang w:eastAsia="en-US"/>
        </w:rPr>
        <w:t xml:space="preserve"> </w:t>
      </w:r>
      <w:proofErr w:type="spellStart"/>
      <w:r w:rsidRPr="009079D7">
        <w:rPr>
          <w:rFonts w:eastAsia="Times New Roman"/>
          <w:color w:val="auto"/>
          <w:lang w:eastAsia="en-US"/>
        </w:rPr>
        <w:t>Injection</w:t>
      </w:r>
      <w:proofErr w:type="spellEnd"/>
      <w:r w:rsidRPr="009079D7">
        <w:rPr>
          <w:rFonts w:eastAsia="Times New Roman"/>
          <w:color w:val="auto"/>
          <w:lang w:eastAsia="en-US"/>
        </w:rPr>
        <w:t>).</w:t>
      </w:r>
    </w:p>
    <w:p w:rsidR="009079D7" w:rsidRPr="009079D7" w:rsidRDefault="009079D7" w:rsidP="00544A11">
      <w:pPr>
        <w:numPr>
          <w:ilvl w:val="1"/>
          <w:numId w:val="10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>Encapsula la lógica para que pueda ser reutilizada y mantenida fácilmente.</w:t>
      </w:r>
    </w:p>
    <w:p w:rsidR="009079D7" w:rsidRPr="009079D7" w:rsidRDefault="009079D7" w:rsidP="000C04D3">
      <w:pPr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auto"/>
          <w:lang w:eastAsia="en-US"/>
        </w:rPr>
      </w:pPr>
      <w:r w:rsidRPr="004206F7">
        <w:rPr>
          <w:rFonts w:eastAsia="Times New Roman"/>
          <w:b/>
          <w:bCs/>
          <w:color w:val="auto"/>
          <w:lang w:eastAsia="en-US"/>
        </w:rPr>
        <w:t>Capa de Integración (Persistencia / Recursos)</w:t>
      </w:r>
    </w:p>
    <w:p w:rsidR="009079D7" w:rsidRPr="009079D7" w:rsidRDefault="009079D7" w:rsidP="00544A11">
      <w:pPr>
        <w:numPr>
          <w:ilvl w:val="1"/>
          <w:numId w:val="11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>Gestiona la conexión con sistemas externos como bases de datos, servicios web, colas de mensajería, etc.</w:t>
      </w:r>
    </w:p>
    <w:p w:rsidR="009079D7" w:rsidRPr="009079D7" w:rsidRDefault="009079D7" w:rsidP="00544A11">
      <w:pPr>
        <w:numPr>
          <w:ilvl w:val="1"/>
          <w:numId w:val="11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 xml:space="preserve">Tecnologías: </w:t>
      </w:r>
      <w:r w:rsidRPr="004206F7">
        <w:rPr>
          <w:rFonts w:eastAsia="Times New Roman"/>
          <w:b/>
          <w:bCs/>
          <w:color w:val="auto"/>
          <w:lang w:eastAsia="en-US"/>
        </w:rPr>
        <w:t xml:space="preserve">JPA (Java </w:t>
      </w:r>
      <w:proofErr w:type="spellStart"/>
      <w:r w:rsidRPr="004206F7">
        <w:rPr>
          <w:rFonts w:eastAsia="Times New Roman"/>
          <w:b/>
          <w:bCs/>
          <w:color w:val="auto"/>
          <w:lang w:eastAsia="en-US"/>
        </w:rPr>
        <w:t>Persistence</w:t>
      </w:r>
      <w:proofErr w:type="spellEnd"/>
      <w:r w:rsidRPr="004206F7">
        <w:rPr>
          <w:rFonts w:eastAsia="Times New Roman"/>
          <w:b/>
          <w:bCs/>
          <w:color w:val="auto"/>
          <w:lang w:eastAsia="en-US"/>
        </w:rPr>
        <w:t xml:space="preserve"> API), JDBC, JTA (transacciones), JMS (mensajería)</w:t>
      </w:r>
      <w:r w:rsidRPr="009079D7">
        <w:rPr>
          <w:rFonts w:eastAsia="Times New Roman"/>
          <w:color w:val="auto"/>
          <w:lang w:eastAsia="en-US"/>
        </w:rPr>
        <w:t>.</w:t>
      </w:r>
    </w:p>
    <w:p w:rsidR="009079D7" w:rsidRPr="009079D7" w:rsidRDefault="009079D7" w:rsidP="000C04D3">
      <w:pPr>
        <w:numPr>
          <w:ilvl w:val="0"/>
          <w:numId w:val="1"/>
        </w:numPr>
        <w:spacing w:after="0" w:line="240" w:lineRule="auto"/>
        <w:jc w:val="both"/>
        <w:rPr>
          <w:rFonts w:eastAsia="Times New Roman"/>
          <w:color w:val="auto"/>
          <w:lang w:val="en-US" w:eastAsia="en-US"/>
        </w:rPr>
      </w:pPr>
      <w:proofErr w:type="spellStart"/>
      <w:r w:rsidRPr="004206F7">
        <w:rPr>
          <w:rFonts w:eastAsia="Times New Roman"/>
          <w:b/>
          <w:bCs/>
          <w:color w:val="auto"/>
          <w:lang w:val="en-US" w:eastAsia="en-US"/>
        </w:rPr>
        <w:t>Capa</w:t>
      </w:r>
      <w:proofErr w:type="spellEnd"/>
      <w:r w:rsidRPr="004206F7">
        <w:rPr>
          <w:rFonts w:eastAsia="Times New Roman"/>
          <w:b/>
          <w:bCs/>
          <w:color w:val="auto"/>
          <w:lang w:val="en-US" w:eastAsia="en-US"/>
        </w:rPr>
        <w:t xml:space="preserve"> de </w:t>
      </w:r>
      <w:proofErr w:type="spellStart"/>
      <w:r w:rsidRPr="004206F7">
        <w:rPr>
          <w:rFonts w:eastAsia="Times New Roman"/>
          <w:b/>
          <w:bCs/>
          <w:color w:val="auto"/>
          <w:lang w:val="en-US" w:eastAsia="en-US"/>
        </w:rPr>
        <w:t>Datos</w:t>
      </w:r>
      <w:proofErr w:type="spellEnd"/>
    </w:p>
    <w:p w:rsidR="009079D7" w:rsidRPr="009079D7" w:rsidRDefault="009079D7" w:rsidP="00544A11">
      <w:pPr>
        <w:numPr>
          <w:ilvl w:val="1"/>
          <w:numId w:val="12"/>
        </w:numPr>
        <w:tabs>
          <w:tab w:val="clear" w:pos="1440"/>
          <w:tab w:val="num" w:pos="993"/>
        </w:tabs>
        <w:spacing w:after="0" w:line="240" w:lineRule="auto"/>
        <w:ind w:left="993" w:hanging="284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 xml:space="preserve">Donde residen los datos persistentes (bases de datos relacionales, </w:t>
      </w:r>
      <w:proofErr w:type="spellStart"/>
      <w:r w:rsidRPr="009079D7">
        <w:rPr>
          <w:rFonts w:eastAsia="Times New Roman"/>
          <w:color w:val="auto"/>
          <w:lang w:eastAsia="en-US"/>
        </w:rPr>
        <w:t>NoSQL</w:t>
      </w:r>
      <w:proofErr w:type="spellEnd"/>
      <w:r w:rsidRPr="009079D7">
        <w:rPr>
          <w:rFonts w:eastAsia="Times New Roman"/>
          <w:color w:val="auto"/>
          <w:lang w:eastAsia="en-US"/>
        </w:rPr>
        <w:t>, sistemas de almacenamiento).</w:t>
      </w:r>
    </w:p>
    <w:p w:rsidR="009079D7" w:rsidRPr="002F3BE1" w:rsidRDefault="009079D7" w:rsidP="000C04D3">
      <w:pPr>
        <w:spacing w:after="0" w:line="240" w:lineRule="auto"/>
        <w:jc w:val="both"/>
        <w:rPr>
          <w:rFonts w:eastAsia="Times New Roman"/>
          <w:color w:val="auto"/>
          <w:lang w:eastAsia="en-US"/>
        </w:rPr>
      </w:pPr>
    </w:p>
    <w:p w:rsidR="001B2ACC" w:rsidRPr="002F3BE1" w:rsidRDefault="001B2ACC" w:rsidP="000C04D3">
      <w:pPr>
        <w:spacing w:after="0" w:line="240" w:lineRule="auto"/>
        <w:jc w:val="both"/>
        <w:rPr>
          <w:rFonts w:eastAsia="Times New Roman"/>
          <w:color w:val="auto"/>
          <w:lang w:eastAsia="en-US"/>
        </w:rPr>
      </w:pPr>
    </w:p>
    <w:p w:rsidR="001B2ACC" w:rsidRDefault="001B2ACC" w:rsidP="000C04D3">
      <w:pPr>
        <w:spacing w:after="0" w:line="240" w:lineRule="auto"/>
        <w:jc w:val="both"/>
        <w:rPr>
          <w:rFonts w:eastAsia="Times New Roman"/>
          <w:color w:val="auto"/>
          <w:lang w:eastAsia="en-US"/>
        </w:rPr>
      </w:pPr>
    </w:p>
    <w:p w:rsidR="00567DA0" w:rsidRPr="002F3BE1" w:rsidRDefault="00567DA0" w:rsidP="000C04D3">
      <w:pPr>
        <w:spacing w:after="0" w:line="240" w:lineRule="auto"/>
        <w:jc w:val="both"/>
        <w:rPr>
          <w:rFonts w:eastAsia="Times New Roman"/>
          <w:color w:val="auto"/>
          <w:lang w:eastAsia="en-US"/>
        </w:rPr>
      </w:pPr>
      <w:bookmarkStart w:id="0" w:name="_GoBack"/>
      <w:bookmarkEnd w:id="0"/>
    </w:p>
    <w:p w:rsidR="001B2ACC" w:rsidRPr="002F3BE1" w:rsidRDefault="001B2ACC" w:rsidP="000C04D3">
      <w:pPr>
        <w:spacing w:after="0" w:line="240" w:lineRule="auto"/>
        <w:jc w:val="both"/>
        <w:rPr>
          <w:rFonts w:eastAsia="Times New Roman"/>
          <w:color w:val="auto"/>
          <w:lang w:eastAsia="en-US"/>
        </w:rPr>
      </w:pPr>
    </w:p>
    <w:p w:rsidR="009079D7" w:rsidRPr="009079D7" w:rsidRDefault="009079D7" w:rsidP="000C04D3">
      <w:pPr>
        <w:spacing w:after="0" w:line="240" w:lineRule="auto"/>
        <w:jc w:val="both"/>
        <w:outlineLvl w:val="2"/>
        <w:rPr>
          <w:rFonts w:eastAsia="Times New Roman"/>
          <w:b/>
          <w:bCs/>
          <w:color w:val="auto"/>
          <w:lang w:eastAsia="en-US"/>
        </w:rPr>
      </w:pPr>
      <w:r w:rsidRPr="009079D7">
        <w:rPr>
          <w:rFonts w:ascii="Segoe UI Symbol" w:eastAsia="Times New Roman" w:hAnsi="Segoe UI Symbol" w:cs="Segoe UI Symbol"/>
          <w:b/>
          <w:bCs/>
          <w:color w:val="auto"/>
          <w:lang w:val="en-US" w:eastAsia="en-US"/>
        </w:rPr>
        <w:lastRenderedPageBreak/>
        <w:t>🔹</w:t>
      </w:r>
      <w:r w:rsidRPr="009079D7">
        <w:rPr>
          <w:rFonts w:eastAsia="Times New Roman"/>
          <w:b/>
          <w:bCs/>
          <w:color w:val="auto"/>
          <w:lang w:eastAsia="en-US"/>
        </w:rPr>
        <w:t xml:space="preserve"> Características de la arquitectura JEE</w:t>
      </w:r>
    </w:p>
    <w:p w:rsidR="009079D7" w:rsidRPr="009079D7" w:rsidRDefault="009079D7" w:rsidP="009A0108">
      <w:pPr>
        <w:numPr>
          <w:ilvl w:val="0"/>
          <w:numId w:val="13"/>
        </w:numPr>
        <w:spacing w:after="0" w:line="240" w:lineRule="auto"/>
        <w:jc w:val="both"/>
        <w:rPr>
          <w:rFonts w:eastAsia="Times New Roman"/>
          <w:color w:val="auto"/>
          <w:lang w:eastAsia="en-US"/>
        </w:rPr>
      </w:pPr>
      <w:r w:rsidRPr="004206F7">
        <w:rPr>
          <w:rFonts w:eastAsia="Times New Roman"/>
          <w:b/>
          <w:bCs/>
          <w:color w:val="auto"/>
          <w:lang w:eastAsia="en-US"/>
        </w:rPr>
        <w:t>Portabilidad</w:t>
      </w:r>
      <w:r w:rsidRPr="009079D7">
        <w:rPr>
          <w:rFonts w:eastAsia="Times New Roman"/>
          <w:color w:val="auto"/>
          <w:lang w:eastAsia="en-US"/>
        </w:rPr>
        <w:t xml:space="preserve"> → corre sobre cualquier servidor compatible con JEE (</w:t>
      </w:r>
      <w:proofErr w:type="spellStart"/>
      <w:r w:rsidRPr="009079D7">
        <w:rPr>
          <w:rFonts w:eastAsia="Times New Roman"/>
          <w:color w:val="auto"/>
          <w:lang w:eastAsia="en-US"/>
        </w:rPr>
        <w:t>GlassFish</w:t>
      </w:r>
      <w:proofErr w:type="spellEnd"/>
      <w:r w:rsidRPr="009079D7">
        <w:rPr>
          <w:rFonts w:eastAsia="Times New Roman"/>
          <w:color w:val="auto"/>
          <w:lang w:eastAsia="en-US"/>
        </w:rPr>
        <w:t xml:space="preserve">, </w:t>
      </w:r>
      <w:proofErr w:type="spellStart"/>
      <w:r w:rsidRPr="009079D7">
        <w:rPr>
          <w:rFonts w:eastAsia="Times New Roman"/>
          <w:color w:val="auto"/>
          <w:lang w:eastAsia="en-US"/>
        </w:rPr>
        <w:t>WildFly</w:t>
      </w:r>
      <w:proofErr w:type="spellEnd"/>
      <w:r w:rsidRPr="009079D7">
        <w:rPr>
          <w:rFonts w:eastAsia="Times New Roman"/>
          <w:color w:val="auto"/>
          <w:lang w:eastAsia="en-US"/>
        </w:rPr>
        <w:t xml:space="preserve">, </w:t>
      </w:r>
      <w:proofErr w:type="spellStart"/>
      <w:r w:rsidRPr="009079D7">
        <w:rPr>
          <w:rFonts w:eastAsia="Times New Roman"/>
          <w:color w:val="auto"/>
          <w:lang w:eastAsia="en-US"/>
        </w:rPr>
        <w:t>WebLogic</w:t>
      </w:r>
      <w:proofErr w:type="spellEnd"/>
      <w:r w:rsidRPr="009079D7">
        <w:rPr>
          <w:rFonts w:eastAsia="Times New Roman"/>
          <w:color w:val="auto"/>
          <w:lang w:eastAsia="en-US"/>
        </w:rPr>
        <w:t xml:space="preserve">, </w:t>
      </w:r>
      <w:proofErr w:type="spellStart"/>
      <w:r w:rsidRPr="009079D7">
        <w:rPr>
          <w:rFonts w:eastAsia="Times New Roman"/>
          <w:color w:val="auto"/>
          <w:lang w:eastAsia="en-US"/>
        </w:rPr>
        <w:t>JBoss</w:t>
      </w:r>
      <w:proofErr w:type="spellEnd"/>
      <w:r w:rsidRPr="009079D7">
        <w:rPr>
          <w:rFonts w:eastAsia="Times New Roman"/>
          <w:color w:val="auto"/>
          <w:lang w:eastAsia="en-US"/>
        </w:rPr>
        <w:t>, Payara, etc.).</w:t>
      </w:r>
    </w:p>
    <w:p w:rsidR="009079D7" w:rsidRPr="009079D7" w:rsidRDefault="009079D7" w:rsidP="009A0108">
      <w:pPr>
        <w:numPr>
          <w:ilvl w:val="0"/>
          <w:numId w:val="13"/>
        </w:numPr>
        <w:spacing w:after="0" w:line="240" w:lineRule="auto"/>
        <w:jc w:val="both"/>
        <w:rPr>
          <w:rFonts w:eastAsia="Times New Roman"/>
          <w:color w:val="auto"/>
          <w:lang w:eastAsia="en-US"/>
        </w:rPr>
      </w:pPr>
      <w:r w:rsidRPr="004206F7">
        <w:rPr>
          <w:rFonts w:eastAsia="Times New Roman"/>
          <w:b/>
          <w:bCs/>
          <w:color w:val="auto"/>
          <w:lang w:eastAsia="en-US"/>
        </w:rPr>
        <w:t>Escalabilidad</w:t>
      </w:r>
      <w:r w:rsidRPr="009079D7">
        <w:rPr>
          <w:rFonts w:eastAsia="Times New Roman"/>
          <w:color w:val="auto"/>
          <w:lang w:eastAsia="en-US"/>
        </w:rPr>
        <w:t xml:space="preserve"> → soporta alta carga y múltiples usuarios concurrentes.</w:t>
      </w:r>
    </w:p>
    <w:p w:rsidR="009079D7" w:rsidRPr="009079D7" w:rsidRDefault="009079D7" w:rsidP="009A0108">
      <w:pPr>
        <w:numPr>
          <w:ilvl w:val="0"/>
          <w:numId w:val="13"/>
        </w:numPr>
        <w:spacing w:after="0" w:line="240" w:lineRule="auto"/>
        <w:jc w:val="both"/>
        <w:rPr>
          <w:rFonts w:eastAsia="Times New Roman"/>
          <w:color w:val="auto"/>
          <w:lang w:eastAsia="en-US"/>
        </w:rPr>
      </w:pPr>
      <w:r w:rsidRPr="004206F7">
        <w:rPr>
          <w:rFonts w:eastAsia="Times New Roman"/>
          <w:b/>
          <w:bCs/>
          <w:color w:val="auto"/>
          <w:lang w:eastAsia="en-US"/>
        </w:rPr>
        <w:t>Seguridad integrada</w:t>
      </w:r>
      <w:r w:rsidRPr="009079D7">
        <w:rPr>
          <w:rFonts w:eastAsia="Times New Roman"/>
          <w:color w:val="auto"/>
          <w:lang w:eastAsia="en-US"/>
        </w:rPr>
        <w:t xml:space="preserve"> → autenticación, autorización y cifrado incluidos en la plataforma.</w:t>
      </w:r>
    </w:p>
    <w:p w:rsidR="009079D7" w:rsidRPr="009079D7" w:rsidRDefault="009079D7" w:rsidP="009A0108">
      <w:pPr>
        <w:numPr>
          <w:ilvl w:val="0"/>
          <w:numId w:val="13"/>
        </w:numPr>
        <w:spacing w:after="0" w:line="240" w:lineRule="auto"/>
        <w:jc w:val="both"/>
        <w:rPr>
          <w:rFonts w:eastAsia="Times New Roman"/>
          <w:color w:val="auto"/>
          <w:lang w:eastAsia="en-US"/>
        </w:rPr>
      </w:pPr>
      <w:proofErr w:type="spellStart"/>
      <w:r w:rsidRPr="004206F7">
        <w:rPr>
          <w:rFonts w:eastAsia="Times New Roman"/>
          <w:b/>
          <w:bCs/>
          <w:color w:val="auto"/>
          <w:lang w:eastAsia="en-US"/>
        </w:rPr>
        <w:t>Transaccionalidad</w:t>
      </w:r>
      <w:proofErr w:type="spellEnd"/>
      <w:r w:rsidRPr="009079D7">
        <w:rPr>
          <w:rFonts w:eastAsia="Times New Roman"/>
          <w:color w:val="auto"/>
          <w:lang w:eastAsia="en-US"/>
        </w:rPr>
        <w:t xml:space="preserve"> → garantiza la integridad de los datos en procesos críticos.</w:t>
      </w:r>
    </w:p>
    <w:p w:rsidR="009079D7" w:rsidRPr="009079D7" w:rsidRDefault="009079D7" w:rsidP="009A0108">
      <w:pPr>
        <w:numPr>
          <w:ilvl w:val="0"/>
          <w:numId w:val="13"/>
        </w:numPr>
        <w:spacing w:after="0" w:line="240" w:lineRule="auto"/>
        <w:jc w:val="both"/>
        <w:rPr>
          <w:rFonts w:eastAsia="Times New Roman"/>
          <w:color w:val="auto"/>
          <w:lang w:eastAsia="en-US"/>
        </w:rPr>
      </w:pPr>
      <w:r w:rsidRPr="004206F7">
        <w:rPr>
          <w:rFonts w:eastAsia="Times New Roman"/>
          <w:b/>
          <w:bCs/>
          <w:color w:val="auto"/>
          <w:lang w:eastAsia="en-US"/>
        </w:rPr>
        <w:t>Interoperabilidad</w:t>
      </w:r>
      <w:r w:rsidRPr="009079D7">
        <w:rPr>
          <w:rFonts w:eastAsia="Times New Roman"/>
          <w:color w:val="auto"/>
          <w:lang w:eastAsia="en-US"/>
        </w:rPr>
        <w:t xml:space="preserve"> → comunicación con otros sistemas mediante </w:t>
      </w:r>
      <w:r w:rsidRPr="004206F7">
        <w:rPr>
          <w:rFonts w:eastAsia="Times New Roman"/>
          <w:b/>
          <w:bCs/>
          <w:color w:val="auto"/>
          <w:lang w:eastAsia="en-US"/>
        </w:rPr>
        <w:t>servicios web REST, SOAP, mensajería JMS, etc.</w:t>
      </w:r>
    </w:p>
    <w:p w:rsidR="009079D7" w:rsidRPr="009079D7" w:rsidRDefault="009079D7" w:rsidP="000C04D3">
      <w:pPr>
        <w:spacing w:after="0" w:line="240" w:lineRule="auto"/>
        <w:jc w:val="both"/>
        <w:rPr>
          <w:rFonts w:eastAsia="Times New Roman"/>
          <w:color w:val="auto"/>
          <w:lang w:eastAsia="en-US"/>
        </w:rPr>
      </w:pPr>
      <w:r w:rsidRPr="009079D7">
        <w:rPr>
          <w:rFonts w:eastAsia="Times New Roman"/>
          <w:color w:val="auto"/>
          <w:lang w:eastAsia="en-US"/>
        </w:rPr>
        <w:t xml:space="preserve">En resumen: la </w:t>
      </w:r>
      <w:r w:rsidRPr="004206F7">
        <w:rPr>
          <w:rFonts w:eastAsia="Times New Roman"/>
          <w:b/>
          <w:bCs/>
          <w:color w:val="auto"/>
          <w:lang w:eastAsia="en-US"/>
        </w:rPr>
        <w:t>arquitectura JEE</w:t>
      </w:r>
      <w:r w:rsidRPr="009079D7">
        <w:rPr>
          <w:rFonts w:eastAsia="Times New Roman"/>
          <w:color w:val="auto"/>
          <w:lang w:eastAsia="en-US"/>
        </w:rPr>
        <w:t xml:space="preserve"> organiza el desarrollo de aplicaciones empresariales en capas bien definidas (cliente, presentación, negocio, integración y datos), proporcionando un conjunto de </w:t>
      </w:r>
      <w:proofErr w:type="spellStart"/>
      <w:r w:rsidRPr="009079D7">
        <w:rPr>
          <w:rFonts w:eastAsia="Times New Roman"/>
          <w:color w:val="auto"/>
          <w:lang w:eastAsia="en-US"/>
        </w:rPr>
        <w:t>APIs</w:t>
      </w:r>
      <w:proofErr w:type="spellEnd"/>
      <w:r w:rsidRPr="009079D7">
        <w:rPr>
          <w:rFonts w:eastAsia="Times New Roman"/>
          <w:color w:val="auto"/>
          <w:lang w:eastAsia="en-US"/>
        </w:rPr>
        <w:t xml:space="preserve"> y servicios que simplifican la construcción de sistemas robustos y escalables.</w:t>
      </w:r>
    </w:p>
    <w:p w:rsidR="004E197C" w:rsidRDefault="004E197C" w:rsidP="000C04D3">
      <w:pPr>
        <w:spacing w:after="0" w:line="240" w:lineRule="auto"/>
        <w:jc w:val="both"/>
      </w:pPr>
    </w:p>
    <w:p w:rsidR="009A0108" w:rsidRPr="004E197C" w:rsidRDefault="009A0108" w:rsidP="009A0108">
      <w:pPr>
        <w:spacing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¿Quieres que te lo resuma en una frase corta tipo </w:t>
      </w:r>
      <w:r w:rsidRPr="004E197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US"/>
        </w:rPr>
        <w:t>definición de libro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para que quede más académico?</w:t>
      </w:r>
    </w:p>
    <w:p w:rsidR="009A0108" w:rsidRPr="004206F7" w:rsidRDefault="009A0108" w:rsidP="009A010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Fonts w:ascii="Calibri" w:hAnsi="Calibri" w:cs="Calibri"/>
          <w:sz w:val="22"/>
          <w:szCs w:val="22"/>
          <w:lang w:val="es-ES"/>
        </w:rPr>
        <w:t xml:space="preserve">El </w:t>
      </w: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equivalente a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Jakarta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EE (antes JEE)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en el ecosistema </w:t>
      </w: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.NET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es el </w:t>
      </w: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.NET Enterprise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Application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Framework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, que normalmente se implementa a través de </w:t>
      </w: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ASP.NET (Core)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junto con otros componentes del </w:t>
      </w: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.NET Framework / .NET Core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para cubrir las mismas necesidades de aplicaciones empresariales distribuidas, seguras y escalables.</w:t>
      </w:r>
    </w:p>
    <w:p w:rsidR="009A0108" w:rsidRPr="004206F7" w:rsidRDefault="009A0108" w:rsidP="009A0108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6E4AC19" wp14:editId="5DAAF021">
            <wp:extent cx="3398815" cy="2453853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108" w:rsidRPr="004206F7" w:rsidRDefault="009A0108" w:rsidP="009A010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Fonts w:ascii="Calibri" w:hAnsi="Calibri" w:cs="Calibri"/>
          <w:sz w:val="22"/>
          <w:szCs w:val="22"/>
          <w:lang w:val="es-ES"/>
        </w:rPr>
        <w:t>Si comparamos por capas, la equivalencia sería más o menos así:</w:t>
      </w:r>
    </w:p>
    <w:p w:rsidR="009A0108" w:rsidRPr="004206F7" w:rsidRDefault="009A0108" w:rsidP="009A0108">
      <w:pPr>
        <w:spacing w:after="0" w:line="240" w:lineRule="auto"/>
        <w:jc w:val="both"/>
      </w:pPr>
    </w:p>
    <w:p w:rsidR="009A0108" w:rsidRPr="004206F7" w:rsidRDefault="009A0108" w:rsidP="009A0108">
      <w:pPr>
        <w:pStyle w:val="Ttulo3"/>
        <w:spacing w:before="0" w:line="240" w:lineRule="auto"/>
        <w:jc w:val="both"/>
        <w:rPr>
          <w:rFonts w:cs="Calibri"/>
          <w:sz w:val="22"/>
          <w:szCs w:val="22"/>
        </w:rPr>
      </w:pPr>
      <w:r w:rsidRPr="004206F7">
        <w:rPr>
          <w:rFonts w:ascii="Segoe UI Symbol" w:hAnsi="Segoe UI Symbol" w:cs="Segoe UI Symbol"/>
          <w:sz w:val="22"/>
          <w:szCs w:val="22"/>
        </w:rPr>
        <w:t>🔹</w:t>
      </w:r>
      <w:r w:rsidRPr="004206F7">
        <w:rPr>
          <w:rFonts w:cs="Calibri"/>
          <w:sz w:val="22"/>
          <w:szCs w:val="22"/>
        </w:rPr>
        <w:t xml:space="preserve"> Equivalencia por capas</w:t>
      </w:r>
    </w:p>
    <w:p w:rsidR="009A0108" w:rsidRPr="004206F7" w:rsidRDefault="009A0108" w:rsidP="009A010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Capa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</w:rPr>
        <w:t xml:space="preserve">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Cliente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</w:rPr>
        <w:t xml:space="preserve"> (UI / Frontend)</w:t>
      </w:r>
    </w:p>
    <w:p w:rsidR="009A0108" w:rsidRPr="004206F7" w:rsidRDefault="009A0108" w:rsidP="009A010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Jakarta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EE: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JSP, JSF,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Servlets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>, HTML/JS.</w:t>
      </w:r>
    </w:p>
    <w:p w:rsidR="009A0108" w:rsidRPr="004206F7" w:rsidRDefault="009A0108" w:rsidP="009A010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206F7">
        <w:rPr>
          <w:rStyle w:val="Textoennegrita"/>
          <w:rFonts w:ascii="Calibri" w:hAnsi="Calibri" w:cs="Calibri"/>
          <w:sz w:val="22"/>
          <w:szCs w:val="22"/>
        </w:rPr>
        <w:t>.NET:</w:t>
      </w:r>
      <w:r w:rsidRPr="004206F7">
        <w:rPr>
          <w:rFonts w:ascii="Calibri" w:hAnsi="Calibri" w:cs="Calibri"/>
          <w:sz w:val="22"/>
          <w:szCs w:val="22"/>
        </w:rPr>
        <w:t xml:space="preserve"> ASP.NET Razor Pages, </w:t>
      </w:r>
      <w:proofErr w:type="spellStart"/>
      <w:r w:rsidRPr="004206F7">
        <w:rPr>
          <w:rFonts w:ascii="Calibri" w:hAnsi="Calibri" w:cs="Calibri"/>
          <w:sz w:val="22"/>
          <w:szCs w:val="22"/>
        </w:rPr>
        <w:t>Blazor</w:t>
      </w:r>
      <w:proofErr w:type="spellEnd"/>
      <w:r w:rsidRPr="004206F7">
        <w:rPr>
          <w:rFonts w:ascii="Calibri" w:hAnsi="Calibri" w:cs="Calibri"/>
          <w:sz w:val="22"/>
          <w:szCs w:val="22"/>
        </w:rPr>
        <w:t xml:space="preserve">, MVC Views, o </w:t>
      </w:r>
      <w:proofErr w:type="spellStart"/>
      <w:r w:rsidRPr="004206F7">
        <w:rPr>
          <w:rFonts w:ascii="Calibri" w:hAnsi="Calibri" w:cs="Calibri"/>
          <w:sz w:val="22"/>
          <w:szCs w:val="22"/>
        </w:rPr>
        <w:t>aplicaciones</w:t>
      </w:r>
      <w:proofErr w:type="spellEnd"/>
      <w:r w:rsidRPr="004206F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06F7">
        <w:rPr>
          <w:rFonts w:ascii="Calibri" w:hAnsi="Calibri" w:cs="Calibri"/>
          <w:sz w:val="22"/>
          <w:szCs w:val="22"/>
        </w:rPr>
        <w:t>cliente</w:t>
      </w:r>
      <w:proofErr w:type="spellEnd"/>
      <w:r w:rsidRPr="004206F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206F7">
        <w:rPr>
          <w:rFonts w:ascii="Calibri" w:hAnsi="Calibri" w:cs="Calibri"/>
          <w:sz w:val="22"/>
          <w:szCs w:val="22"/>
        </w:rPr>
        <w:t>externas</w:t>
      </w:r>
      <w:proofErr w:type="spellEnd"/>
      <w:r w:rsidRPr="004206F7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4206F7">
        <w:rPr>
          <w:rFonts w:ascii="Calibri" w:hAnsi="Calibri" w:cs="Calibri"/>
          <w:sz w:val="22"/>
          <w:szCs w:val="22"/>
        </w:rPr>
        <w:t>WinForms</w:t>
      </w:r>
      <w:proofErr w:type="spellEnd"/>
      <w:r w:rsidRPr="004206F7">
        <w:rPr>
          <w:rFonts w:ascii="Calibri" w:hAnsi="Calibri" w:cs="Calibri"/>
          <w:sz w:val="22"/>
          <w:szCs w:val="22"/>
        </w:rPr>
        <w:t>, WPF, MAUI, Angular, React, etc.).</w:t>
      </w:r>
    </w:p>
    <w:p w:rsidR="009A0108" w:rsidRPr="004206F7" w:rsidRDefault="009A0108" w:rsidP="009A010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Capa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</w:rPr>
        <w:t xml:space="preserve"> Web (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Presentación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</w:rPr>
        <w:t>)</w:t>
      </w:r>
    </w:p>
    <w:p w:rsidR="009A0108" w:rsidRPr="004206F7" w:rsidRDefault="009A0108" w:rsidP="009A010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Jakarta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EE: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Servlets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>, JSF, filtros, controladores web.</w:t>
      </w:r>
    </w:p>
    <w:p w:rsidR="009A0108" w:rsidRPr="004206F7" w:rsidRDefault="009A0108" w:rsidP="009A010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206F7">
        <w:rPr>
          <w:rStyle w:val="Textoennegrita"/>
          <w:rFonts w:ascii="Calibri" w:hAnsi="Calibri" w:cs="Calibri"/>
          <w:sz w:val="22"/>
          <w:szCs w:val="22"/>
        </w:rPr>
        <w:t>.NET:</w:t>
      </w:r>
      <w:r w:rsidRPr="004206F7">
        <w:rPr>
          <w:rFonts w:ascii="Calibri" w:hAnsi="Calibri" w:cs="Calibri"/>
          <w:sz w:val="22"/>
          <w:szCs w:val="22"/>
        </w:rPr>
        <w:t xml:space="preserve"> ASP.NET Core MVC, ASP.NET Web API, </w:t>
      </w:r>
      <w:proofErr w:type="spellStart"/>
      <w:r w:rsidRPr="004206F7">
        <w:rPr>
          <w:rFonts w:ascii="Calibri" w:hAnsi="Calibri" w:cs="Calibri"/>
          <w:sz w:val="22"/>
          <w:szCs w:val="22"/>
        </w:rPr>
        <w:t>Middlewares</w:t>
      </w:r>
      <w:proofErr w:type="spellEnd"/>
      <w:r w:rsidRPr="004206F7">
        <w:rPr>
          <w:rFonts w:ascii="Calibri" w:hAnsi="Calibri" w:cs="Calibri"/>
          <w:sz w:val="22"/>
          <w:szCs w:val="22"/>
        </w:rPr>
        <w:t>.</w:t>
      </w:r>
    </w:p>
    <w:p w:rsidR="009A0108" w:rsidRPr="004206F7" w:rsidRDefault="009A0108" w:rsidP="009A010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Capa de Negocio (Lógica Empresarial)</w:t>
      </w:r>
    </w:p>
    <w:p w:rsidR="009A0108" w:rsidRPr="004206F7" w:rsidRDefault="009A0108" w:rsidP="009A010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Jakarta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EE: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EJB (Enterprise JavaBeans), CDI, servicios de negocio.</w:t>
      </w:r>
    </w:p>
    <w:p w:rsidR="009A0108" w:rsidRPr="004206F7" w:rsidRDefault="009A0108" w:rsidP="009A010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.NET: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Clases de servicio con inyección de dependencias (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Dependency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Injection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nativa de .NET Core), componentes como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gRPC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Services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</w:t>
      </w: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ASP.NET Core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Services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o </w:t>
      </w: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WCF (en .NET Framework clásico)</w:t>
      </w:r>
      <w:r w:rsidRPr="004206F7">
        <w:rPr>
          <w:rFonts w:ascii="Calibri" w:hAnsi="Calibri" w:cs="Calibri"/>
          <w:sz w:val="22"/>
          <w:szCs w:val="22"/>
          <w:lang w:val="es-ES"/>
        </w:rPr>
        <w:t>.</w:t>
      </w:r>
    </w:p>
    <w:p w:rsidR="009A0108" w:rsidRPr="004206F7" w:rsidRDefault="009A0108" w:rsidP="009A010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lastRenderedPageBreak/>
        <w:t>Capa de Integración (Persistencia / Recursos)</w:t>
      </w:r>
    </w:p>
    <w:p w:rsidR="009A0108" w:rsidRPr="004206F7" w:rsidRDefault="009A0108" w:rsidP="009A010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Jakarta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EE: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JPA, JDBC, JTA, JMS.</w:t>
      </w:r>
    </w:p>
    <w:p w:rsidR="009A0108" w:rsidRPr="004206F7" w:rsidRDefault="009A0108" w:rsidP="009A010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.NET: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Entity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Framework Core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(equivalente a JPA), ADO.NET (equivalente a JDBC),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TransactionScope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(equivalente a JTA),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Azure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Service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Bus / MSMQ /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MassTransit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(equivalente a JMS).</w:t>
      </w:r>
    </w:p>
    <w:p w:rsidR="009A0108" w:rsidRPr="004206F7" w:rsidRDefault="009A0108" w:rsidP="009A010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Capa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</w:rPr>
        <w:t xml:space="preserve"> de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Datos</w:t>
      </w:r>
      <w:proofErr w:type="spellEnd"/>
    </w:p>
    <w:p w:rsidR="009A0108" w:rsidRPr="004206F7" w:rsidRDefault="009A0108" w:rsidP="009A010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Jakarta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EE: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Bases de datos SQL/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NoSQL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(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MySQL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PostgreSQL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Oracle,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MongoDB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>, etc.).</w:t>
      </w:r>
    </w:p>
    <w:p w:rsidR="009A0108" w:rsidRPr="004206F7" w:rsidRDefault="009A0108" w:rsidP="009A010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.NET: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Bases de datos SQL Server,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PostgreSQL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MySQL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Oracle, Cosmos DB,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MongoDB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>, etc., integradas vía EF Core o ADO.NET.</w:t>
      </w:r>
    </w:p>
    <w:p w:rsidR="009A0108" w:rsidRPr="004206F7" w:rsidRDefault="009A0108" w:rsidP="009A0108">
      <w:pPr>
        <w:spacing w:after="0" w:line="240" w:lineRule="auto"/>
        <w:jc w:val="both"/>
      </w:pPr>
    </w:p>
    <w:p w:rsidR="009A0108" w:rsidRPr="004206F7" w:rsidRDefault="009A0108" w:rsidP="009A0108">
      <w:pPr>
        <w:pStyle w:val="Ttulo3"/>
        <w:spacing w:before="0" w:line="240" w:lineRule="auto"/>
        <w:jc w:val="both"/>
        <w:rPr>
          <w:rFonts w:cs="Calibri"/>
          <w:sz w:val="22"/>
          <w:szCs w:val="22"/>
        </w:rPr>
      </w:pPr>
      <w:r w:rsidRPr="004206F7">
        <w:rPr>
          <w:rFonts w:ascii="Segoe UI Symbol" w:hAnsi="Segoe UI Symbol" w:cs="Segoe UI Symbol"/>
          <w:sz w:val="22"/>
          <w:szCs w:val="22"/>
        </w:rPr>
        <w:t>🔹</w:t>
      </w:r>
      <w:r w:rsidRPr="004206F7">
        <w:rPr>
          <w:rFonts w:cs="Calibri"/>
          <w:sz w:val="22"/>
          <w:szCs w:val="22"/>
        </w:rPr>
        <w:t xml:space="preserve"> Características comunes</w:t>
      </w:r>
    </w:p>
    <w:p w:rsidR="009A0108" w:rsidRPr="004206F7" w:rsidRDefault="009A0108" w:rsidP="009A010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Seguridad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</w:rPr>
        <w:t>:</w:t>
      </w:r>
    </w:p>
    <w:p w:rsidR="009A0108" w:rsidRPr="004206F7" w:rsidRDefault="009A0108" w:rsidP="009A0108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Jakarta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EE → JAAS, declarativa en contenedores.</w:t>
      </w:r>
    </w:p>
    <w:p w:rsidR="009A0108" w:rsidRPr="004206F7" w:rsidRDefault="009A0108" w:rsidP="009A0108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206F7">
        <w:rPr>
          <w:rFonts w:ascii="Calibri" w:hAnsi="Calibri" w:cs="Calibri"/>
          <w:sz w:val="22"/>
          <w:szCs w:val="22"/>
        </w:rPr>
        <w:t>.NET → ASP.NET Identity, JWT, OAuth2, Active Directory.</w:t>
      </w:r>
    </w:p>
    <w:p w:rsidR="009A0108" w:rsidRPr="004206F7" w:rsidRDefault="009A0108" w:rsidP="009A010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Contenedor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</w:rPr>
        <w:t xml:space="preserve"> de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aplicaciones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</w:rPr>
        <w:t>:</w:t>
      </w:r>
    </w:p>
    <w:p w:rsidR="009A0108" w:rsidRPr="004206F7" w:rsidRDefault="009A0108" w:rsidP="009A0108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Jakarta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EE → servidores como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WildFly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GlassFish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WebLogic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>, Payara.</w:t>
      </w:r>
    </w:p>
    <w:p w:rsidR="009A0108" w:rsidRPr="004206F7" w:rsidRDefault="009A0108" w:rsidP="009A0108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Fonts w:ascii="Calibri" w:hAnsi="Calibri" w:cs="Calibri"/>
          <w:sz w:val="22"/>
          <w:szCs w:val="22"/>
          <w:lang w:val="es-ES"/>
        </w:rPr>
        <w:t xml:space="preserve">.NET → no requiere un contenedor externo; las apps corren en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Kestrel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(servidor web interno) o se despliegan en IIS,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Azure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App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Services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Docker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Kubernetes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>.</w:t>
      </w:r>
    </w:p>
    <w:p w:rsidR="009A0108" w:rsidRPr="004206F7" w:rsidRDefault="009A0108" w:rsidP="009A010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Escalabilidad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</w:rPr>
        <w:t xml:space="preserve"> y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</w:rPr>
        <w:t>Distribución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</w:rPr>
        <w:t>:</w:t>
      </w:r>
    </w:p>
    <w:p w:rsidR="009A0108" w:rsidRPr="004206F7" w:rsidRDefault="009A0108" w:rsidP="009A0108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Jakarta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EE →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clustering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en servidores de aplicaciones.</w:t>
      </w:r>
    </w:p>
    <w:p w:rsidR="009A0108" w:rsidRPr="004206F7" w:rsidRDefault="009A0108" w:rsidP="009A0108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Fonts w:ascii="Calibri" w:hAnsi="Calibri" w:cs="Calibri"/>
          <w:sz w:val="22"/>
          <w:szCs w:val="22"/>
          <w:lang w:val="es-ES"/>
        </w:rPr>
        <w:t>.NET → escalabilidad horizontal en contenedores/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Docker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+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Kubernetes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Azure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Service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4206F7">
        <w:rPr>
          <w:rFonts w:ascii="Calibri" w:hAnsi="Calibri" w:cs="Calibri"/>
          <w:sz w:val="22"/>
          <w:szCs w:val="22"/>
          <w:lang w:val="es-ES"/>
        </w:rPr>
        <w:t>Fabric</w:t>
      </w:r>
      <w:proofErr w:type="spellEnd"/>
      <w:r w:rsidRPr="004206F7">
        <w:rPr>
          <w:rFonts w:ascii="Calibri" w:hAnsi="Calibri" w:cs="Calibri"/>
          <w:sz w:val="22"/>
          <w:szCs w:val="22"/>
          <w:lang w:val="es-ES"/>
        </w:rPr>
        <w:t xml:space="preserve">, o microservicios en </w:t>
      </w: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ASP.NET Core +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gRPC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/REST</w:t>
      </w:r>
      <w:r w:rsidRPr="004206F7">
        <w:rPr>
          <w:rFonts w:ascii="Calibri" w:hAnsi="Calibri" w:cs="Calibri"/>
          <w:sz w:val="22"/>
          <w:szCs w:val="22"/>
          <w:lang w:val="es-ES"/>
        </w:rPr>
        <w:t>.</w:t>
      </w:r>
    </w:p>
    <w:p w:rsidR="009A0108" w:rsidRPr="004206F7" w:rsidRDefault="009A0108" w:rsidP="009A0108">
      <w:pPr>
        <w:spacing w:after="0" w:line="240" w:lineRule="auto"/>
        <w:jc w:val="both"/>
      </w:pPr>
    </w:p>
    <w:p w:rsidR="009A0108" w:rsidRDefault="009A0108" w:rsidP="009A010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Fonts w:ascii="Segoe UI Symbol" w:hAnsi="Segoe UI Symbol" w:cs="Segoe UI Symbol"/>
          <w:sz w:val="22"/>
          <w:szCs w:val="22"/>
          <w:lang w:val="es-ES"/>
        </w:rPr>
        <w:t>✅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En conclusión:</w:t>
      </w:r>
    </w:p>
    <w:p w:rsidR="009A0108" w:rsidRDefault="009A0108" w:rsidP="009A010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  <w:r w:rsidRPr="004206F7">
        <w:rPr>
          <w:rFonts w:ascii="Calibri" w:hAnsi="Calibri" w:cs="Calibri"/>
          <w:sz w:val="22"/>
          <w:szCs w:val="22"/>
          <w:lang w:val="es-ES"/>
        </w:rPr>
        <w:t xml:space="preserve">El equivalente de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Jakarta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EE en .NET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no es un único “bloque” como en Java, sino una </w:t>
      </w:r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combinación de ASP.NET Core, </w:t>
      </w:r>
      <w:proofErr w:type="spellStart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>Entity</w:t>
      </w:r>
      <w:proofErr w:type="spellEnd"/>
      <w:r w:rsidRPr="004206F7">
        <w:rPr>
          <w:rStyle w:val="Textoennegrita"/>
          <w:rFonts w:ascii="Calibri" w:hAnsi="Calibri" w:cs="Calibri"/>
          <w:sz w:val="22"/>
          <w:szCs w:val="22"/>
          <w:lang w:val="es-ES"/>
        </w:rPr>
        <w:t xml:space="preserve"> Framework Core, inyección de dependencias nativa, servicios distribuidos y librerías de mensajería/transacciones</w:t>
      </w:r>
      <w:r w:rsidRPr="004206F7">
        <w:rPr>
          <w:rFonts w:ascii="Calibri" w:hAnsi="Calibri" w:cs="Calibri"/>
          <w:sz w:val="22"/>
          <w:szCs w:val="22"/>
          <w:lang w:val="es-ES"/>
        </w:rPr>
        <w:t xml:space="preserve"> que juntos cumplen el mismo rol de plataforma empresarial.</w:t>
      </w:r>
    </w:p>
    <w:p w:rsidR="009A0108" w:rsidRDefault="009A0108" w:rsidP="009A010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s-ES"/>
        </w:rPr>
      </w:pPr>
    </w:p>
    <w:p w:rsidR="004E197C" w:rsidRDefault="004E197C" w:rsidP="000C04D3">
      <w:pPr>
        <w:spacing w:after="0" w:line="240" w:lineRule="auto"/>
        <w:jc w:val="both"/>
      </w:pPr>
    </w:p>
    <w:p w:rsidR="004E197C" w:rsidRDefault="004E197C" w:rsidP="000C04D3">
      <w:pPr>
        <w:spacing w:after="0" w:line="240" w:lineRule="auto"/>
        <w:jc w:val="both"/>
      </w:pPr>
    </w:p>
    <w:p w:rsidR="00C80911" w:rsidRDefault="00C80911" w:rsidP="001B2ACC">
      <w:pPr>
        <w:spacing w:after="0" w:line="240" w:lineRule="auto"/>
        <w:jc w:val="both"/>
      </w:pPr>
      <w:r w:rsidRPr="004206F7">
        <w:t xml:space="preserve">equivalente a </w:t>
      </w:r>
      <w:proofErr w:type="spellStart"/>
      <w:r w:rsidRPr="004206F7">
        <w:t>jakarta</w:t>
      </w:r>
      <w:proofErr w:type="spellEnd"/>
      <w:r w:rsidRPr="004206F7">
        <w:t xml:space="preserve"> </w:t>
      </w:r>
      <w:proofErr w:type="spellStart"/>
      <w:r w:rsidRPr="004206F7">
        <w:t>enterprise</w:t>
      </w:r>
      <w:proofErr w:type="spellEnd"/>
      <w:r w:rsidRPr="004206F7">
        <w:t xml:space="preserve"> </w:t>
      </w:r>
      <w:proofErr w:type="spellStart"/>
      <w:r w:rsidRPr="004206F7">
        <w:t>edition</w:t>
      </w:r>
      <w:proofErr w:type="spellEnd"/>
      <w:r w:rsidRPr="004206F7">
        <w:t xml:space="preserve"> en </w:t>
      </w:r>
      <w:proofErr w:type="spellStart"/>
      <w:r w:rsidRPr="004206F7">
        <w:t>dotnet</w:t>
      </w:r>
      <w:proofErr w:type="spellEnd"/>
    </w:p>
    <w:p w:rsidR="004E197C" w:rsidRPr="004E197C" w:rsidRDefault="004E197C" w:rsidP="001B2AC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Como se llama al conjunto de especificaciones y estándares orientados al desarrollo de aplicaciones empresariales distribuidas, seguras, escalables y portables en </w:t>
      </w:r>
      <w:proofErr w:type="spellStart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dotnet</w:t>
      </w:r>
      <w:proofErr w:type="spellEnd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</w:p>
    <w:p w:rsidR="004E197C" w:rsidRPr="004E197C" w:rsidRDefault="004E197C" w:rsidP="001B2ACC">
      <w:pPr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en-US"/>
        </w:rPr>
      </w:pPr>
      <w:proofErr w:type="spellStart"/>
      <w:r w:rsidRPr="004E197C"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en-US"/>
        </w:rPr>
        <w:t>ChatGPT</w:t>
      </w:r>
      <w:proofErr w:type="spellEnd"/>
      <w:r w:rsidRPr="004E197C">
        <w:rPr>
          <w:rFonts w:ascii="Times New Roman" w:eastAsia="Times New Roman" w:hAnsi="Times New Roman" w:cs="Times New Roman"/>
          <w:b/>
          <w:bCs/>
          <w:color w:val="auto"/>
          <w:sz w:val="15"/>
          <w:szCs w:val="15"/>
          <w:lang w:eastAsia="en-US"/>
        </w:rPr>
        <w:t xml:space="preserve"> Plus</w:t>
      </w:r>
    </w:p>
    <w:p w:rsidR="004E197C" w:rsidRPr="004E197C" w:rsidRDefault="004E197C" w:rsidP="001B2AC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En </w:t>
      </w:r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Java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ese conjunto tiene un nombre formal: </w:t>
      </w:r>
      <w:proofErr w:type="spellStart"/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Jakarta</w:t>
      </w:r>
      <w:proofErr w:type="spellEnd"/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EE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(antes JEE).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  <w:t xml:space="preserve">En </w:t>
      </w:r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.NET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en cambio, </w:t>
      </w:r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no existe un estándar único con nombre propio equivalente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porque Microsoft no lo definió como un conjunto de especificaciones separado, sino como una </w:t>
      </w:r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plataforma unificada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.</w:t>
      </w:r>
    </w:p>
    <w:p w:rsidR="004E197C" w:rsidRPr="004E197C" w:rsidRDefault="004E197C" w:rsidP="001B2AC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El nombre que engloba ese rol en el ecosistema de Microsoft es simplemente:</w:t>
      </w:r>
    </w:p>
    <w:p w:rsidR="004E197C" w:rsidRPr="002F3BE1" w:rsidRDefault="004E197C" w:rsidP="001B2AC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2F3B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.NET (plataforma .NET)</w:t>
      </w:r>
    </w:p>
    <w:p w:rsidR="004E197C" w:rsidRPr="004E197C" w:rsidRDefault="004E197C" w:rsidP="001B2AC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donde se incluyen los </w:t>
      </w:r>
      <w:proofErr w:type="spellStart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frameworks</w:t>
      </w:r>
      <w:proofErr w:type="spellEnd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y librerías oficiales para aplicaciones empresariales:</w:t>
      </w:r>
    </w:p>
    <w:p w:rsidR="004E197C" w:rsidRPr="004E197C" w:rsidRDefault="004E197C" w:rsidP="001B2A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ASP.NET Core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→ desarrollo web y servicios.</w:t>
      </w:r>
    </w:p>
    <w:p w:rsidR="004E197C" w:rsidRPr="004E197C" w:rsidRDefault="004E197C" w:rsidP="001B2A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Entity</w:t>
      </w:r>
      <w:proofErr w:type="spellEnd"/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Framework Core (EF Core)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→ persistencia de datos.</w:t>
      </w:r>
    </w:p>
    <w:p w:rsidR="004E197C" w:rsidRPr="004E197C" w:rsidRDefault="004E197C" w:rsidP="001B2A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ADO.NET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→ acceso a bases de datos.</w:t>
      </w:r>
    </w:p>
    <w:p w:rsidR="004E197C" w:rsidRPr="004E197C" w:rsidRDefault="004E197C" w:rsidP="001B2A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TransactionScope</w:t>
      </w:r>
      <w:proofErr w:type="spellEnd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→ </w:t>
      </w:r>
      <w:proofErr w:type="spellStart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transacciones</w:t>
      </w:r>
      <w:proofErr w:type="spellEnd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.</w:t>
      </w:r>
    </w:p>
    <w:p w:rsidR="004E197C" w:rsidRPr="004E197C" w:rsidRDefault="004E197C" w:rsidP="001B2A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ASP.NET Identity / OAuth2 / Active Directory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→ </w:t>
      </w:r>
      <w:proofErr w:type="spellStart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seguridad</w:t>
      </w:r>
      <w:proofErr w:type="spellEnd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.</w:t>
      </w:r>
    </w:p>
    <w:p w:rsidR="004E197C" w:rsidRPr="004E197C" w:rsidRDefault="004E197C" w:rsidP="001B2A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lastRenderedPageBreak/>
        <w:t>Azure Service Bus / MSMQ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→ </w:t>
      </w:r>
      <w:proofErr w:type="spellStart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mensajería</w:t>
      </w:r>
      <w:proofErr w:type="spellEnd"/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.</w:t>
      </w:r>
    </w:p>
    <w:p w:rsidR="004E197C" w:rsidRPr="004E197C" w:rsidRDefault="004E197C" w:rsidP="001B2AC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:rsidR="004E197C" w:rsidRPr="004E197C" w:rsidRDefault="004E197C" w:rsidP="001B2ACC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E197C">
        <w:rPr>
          <w:rFonts w:ascii="Segoe UI Symbol" w:eastAsia="Times New Roman" w:hAnsi="Segoe UI Symbol" w:cs="Segoe UI Symbol"/>
          <w:color w:val="auto"/>
          <w:sz w:val="24"/>
          <w:szCs w:val="24"/>
          <w:lang w:eastAsia="en-US"/>
        </w:rPr>
        <w:t>✅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En conclusión: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  <w:t xml:space="preserve">El conjunto de especificaciones y tecnologías equivalente a </w:t>
      </w:r>
      <w:proofErr w:type="spellStart"/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Jakarta</w:t>
      </w:r>
      <w:proofErr w:type="spellEnd"/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EE en .NET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se llama simplemente </w:t>
      </w:r>
      <w:r w:rsidRPr="004E197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plataforma .NET</w:t>
      </w:r>
      <w:r w:rsidRPr="004E197C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que provee los bloques necesarios para construir aplicaciones empresariales distribuidas, seguras, escalables y portables.</w:t>
      </w:r>
    </w:p>
    <w:p w:rsidR="000C04D3" w:rsidRPr="000C04D3" w:rsidRDefault="00676614" w:rsidP="00354028">
      <w:pPr>
        <w:spacing w:after="0" w:line="240" w:lineRule="auto"/>
        <w:jc w:val="both"/>
        <w:rPr>
          <w:rFonts w:ascii="Times New Roman" w:hAnsi="Times New Roman" w:cs="Times New Roman"/>
          <w:color w:val="auto"/>
          <w:lang w:eastAsia="en-US"/>
        </w:rPr>
      </w:pPr>
      <w:r>
        <w:t>C</w:t>
      </w:r>
      <w:r w:rsidR="000C04D3">
        <w:t xml:space="preserve">omo se llama al conjunto de especificaciones y estándares de Java orientados al desarrollo de aplicaciones empresariales distribuidas, seguras, escalables y portables en </w:t>
      </w:r>
      <w:proofErr w:type="spellStart"/>
      <w:r w:rsidR="000C04D3">
        <w:t>dotnet</w:t>
      </w:r>
      <w:proofErr w:type="spellEnd"/>
      <w:r w:rsidR="000C04D3">
        <w:t xml:space="preserve"> </w:t>
      </w:r>
    </w:p>
    <w:p w:rsidR="000C04D3" w:rsidRPr="000C04D3" w:rsidRDefault="000C04D3" w:rsidP="001B2ACC">
      <w:pPr>
        <w:pStyle w:val="NormalWeb"/>
        <w:spacing w:before="0" w:beforeAutospacing="0" w:after="0" w:afterAutospacing="0"/>
        <w:rPr>
          <w:lang w:val="es-ES"/>
        </w:rPr>
      </w:pPr>
      <w:r w:rsidRPr="000C04D3">
        <w:rPr>
          <w:lang w:val="es-ES"/>
        </w:rPr>
        <w:t xml:space="preserve">En el mundo </w:t>
      </w:r>
      <w:r w:rsidRPr="000C04D3">
        <w:rPr>
          <w:rStyle w:val="Textoennegrita"/>
          <w:lang w:val="es-ES"/>
        </w:rPr>
        <w:t>Java</w:t>
      </w:r>
      <w:r w:rsidRPr="000C04D3">
        <w:rPr>
          <w:lang w:val="es-ES"/>
        </w:rPr>
        <w:t xml:space="preserve"> ese conjunto se llama </w:t>
      </w:r>
      <w:proofErr w:type="spellStart"/>
      <w:r w:rsidRPr="000C04D3">
        <w:rPr>
          <w:rStyle w:val="Textoennegrita"/>
          <w:lang w:val="es-ES"/>
        </w:rPr>
        <w:t>Jakarta</w:t>
      </w:r>
      <w:proofErr w:type="spellEnd"/>
      <w:r w:rsidRPr="000C04D3">
        <w:rPr>
          <w:rStyle w:val="Textoennegrita"/>
          <w:lang w:val="es-ES"/>
        </w:rPr>
        <w:t xml:space="preserve"> EE</w:t>
      </w:r>
      <w:r w:rsidRPr="000C04D3">
        <w:rPr>
          <w:lang w:val="es-ES"/>
        </w:rPr>
        <w:t xml:space="preserve"> (antes JEE).</w:t>
      </w:r>
      <w:r w:rsidRPr="000C04D3">
        <w:rPr>
          <w:lang w:val="es-ES"/>
        </w:rPr>
        <w:br/>
        <w:t xml:space="preserve">En el ecosistema </w:t>
      </w:r>
      <w:r w:rsidRPr="000C04D3">
        <w:rPr>
          <w:rStyle w:val="Textoennegrita"/>
          <w:lang w:val="es-ES"/>
        </w:rPr>
        <w:t>.NET</w:t>
      </w:r>
      <w:r w:rsidRPr="000C04D3">
        <w:rPr>
          <w:lang w:val="es-ES"/>
        </w:rPr>
        <w:t xml:space="preserve"> no existe un bloque único con ese nombre, pero el equivalente funcional es la </w:t>
      </w:r>
      <w:r w:rsidRPr="000C04D3">
        <w:rPr>
          <w:rStyle w:val="Textoennegrita"/>
          <w:lang w:val="es-ES"/>
        </w:rPr>
        <w:t>plataforma .NET para aplicaciones empresariales</w:t>
      </w:r>
      <w:r w:rsidRPr="000C04D3">
        <w:rPr>
          <w:lang w:val="es-ES"/>
        </w:rPr>
        <w:t xml:space="preserve">, hoy conocida simplemente como </w:t>
      </w:r>
      <w:r w:rsidRPr="000C04D3">
        <w:rPr>
          <w:rStyle w:val="Textoennegrita"/>
          <w:lang w:val="es-ES"/>
        </w:rPr>
        <w:t>.NET (Core/5/6/7/8…)</w:t>
      </w:r>
      <w:r w:rsidRPr="000C04D3">
        <w:rPr>
          <w:lang w:val="es-ES"/>
        </w:rPr>
        <w:t xml:space="preserve">, que incluye un conjunto de especificaciones y </w:t>
      </w:r>
      <w:proofErr w:type="spellStart"/>
      <w:r w:rsidRPr="000C04D3">
        <w:rPr>
          <w:lang w:val="es-ES"/>
        </w:rPr>
        <w:t>frameworks</w:t>
      </w:r>
      <w:proofErr w:type="spellEnd"/>
      <w:r w:rsidRPr="000C04D3">
        <w:rPr>
          <w:lang w:val="es-ES"/>
        </w:rPr>
        <w:t xml:space="preserve"> diseñados para cubrir las mismas necesidades:</w:t>
      </w:r>
    </w:p>
    <w:p w:rsidR="000C04D3" w:rsidRPr="000C04D3" w:rsidRDefault="000C04D3" w:rsidP="001B2ACC">
      <w:pPr>
        <w:pStyle w:val="NormalWeb"/>
        <w:numPr>
          <w:ilvl w:val="0"/>
          <w:numId w:val="5"/>
        </w:numPr>
        <w:spacing w:before="0" w:beforeAutospacing="0" w:after="0" w:afterAutospacing="0"/>
        <w:rPr>
          <w:lang w:val="es-ES"/>
        </w:rPr>
      </w:pPr>
      <w:r w:rsidRPr="000C04D3">
        <w:rPr>
          <w:rStyle w:val="Textoennegrita"/>
          <w:lang w:val="es-ES"/>
        </w:rPr>
        <w:t>ASP.NET Core</w:t>
      </w:r>
      <w:r w:rsidRPr="000C04D3">
        <w:rPr>
          <w:lang w:val="es-ES"/>
        </w:rPr>
        <w:t xml:space="preserve"> → para aplicaciones web, servicios REST/</w:t>
      </w:r>
      <w:proofErr w:type="spellStart"/>
      <w:r w:rsidRPr="000C04D3">
        <w:rPr>
          <w:lang w:val="es-ES"/>
        </w:rPr>
        <w:t>gRPC</w:t>
      </w:r>
      <w:proofErr w:type="spellEnd"/>
      <w:r w:rsidRPr="000C04D3">
        <w:rPr>
          <w:lang w:val="es-ES"/>
        </w:rPr>
        <w:t xml:space="preserve"> (equivalente a </w:t>
      </w:r>
      <w:proofErr w:type="spellStart"/>
      <w:r w:rsidRPr="000C04D3">
        <w:rPr>
          <w:lang w:val="es-ES"/>
        </w:rPr>
        <w:t>Servlets</w:t>
      </w:r>
      <w:proofErr w:type="spellEnd"/>
      <w:r w:rsidRPr="000C04D3">
        <w:rPr>
          <w:lang w:val="es-ES"/>
        </w:rPr>
        <w:t>/JSF).</w:t>
      </w:r>
    </w:p>
    <w:p w:rsidR="000C04D3" w:rsidRPr="000C04D3" w:rsidRDefault="000C04D3" w:rsidP="001B2ACC">
      <w:pPr>
        <w:pStyle w:val="NormalWeb"/>
        <w:numPr>
          <w:ilvl w:val="0"/>
          <w:numId w:val="5"/>
        </w:numPr>
        <w:spacing w:before="0" w:beforeAutospacing="0" w:after="0" w:afterAutospacing="0"/>
        <w:rPr>
          <w:lang w:val="es-ES"/>
        </w:rPr>
      </w:pPr>
      <w:proofErr w:type="spellStart"/>
      <w:r w:rsidRPr="000C04D3">
        <w:rPr>
          <w:rStyle w:val="Textoennegrita"/>
          <w:lang w:val="es-ES"/>
        </w:rPr>
        <w:t>Entity</w:t>
      </w:r>
      <w:proofErr w:type="spellEnd"/>
      <w:r w:rsidRPr="000C04D3">
        <w:rPr>
          <w:rStyle w:val="Textoennegrita"/>
          <w:lang w:val="es-ES"/>
        </w:rPr>
        <w:t xml:space="preserve"> Framework Core (EF Core)</w:t>
      </w:r>
      <w:r w:rsidRPr="000C04D3">
        <w:rPr>
          <w:lang w:val="es-ES"/>
        </w:rPr>
        <w:t xml:space="preserve"> → para persistencia de datos (equivalente a JPA).</w:t>
      </w:r>
    </w:p>
    <w:p w:rsidR="000C04D3" w:rsidRPr="000C04D3" w:rsidRDefault="000C04D3" w:rsidP="001B2ACC">
      <w:pPr>
        <w:pStyle w:val="NormalWeb"/>
        <w:numPr>
          <w:ilvl w:val="0"/>
          <w:numId w:val="5"/>
        </w:numPr>
        <w:spacing w:before="0" w:beforeAutospacing="0" w:after="0" w:afterAutospacing="0"/>
        <w:rPr>
          <w:lang w:val="es-ES"/>
        </w:rPr>
      </w:pPr>
      <w:r w:rsidRPr="000C04D3">
        <w:rPr>
          <w:rStyle w:val="Textoennegrita"/>
          <w:lang w:val="es-ES"/>
        </w:rPr>
        <w:t>ADO.NET</w:t>
      </w:r>
      <w:r w:rsidRPr="000C04D3">
        <w:rPr>
          <w:lang w:val="es-ES"/>
        </w:rPr>
        <w:t xml:space="preserve"> → acceso directo a bases de datos (equivalente a JDBC).</w:t>
      </w:r>
    </w:p>
    <w:p w:rsidR="000C04D3" w:rsidRPr="000C04D3" w:rsidRDefault="000C04D3" w:rsidP="001B2ACC">
      <w:pPr>
        <w:pStyle w:val="NormalWeb"/>
        <w:numPr>
          <w:ilvl w:val="0"/>
          <w:numId w:val="5"/>
        </w:numPr>
        <w:spacing w:before="0" w:beforeAutospacing="0" w:after="0" w:afterAutospacing="0"/>
        <w:rPr>
          <w:lang w:val="es-ES"/>
        </w:rPr>
      </w:pPr>
      <w:proofErr w:type="spellStart"/>
      <w:r w:rsidRPr="000C04D3">
        <w:rPr>
          <w:rStyle w:val="Textoennegrita"/>
          <w:lang w:val="es-ES"/>
        </w:rPr>
        <w:t>TransactionScope</w:t>
      </w:r>
      <w:proofErr w:type="spellEnd"/>
      <w:r w:rsidRPr="000C04D3">
        <w:rPr>
          <w:lang w:val="es-ES"/>
        </w:rPr>
        <w:t xml:space="preserve"> → manejo de transacciones (equivalente a JTA).</w:t>
      </w:r>
    </w:p>
    <w:p w:rsidR="000C04D3" w:rsidRPr="000C04D3" w:rsidRDefault="000C04D3" w:rsidP="001B2ACC">
      <w:pPr>
        <w:pStyle w:val="NormalWeb"/>
        <w:numPr>
          <w:ilvl w:val="0"/>
          <w:numId w:val="5"/>
        </w:numPr>
        <w:spacing w:before="0" w:beforeAutospacing="0" w:after="0" w:afterAutospacing="0"/>
        <w:rPr>
          <w:lang w:val="es-ES"/>
        </w:rPr>
      </w:pPr>
      <w:proofErr w:type="spellStart"/>
      <w:r w:rsidRPr="000C04D3">
        <w:rPr>
          <w:rStyle w:val="Textoennegrita"/>
          <w:lang w:val="es-ES"/>
        </w:rPr>
        <w:t>Azure</w:t>
      </w:r>
      <w:proofErr w:type="spellEnd"/>
      <w:r w:rsidRPr="000C04D3">
        <w:rPr>
          <w:rStyle w:val="Textoennegrita"/>
          <w:lang w:val="es-ES"/>
        </w:rPr>
        <w:t xml:space="preserve"> </w:t>
      </w:r>
      <w:proofErr w:type="spellStart"/>
      <w:r w:rsidRPr="000C04D3">
        <w:rPr>
          <w:rStyle w:val="Textoennegrita"/>
          <w:lang w:val="es-ES"/>
        </w:rPr>
        <w:t>Service</w:t>
      </w:r>
      <w:proofErr w:type="spellEnd"/>
      <w:r w:rsidRPr="000C04D3">
        <w:rPr>
          <w:rStyle w:val="Textoennegrita"/>
          <w:lang w:val="es-ES"/>
        </w:rPr>
        <w:t xml:space="preserve"> Bus / MSMQ / </w:t>
      </w:r>
      <w:proofErr w:type="spellStart"/>
      <w:r w:rsidRPr="000C04D3">
        <w:rPr>
          <w:rStyle w:val="Textoennegrita"/>
          <w:lang w:val="es-ES"/>
        </w:rPr>
        <w:t>MassTransit</w:t>
      </w:r>
      <w:proofErr w:type="spellEnd"/>
      <w:r w:rsidRPr="000C04D3">
        <w:rPr>
          <w:lang w:val="es-ES"/>
        </w:rPr>
        <w:t xml:space="preserve"> → mensajería y colas (equivalente a JMS).</w:t>
      </w:r>
    </w:p>
    <w:p w:rsidR="000C04D3" w:rsidRPr="000C04D3" w:rsidRDefault="000C04D3" w:rsidP="001B2ACC">
      <w:pPr>
        <w:pStyle w:val="NormalWeb"/>
        <w:numPr>
          <w:ilvl w:val="0"/>
          <w:numId w:val="5"/>
        </w:numPr>
        <w:spacing w:before="0" w:beforeAutospacing="0" w:after="0" w:afterAutospacing="0"/>
        <w:rPr>
          <w:lang w:val="es-ES"/>
        </w:rPr>
      </w:pPr>
      <w:r w:rsidRPr="000C04D3">
        <w:rPr>
          <w:rStyle w:val="Textoennegrita"/>
          <w:lang w:val="es-ES"/>
        </w:rPr>
        <w:t>Inyección de dependencias nativa</w:t>
      </w:r>
      <w:r w:rsidRPr="000C04D3">
        <w:rPr>
          <w:lang w:val="es-ES"/>
        </w:rPr>
        <w:t xml:space="preserve"> → (equivalente a CDI en </w:t>
      </w:r>
      <w:proofErr w:type="spellStart"/>
      <w:r w:rsidRPr="000C04D3">
        <w:rPr>
          <w:lang w:val="es-ES"/>
        </w:rPr>
        <w:t>Jakarta</w:t>
      </w:r>
      <w:proofErr w:type="spellEnd"/>
      <w:r w:rsidRPr="000C04D3">
        <w:rPr>
          <w:lang w:val="es-ES"/>
        </w:rPr>
        <w:t xml:space="preserve"> EE).</w:t>
      </w:r>
    </w:p>
    <w:p w:rsidR="000C04D3" w:rsidRPr="000C04D3" w:rsidRDefault="000C04D3" w:rsidP="001B2ACC">
      <w:pPr>
        <w:pStyle w:val="NormalWeb"/>
        <w:spacing w:before="0" w:beforeAutospacing="0" w:after="0" w:afterAutospacing="0"/>
        <w:rPr>
          <w:lang w:val="es-ES"/>
        </w:rPr>
      </w:pPr>
      <w:r>
        <w:rPr>
          <w:rFonts w:ascii="Segoe UI Symbol" w:hAnsi="Segoe UI Symbol" w:cs="Segoe UI Symbol"/>
        </w:rPr>
        <w:t>👉</w:t>
      </w:r>
      <w:r w:rsidRPr="000C04D3">
        <w:rPr>
          <w:lang w:val="es-ES"/>
        </w:rPr>
        <w:t xml:space="preserve"> Es decir, en lugar de un “nombre único” como </w:t>
      </w:r>
      <w:proofErr w:type="spellStart"/>
      <w:r w:rsidRPr="000C04D3">
        <w:rPr>
          <w:rStyle w:val="Textoennegrita"/>
          <w:lang w:val="es-ES"/>
        </w:rPr>
        <w:t>Jakarta</w:t>
      </w:r>
      <w:proofErr w:type="spellEnd"/>
      <w:r w:rsidRPr="000C04D3">
        <w:rPr>
          <w:rStyle w:val="Textoennegrita"/>
          <w:lang w:val="es-ES"/>
        </w:rPr>
        <w:t xml:space="preserve"> EE</w:t>
      </w:r>
      <w:r w:rsidRPr="000C04D3">
        <w:rPr>
          <w:lang w:val="es-ES"/>
        </w:rPr>
        <w:t xml:space="preserve">, en .NET se habla de la </w:t>
      </w:r>
      <w:r w:rsidRPr="000C04D3">
        <w:rPr>
          <w:rStyle w:val="Textoennegrita"/>
          <w:lang w:val="es-ES"/>
        </w:rPr>
        <w:t>plataforma .NET para desarrollo empresarial</w:t>
      </w:r>
      <w:r w:rsidRPr="000C04D3">
        <w:rPr>
          <w:lang w:val="es-ES"/>
        </w:rPr>
        <w:t xml:space="preserve">, cuyo núcleo es </w:t>
      </w:r>
      <w:r w:rsidRPr="000C04D3">
        <w:rPr>
          <w:rStyle w:val="Textoennegrita"/>
          <w:lang w:val="es-ES"/>
        </w:rPr>
        <w:t>ASP.NET Core + EF Core + servicios distribuidos</w:t>
      </w:r>
      <w:r w:rsidRPr="000C04D3">
        <w:rPr>
          <w:lang w:val="es-ES"/>
        </w:rPr>
        <w:t>.</w:t>
      </w:r>
    </w:p>
    <w:p w:rsidR="000C04D3" w:rsidRPr="000C04D3" w:rsidRDefault="000C04D3" w:rsidP="001B2ACC">
      <w:pPr>
        <w:pStyle w:val="NormalWeb"/>
        <w:spacing w:before="0" w:beforeAutospacing="0" w:after="0" w:afterAutospacing="0"/>
        <w:rPr>
          <w:lang w:val="es-ES"/>
        </w:rPr>
      </w:pPr>
      <w:r w:rsidRPr="000C04D3">
        <w:rPr>
          <w:lang w:val="es-ES"/>
        </w:rPr>
        <w:t xml:space="preserve">Aquí tienes la </w:t>
      </w:r>
      <w:r w:rsidRPr="000C04D3">
        <w:rPr>
          <w:rStyle w:val="Textoennegrita"/>
          <w:lang w:val="es-ES"/>
        </w:rPr>
        <w:t xml:space="preserve">tabla comparativa entre </w:t>
      </w:r>
      <w:proofErr w:type="spellStart"/>
      <w:r w:rsidRPr="000C04D3">
        <w:rPr>
          <w:rStyle w:val="Textoennegrita"/>
          <w:lang w:val="es-ES"/>
        </w:rPr>
        <w:t>Jakarta</w:t>
      </w:r>
      <w:proofErr w:type="spellEnd"/>
      <w:r w:rsidRPr="000C04D3">
        <w:rPr>
          <w:rStyle w:val="Textoennegrita"/>
          <w:lang w:val="es-ES"/>
        </w:rPr>
        <w:t xml:space="preserve"> EE y .NET</w:t>
      </w:r>
      <w:r w:rsidRPr="000C04D3">
        <w:rPr>
          <w:lang w:val="es-ES"/>
        </w:rPr>
        <w:t xml:space="preserve"> mostrando las especificaciones y sus equivalentes:</w:t>
      </w:r>
    </w:p>
    <w:p w:rsidR="000C04D3" w:rsidRDefault="00567DA0" w:rsidP="001B2ACC">
      <w:pPr>
        <w:spacing w:after="0" w:line="240" w:lineRule="auto"/>
      </w:pPr>
      <w:r>
        <w:pict>
          <v:rect id="_x0000_i1025" style="width:0;height:1.5pt" o:hralign="center" o:hrstd="t" o:hr="t" fillcolor="#a0a0a0" stroked="f"/>
        </w:pict>
      </w:r>
    </w:p>
    <w:p w:rsidR="000C04D3" w:rsidRDefault="000C04D3" w:rsidP="001B2ACC">
      <w:pPr>
        <w:pStyle w:val="Ttulo3"/>
        <w:spacing w:before="0" w:line="240" w:lineRule="auto"/>
      </w:pPr>
      <w:r>
        <w:rPr>
          <w:rFonts w:cs="Calibri"/>
        </w:rPr>
        <w:t>🟦</w:t>
      </w:r>
      <w:r>
        <w:t xml:space="preserve"> Comparación de Especificaciones Empresariales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139"/>
        <w:gridCol w:w="2676"/>
        <w:gridCol w:w="2368"/>
      </w:tblGrid>
      <w:tr w:rsidR="000C04D3" w:rsidTr="000C04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Jakarta</w:t>
            </w:r>
            <w:proofErr w:type="spellEnd"/>
            <w:r>
              <w:rPr>
                <w:rStyle w:val="Textoennegrita"/>
              </w:rPr>
              <w:t xml:space="preserve"> EE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.NET (Core/Framework)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0C04D3" w:rsidTr="000C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rPr>
                <w:rStyle w:val="Textoennegrita"/>
              </w:rPr>
              <w:t xml:space="preserve">Presentación (Web / </w:t>
            </w:r>
            <w:proofErr w:type="spellStart"/>
            <w:r>
              <w:rPr>
                <w:rStyle w:val="Textoennegrita"/>
              </w:rPr>
              <w:t>Frontend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proofErr w:type="spellStart"/>
            <w:r>
              <w:t>Servlets</w:t>
            </w:r>
            <w:proofErr w:type="spellEnd"/>
            <w:r>
              <w:t>, JSP, JSF</w:t>
            </w:r>
          </w:p>
        </w:tc>
        <w:tc>
          <w:tcPr>
            <w:tcW w:w="0" w:type="auto"/>
            <w:vAlign w:val="center"/>
            <w:hideMark/>
          </w:tcPr>
          <w:p w:rsidR="000C04D3" w:rsidRPr="000C04D3" w:rsidRDefault="000C04D3" w:rsidP="001B2ACC">
            <w:pPr>
              <w:spacing w:after="0" w:line="240" w:lineRule="auto"/>
              <w:rPr>
                <w:lang w:val="en-US"/>
              </w:rPr>
            </w:pPr>
            <w:r w:rsidRPr="000C04D3">
              <w:rPr>
                <w:lang w:val="en-US"/>
              </w:rPr>
              <w:t xml:space="preserve">ASP.NET Core MVC, Razor Pages, </w:t>
            </w:r>
            <w:proofErr w:type="spellStart"/>
            <w:r w:rsidRPr="000C04D3">
              <w:rPr>
                <w:lang w:val="en-US"/>
              </w:rPr>
              <w:t>Blazor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Manejo de interfaces web dinámicas e interacción con el usuario.</w:t>
            </w:r>
          </w:p>
        </w:tc>
      </w:tr>
      <w:tr w:rsidR="000C04D3" w:rsidTr="000C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rPr>
                <w:rStyle w:val="Textoennegrita"/>
              </w:rPr>
              <w:t>Servicios Web / API</w:t>
            </w:r>
          </w:p>
        </w:tc>
        <w:tc>
          <w:tcPr>
            <w:tcW w:w="0" w:type="auto"/>
            <w:vAlign w:val="center"/>
            <w:hideMark/>
          </w:tcPr>
          <w:p w:rsidR="000C04D3" w:rsidRPr="000C04D3" w:rsidRDefault="000C04D3" w:rsidP="001B2ACC">
            <w:pPr>
              <w:spacing w:after="0" w:line="240" w:lineRule="auto"/>
              <w:rPr>
                <w:lang w:val="en-US"/>
              </w:rPr>
            </w:pPr>
            <w:r w:rsidRPr="000C04D3">
              <w:rPr>
                <w:lang w:val="en-US"/>
              </w:rPr>
              <w:t>JAX-RS (REST), JAX-WS (SOAP)</w:t>
            </w:r>
          </w:p>
        </w:tc>
        <w:tc>
          <w:tcPr>
            <w:tcW w:w="0" w:type="auto"/>
            <w:vAlign w:val="center"/>
            <w:hideMark/>
          </w:tcPr>
          <w:p w:rsidR="000C04D3" w:rsidRPr="000C04D3" w:rsidRDefault="000C04D3" w:rsidP="001B2ACC">
            <w:pPr>
              <w:spacing w:after="0" w:line="240" w:lineRule="auto"/>
              <w:rPr>
                <w:lang w:val="en-US"/>
              </w:rPr>
            </w:pPr>
            <w:r w:rsidRPr="000C04D3">
              <w:rPr>
                <w:lang w:val="en-US"/>
              </w:rPr>
              <w:t xml:space="preserve">ASP.NET Core Web API, </w:t>
            </w:r>
            <w:proofErr w:type="spellStart"/>
            <w:r w:rsidRPr="000C04D3">
              <w:rPr>
                <w:lang w:val="en-US"/>
              </w:rPr>
              <w:t>gRPC</w:t>
            </w:r>
            <w:proofErr w:type="spellEnd"/>
            <w:r w:rsidRPr="000C04D3">
              <w:rPr>
                <w:lang w:val="en-US"/>
              </w:rPr>
              <w:t>, WCF (legacy)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 xml:space="preserve">Desarrollo de </w:t>
            </w:r>
            <w:proofErr w:type="spellStart"/>
            <w:r>
              <w:t>APIs</w:t>
            </w:r>
            <w:proofErr w:type="spellEnd"/>
            <w:r>
              <w:t xml:space="preserve"> REST, SOAP o </w:t>
            </w:r>
            <w:proofErr w:type="spellStart"/>
            <w:r>
              <w:t>gRPC</w:t>
            </w:r>
            <w:proofErr w:type="spellEnd"/>
            <w:r>
              <w:t xml:space="preserve"> para comunicación entre sistemas.</w:t>
            </w:r>
          </w:p>
        </w:tc>
      </w:tr>
      <w:tr w:rsidR="000C04D3" w:rsidTr="000C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rPr>
                <w:rStyle w:val="Textoennegrita"/>
              </w:rPr>
              <w:t>Lógica de Negocio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EJB (Enterprise JavaBeans), CDI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Servicios e Inyección de Dependencias nativa en .NET Core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Encapsula la lógica empresarial y reglas de negocio.</w:t>
            </w:r>
          </w:p>
        </w:tc>
      </w:tr>
      <w:tr w:rsidR="000C04D3" w:rsidTr="000C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rPr>
                <w:rStyle w:val="Textoennegrita"/>
              </w:rPr>
              <w:t>Persistencia de Datos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JPA (</w:t>
            </w:r>
            <w:proofErr w:type="spellStart"/>
            <w:r>
              <w:t>Jakarta</w:t>
            </w:r>
            <w:proofErr w:type="spellEnd"/>
            <w:r>
              <w:t xml:space="preserve"> </w:t>
            </w:r>
            <w:proofErr w:type="spellStart"/>
            <w:r>
              <w:t>Persistence</w:t>
            </w:r>
            <w:proofErr w:type="spellEnd"/>
            <w:r>
              <w:t xml:space="preserve"> API)</w:t>
            </w:r>
          </w:p>
        </w:tc>
        <w:tc>
          <w:tcPr>
            <w:tcW w:w="0" w:type="auto"/>
            <w:vAlign w:val="center"/>
            <w:hideMark/>
          </w:tcPr>
          <w:p w:rsidR="000C04D3" w:rsidRPr="000C04D3" w:rsidRDefault="000C04D3" w:rsidP="001B2ACC">
            <w:pPr>
              <w:spacing w:after="0" w:line="240" w:lineRule="auto"/>
              <w:rPr>
                <w:lang w:val="en-US"/>
              </w:rPr>
            </w:pPr>
            <w:r w:rsidRPr="000C04D3">
              <w:rPr>
                <w:lang w:val="en-US"/>
              </w:rPr>
              <w:t>Entity Framework Core (EF Core)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ORM para mapear objetos a tablas de base de datos.</w:t>
            </w:r>
          </w:p>
        </w:tc>
      </w:tr>
      <w:tr w:rsidR="000C04D3" w:rsidTr="000C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rPr>
                <w:rStyle w:val="Textoennegrita"/>
              </w:rPr>
              <w:lastRenderedPageBreak/>
              <w:t>Acceso a Datos Directo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JDBC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ADO.NET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Conexión y consultas directas a bases de datos.</w:t>
            </w:r>
          </w:p>
        </w:tc>
      </w:tr>
      <w:tr w:rsidR="000C04D3" w:rsidTr="000C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rPr>
                <w:rStyle w:val="Textoennegrita"/>
              </w:rPr>
              <w:t>Transacciones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JTA (</w:t>
            </w:r>
            <w:proofErr w:type="spellStart"/>
            <w:r>
              <w:t>Jakarta</w:t>
            </w:r>
            <w:proofErr w:type="spellEnd"/>
            <w:r>
              <w:t xml:space="preserve"> </w:t>
            </w:r>
            <w:proofErr w:type="spellStart"/>
            <w:r>
              <w:t>Transactions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proofErr w:type="spellStart"/>
            <w:r>
              <w:t>TransactionScope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Manejo de transacciones distribuidas y consistencia de datos.</w:t>
            </w:r>
          </w:p>
        </w:tc>
      </w:tr>
      <w:tr w:rsidR="000C04D3" w:rsidTr="000C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rPr>
                <w:rStyle w:val="Textoennegrita"/>
              </w:rPr>
              <w:t>Mensajería / Integración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JMS (</w:t>
            </w:r>
            <w:proofErr w:type="spellStart"/>
            <w:r>
              <w:t>Jakarta</w:t>
            </w:r>
            <w:proofErr w:type="spellEnd"/>
            <w:r>
              <w:t xml:space="preserve"> </w:t>
            </w:r>
            <w:proofErr w:type="spellStart"/>
            <w:r>
              <w:t>Messaging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C04D3" w:rsidRPr="000C04D3" w:rsidRDefault="000C04D3" w:rsidP="001B2ACC">
            <w:pPr>
              <w:spacing w:after="0" w:line="240" w:lineRule="auto"/>
              <w:rPr>
                <w:lang w:val="en-US"/>
              </w:rPr>
            </w:pPr>
            <w:r w:rsidRPr="000C04D3">
              <w:rPr>
                <w:lang w:val="en-US"/>
              </w:rPr>
              <w:t xml:space="preserve">Azure Service Bus, MSMQ, </w:t>
            </w:r>
            <w:proofErr w:type="spellStart"/>
            <w:r w:rsidRPr="000C04D3">
              <w:rPr>
                <w:lang w:val="en-US"/>
              </w:rPr>
              <w:t>MassTransit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Comunicación asíncrona y sistemas de mensajería.</w:t>
            </w:r>
          </w:p>
        </w:tc>
      </w:tr>
      <w:tr w:rsidR="000C04D3" w:rsidTr="000C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rPr>
                <w:rStyle w:val="Textoennegrita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JAAS, seguridad declarativa en contenedor</w:t>
            </w:r>
          </w:p>
        </w:tc>
        <w:tc>
          <w:tcPr>
            <w:tcW w:w="0" w:type="auto"/>
            <w:vAlign w:val="center"/>
            <w:hideMark/>
          </w:tcPr>
          <w:p w:rsidR="000C04D3" w:rsidRPr="000C04D3" w:rsidRDefault="000C04D3" w:rsidP="001B2ACC">
            <w:pPr>
              <w:spacing w:after="0" w:line="240" w:lineRule="auto"/>
              <w:rPr>
                <w:lang w:val="en-US"/>
              </w:rPr>
            </w:pPr>
            <w:r w:rsidRPr="000C04D3">
              <w:rPr>
                <w:lang w:val="en-US"/>
              </w:rPr>
              <w:t>ASP.NET Core Identity, OAuth2, JWT, Active Directory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Autenticación, autorización y manejo de credenciales.</w:t>
            </w:r>
          </w:p>
        </w:tc>
      </w:tr>
      <w:tr w:rsidR="000C04D3" w:rsidTr="000C04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rPr>
                <w:rStyle w:val="Textoennegrita"/>
              </w:rPr>
              <w:t>Contenedor de Aplicaciones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Servidores de aplicaciones (</w:t>
            </w:r>
            <w:proofErr w:type="spellStart"/>
            <w:r>
              <w:t>GlassFish</w:t>
            </w:r>
            <w:proofErr w:type="spellEnd"/>
            <w:r>
              <w:t xml:space="preserve">, </w:t>
            </w:r>
            <w:proofErr w:type="spellStart"/>
            <w:r>
              <w:t>WildFly</w:t>
            </w:r>
            <w:proofErr w:type="spellEnd"/>
            <w:r>
              <w:t xml:space="preserve">, Payara, </w:t>
            </w:r>
            <w:proofErr w:type="spellStart"/>
            <w:r>
              <w:t>WebLogic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proofErr w:type="spellStart"/>
            <w:r>
              <w:t>Kestrel</w:t>
            </w:r>
            <w:proofErr w:type="spellEnd"/>
            <w:r>
              <w:t xml:space="preserve"> (servidor integrado), IIS, </w:t>
            </w:r>
            <w:proofErr w:type="spellStart"/>
            <w:r>
              <w:t>Azure</w:t>
            </w:r>
            <w:proofErr w:type="spellEnd"/>
            <w:r>
              <w:t xml:space="preserve"> App </w:t>
            </w:r>
            <w:proofErr w:type="spellStart"/>
            <w:r>
              <w:t>Service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>/</w:t>
            </w:r>
            <w:proofErr w:type="spellStart"/>
            <w: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04D3" w:rsidRDefault="000C04D3" w:rsidP="001B2ACC">
            <w:pPr>
              <w:spacing w:after="0" w:line="240" w:lineRule="auto"/>
            </w:pPr>
            <w:r>
              <w:t>Entorno donde se ejecutan y administran las aplicaciones.</w:t>
            </w:r>
          </w:p>
        </w:tc>
      </w:tr>
    </w:tbl>
    <w:p w:rsidR="000C04D3" w:rsidRDefault="00567DA0" w:rsidP="001B2ACC">
      <w:pPr>
        <w:spacing w:after="0" w:line="240" w:lineRule="auto"/>
      </w:pPr>
      <w:r>
        <w:pict>
          <v:rect id="_x0000_i1026" style="width:0;height:1.5pt" o:hralign="center" o:hrstd="t" o:hr="t" fillcolor="#a0a0a0" stroked="f"/>
        </w:pict>
      </w:r>
    </w:p>
    <w:p w:rsidR="000C04D3" w:rsidRDefault="000C04D3" w:rsidP="001B2ACC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resumen</w:t>
      </w:r>
      <w:proofErr w:type="spellEnd"/>
      <w:r>
        <w:t>:</w:t>
      </w:r>
    </w:p>
    <w:p w:rsidR="000C04D3" w:rsidRPr="000C04D3" w:rsidRDefault="000C04D3" w:rsidP="001B2ACC">
      <w:pPr>
        <w:pStyle w:val="NormalWeb"/>
        <w:numPr>
          <w:ilvl w:val="0"/>
          <w:numId w:val="6"/>
        </w:numPr>
        <w:spacing w:before="0" w:beforeAutospacing="0" w:after="0" w:afterAutospacing="0"/>
        <w:rPr>
          <w:lang w:val="es-ES"/>
        </w:rPr>
      </w:pPr>
      <w:proofErr w:type="spellStart"/>
      <w:r w:rsidRPr="000C04D3">
        <w:rPr>
          <w:rStyle w:val="Textoennegrita"/>
          <w:lang w:val="es-ES"/>
        </w:rPr>
        <w:t>Jakarta</w:t>
      </w:r>
      <w:proofErr w:type="spellEnd"/>
      <w:r w:rsidRPr="000C04D3">
        <w:rPr>
          <w:rStyle w:val="Textoennegrita"/>
          <w:lang w:val="es-ES"/>
        </w:rPr>
        <w:t xml:space="preserve"> EE</w:t>
      </w:r>
      <w:r w:rsidRPr="000C04D3">
        <w:rPr>
          <w:lang w:val="es-ES"/>
        </w:rPr>
        <w:t xml:space="preserve"> = conjunto de especificaciones estandarizadas bajo la </w:t>
      </w:r>
      <w:r w:rsidRPr="000C04D3">
        <w:rPr>
          <w:rStyle w:val="Textoennegrita"/>
          <w:lang w:val="es-ES"/>
        </w:rPr>
        <w:t xml:space="preserve">Eclipse </w:t>
      </w:r>
      <w:proofErr w:type="spellStart"/>
      <w:r w:rsidRPr="000C04D3">
        <w:rPr>
          <w:rStyle w:val="Textoennegrita"/>
          <w:lang w:val="es-ES"/>
        </w:rPr>
        <w:t>Foundation</w:t>
      </w:r>
      <w:proofErr w:type="spellEnd"/>
      <w:r w:rsidRPr="000C04D3">
        <w:rPr>
          <w:lang w:val="es-ES"/>
        </w:rPr>
        <w:t>.</w:t>
      </w:r>
    </w:p>
    <w:p w:rsidR="000C04D3" w:rsidRPr="000C04D3" w:rsidRDefault="000C04D3" w:rsidP="001B2ACC">
      <w:pPr>
        <w:pStyle w:val="NormalWeb"/>
        <w:numPr>
          <w:ilvl w:val="0"/>
          <w:numId w:val="6"/>
        </w:numPr>
        <w:spacing w:before="0" w:beforeAutospacing="0" w:after="0" w:afterAutospacing="0"/>
        <w:rPr>
          <w:lang w:val="es-ES"/>
        </w:rPr>
      </w:pPr>
      <w:r w:rsidRPr="000C04D3">
        <w:rPr>
          <w:rStyle w:val="Textoennegrita"/>
          <w:lang w:val="es-ES"/>
        </w:rPr>
        <w:t>.NET</w:t>
      </w:r>
      <w:r w:rsidRPr="000C04D3">
        <w:rPr>
          <w:lang w:val="es-ES"/>
        </w:rPr>
        <w:t xml:space="preserve"> = conjunto de </w:t>
      </w:r>
      <w:proofErr w:type="spellStart"/>
      <w:r w:rsidRPr="000C04D3">
        <w:rPr>
          <w:lang w:val="es-ES"/>
        </w:rPr>
        <w:t>frameworks</w:t>
      </w:r>
      <w:proofErr w:type="spellEnd"/>
      <w:r w:rsidRPr="000C04D3">
        <w:rPr>
          <w:lang w:val="es-ES"/>
        </w:rPr>
        <w:t xml:space="preserve"> y librerías oficiales de </w:t>
      </w:r>
      <w:r w:rsidRPr="000C04D3">
        <w:rPr>
          <w:rStyle w:val="Textoennegrita"/>
          <w:lang w:val="es-ES"/>
        </w:rPr>
        <w:t>Microsoft</w:t>
      </w:r>
      <w:r w:rsidRPr="000C04D3">
        <w:rPr>
          <w:lang w:val="es-ES"/>
        </w:rPr>
        <w:t xml:space="preserve"> (y comunidad) que cumplen el mismo rol, pero no llevan un nombre único de estándar, se engloban bajo la </w:t>
      </w:r>
      <w:r w:rsidRPr="000C04D3">
        <w:rPr>
          <w:rStyle w:val="Textoennegrita"/>
          <w:lang w:val="es-ES"/>
        </w:rPr>
        <w:t>plataforma .NET</w:t>
      </w:r>
      <w:r w:rsidRPr="000C04D3">
        <w:rPr>
          <w:lang w:val="es-ES"/>
        </w:rPr>
        <w:t>.</w:t>
      </w:r>
    </w:p>
    <w:p w:rsidR="000C04D3" w:rsidRPr="000C04D3" w:rsidRDefault="000C04D3" w:rsidP="001B2ACC">
      <w:pPr>
        <w:pStyle w:val="NormalWeb"/>
        <w:spacing w:before="0" w:beforeAutospacing="0" w:after="0" w:afterAutospacing="0"/>
        <w:rPr>
          <w:lang w:val="es-ES"/>
        </w:rPr>
      </w:pPr>
      <w:r w:rsidRPr="000C04D3">
        <w:rPr>
          <w:lang w:val="es-ES"/>
        </w:rPr>
        <w:t xml:space="preserve">¿Quieres que te prepare también un </w:t>
      </w:r>
      <w:r w:rsidRPr="000C04D3">
        <w:rPr>
          <w:rStyle w:val="Textoennegrita"/>
          <w:lang w:val="es-ES"/>
        </w:rPr>
        <w:t>diagrama de tabla visual comparativa</w:t>
      </w:r>
      <w:r w:rsidRPr="000C04D3">
        <w:rPr>
          <w:lang w:val="es-ES"/>
        </w:rPr>
        <w:t xml:space="preserve"> (lado a lado como la anterior, pero en forma de tabla con colores)?</w:t>
      </w:r>
    </w:p>
    <w:p w:rsidR="009079D7" w:rsidRPr="009079D7" w:rsidRDefault="009079D7" w:rsidP="001B2ACC">
      <w:pPr>
        <w:pBdr>
          <w:top w:val="single" w:sz="6" w:space="1" w:color="auto"/>
        </w:pBdr>
        <w:spacing w:after="0" w:line="240" w:lineRule="auto"/>
        <w:jc w:val="both"/>
        <w:rPr>
          <w:rFonts w:eastAsia="Times New Roman"/>
          <w:vanish/>
          <w:color w:val="auto"/>
          <w:lang w:val="en-US" w:eastAsia="en-US"/>
        </w:rPr>
      </w:pPr>
      <w:r w:rsidRPr="009079D7">
        <w:rPr>
          <w:rFonts w:eastAsia="Times New Roman"/>
          <w:vanish/>
          <w:color w:val="auto"/>
          <w:lang w:val="en-US" w:eastAsia="en-US"/>
        </w:rPr>
        <w:t>Final del formulario</w:t>
      </w:r>
    </w:p>
    <w:p w:rsidR="009231E0" w:rsidRPr="004206F7" w:rsidRDefault="009231E0" w:rsidP="001B2ACC">
      <w:pPr>
        <w:spacing w:after="0" w:line="240" w:lineRule="auto"/>
        <w:jc w:val="both"/>
      </w:pPr>
    </w:p>
    <w:sectPr w:rsidR="009231E0" w:rsidRPr="00420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989"/>
    <w:multiLevelType w:val="multilevel"/>
    <w:tmpl w:val="4AFE4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21B58"/>
    <w:multiLevelType w:val="multilevel"/>
    <w:tmpl w:val="52AA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F24B3"/>
    <w:multiLevelType w:val="multilevel"/>
    <w:tmpl w:val="3B80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22A7E"/>
    <w:multiLevelType w:val="multilevel"/>
    <w:tmpl w:val="A4E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6D8E"/>
    <w:multiLevelType w:val="multilevel"/>
    <w:tmpl w:val="390E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4731F"/>
    <w:multiLevelType w:val="multilevel"/>
    <w:tmpl w:val="7824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C4167"/>
    <w:multiLevelType w:val="multilevel"/>
    <w:tmpl w:val="B3C6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662A2"/>
    <w:multiLevelType w:val="multilevel"/>
    <w:tmpl w:val="3D6C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B210E"/>
    <w:multiLevelType w:val="multilevel"/>
    <w:tmpl w:val="9FA64D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00AB0"/>
    <w:multiLevelType w:val="multilevel"/>
    <w:tmpl w:val="7B6E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7296C"/>
    <w:multiLevelType w:val="multilevel"/>
    <w:tmpl w:val="9FD8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202560"/>
    <w:multiLevelType w:val="multilevel"/>
    <w:tmpl w:val="37DE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144C5"/>
    <w:multiLevelType w:val="multilevel"/>
    <w:tmpl w:val="DD6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11"/>
  </w:num>
  <w:num w:numId="5">
    <w:abstractNumId w:val="5"/>
  </w:num>
  <w:num w:numId="6">
    <w:abstractNumId w:val="12"/>
  </w:num>
  <w:num w:numId="7">
    <w:abstractNumId w:val="9"/>
  </w:num>
  <w:num w:numId="8">
    <w:abstractNumId w:val="1"/>
  </w:num>
  <w:num w:numId="9">
    <w:abstractNumId w:val="2"/>
  </w:num>
  <w:num w:numId="10">
    <w:abstractNumId w:val="4"/>
  </w:num>
  <w:num w:numId="11">
    <w:abstractNumId w:val="6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9D7"/>
    <w:rsid w:val="000C04D3"/>
    <w:rsid w:val="001B2ACC"/>
    <w:rsid w:val="001B6517"/>
    <w:rsid w:val="00253A64"/>
    <w:rsid w:val="00267BD2"/>
    <w:rsid w:val="002F3BE1"/>
    <w:rsid w:val="00354028"/>
    <w:rsid w:val="004206F7"/>
    <w:rsid w:val="004E197C"/>
    <w:rsid w:val="00544A11"/>
    <w:rsid w:val="00567DA0"/>
    <w:rsid w:val="006220D1"/>
    <w:rsid w:val="00676614"/>
    <w:rsid w:val="009079D7"/>
    <w:rsid w:val="009231E0"/>
    <w:rsid w:val="009A0108"/>
    <w:rsid w:val="00C80911"/>
    <w:rsid w:val="00CB0FDC"/>
    <w:rsid w:val="00D8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572D"/>
  <w15:chartTrackingRefBased/>
  <w15:docId w15:val="{8F4FD5FA-EDB9-495A-9970-A444B449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BD2"/>
    <w:rPr>
      <w:rFonts w:ascii="Calibri" w:hAnsi="Calibri" w:cs="Calibri"/>
      <w:color w:val="2E74B5" w:themeColor="accent1" w:themeShade="BF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7BD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7BD2"/>
    <w:pPr>
      <w:keepNext/>
      <w:keepLines/>
      <w:spacing w:before="40" w:after="0"/>
      <w:outlineLvl w:val="1"/>
    </w:pPr>
    <w:rPr>
      <w:rFonts w:eastAsiaTheme="majorEastAsia" w:cstheme="majorBidi"/>
      <w:b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7BD2"/>
    <w:pPr>
      <w:keepNext/>
      <w:keepLines/>
      <w:spacing w:before="40" w:after="0"/>
      <w:outlineLvl w:val="2"/>
    </w:pPr>
    <w:rPr>
      <w:rFonts w:eastAsiaTheme="majorEastAsia" w:cstheme="majorBidi"/>
      <w:b/>
      <w:color w:val="1F4E79" w:themeColor="accent1" w:themeShade="80"/>
      <w:sz w:val="32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4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link w:val="Ttulo6Car"/>
    <w:uiPriority w:val="9"/>
    <w:qFormat/>
    <w:rsid w:val="009079D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color w:val="auto"/>
      <w:sz w:val="15"/>
      <w:szCs w:val="15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BD2"/>
    <w:rPr>
      <w:rFonts w:ascii="Times New Roman" w:eastAsiaTheme="majorEastAsia" w:hAnsi="Times New Roman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67BD2"/>
    <w:rPr>
      <w:rFonts w:ascii="Calibri" w:eastAsiaTheme="majorEastAsia" w:hAnsi="Calibri" w:cstheme="majorBidi"/>
      <w:b/>
      <w:color w:val="1F4E79" w:themeColor="accent1" w:themeShade="80"/>
      <w:sz w:val="3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67BD2"/>
    <w:rPr>
      <w:rFonts w:ascii="Calibri" w:eastAsiaTheme="majorEastAsia" w:hAnsi="Calibri" w:cstheme="majorBidi"/>
      <w:b/>
      <w:color w:val="1F4E79" w:themeColor="accent1" w:themeShade="80"/>
      <w:sz w:val="32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67BD2"/>
    <w:pPr>
      <w:spacing w:after="100"/>
    </w:pPr>
    <w:rPr>
      <w:rFonts w:asciiTheme="minorHAnsi" w:eastAsiaTheme="minorEastAsia" w:hAnsiTheme="minorHAnsi" w:cs="Times New Roman"/>
      <w:lang w:val="en-U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67BD2"/>
    <w:pPr>
      <w:spacing w:after="100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267BD2"/>
    <w:pPr>
      <w:spacing w:after="100"/>
      <w:ind w:left="440"/>
    </w:pPr>
    <w:rPr>
      <w:rFonts w:asciiTheme="minorHAnsi" w:eastAsiaTheme="minorEastAsia" w:hAnsiTheme="minorHAnsi" w:cs="Times New Roman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67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7BD2"/>
    <w:rPr>
      <w:rFonts w:ascii="Calibri" w:eastAsia="Calibri" w:hAnsi="Calibri" w:cs="Calibri"/>
      <w:color w:val="2E74B5" w:themeColor="accent1" w:themeShade="BF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67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7BD2"/>
    <w:rPr>
      <w:rFonts w:ascii="Calibri" w:eastAsia="Calibri" w:hAnsi="Calibri" w:cs="Calibri"/>
      <w:color w:val="2E74B5" w:themeColor="accent1" w:themeShade="BF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267BD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67BD2"/>
    <w:pPr>
      <w:spacing w:after="0"/>
    </w:pPr>
    <w:rPr>
      <w:b/>
      <w:color w:val="1F4E79" w:themeColor="accent1" w:themeShade="80"/>
      <w:sz w:val="20"/>
    </w:rPr>
  </w:style>
  <w:style w:type="paragraph" w:styleId="Ttulo">
    <w:name w:val="Title"/>
    <w:basedOn w:val="Normal"/>
    <w:next w:val="Normal"/>
    <w:link w:val="TtuloCar"/>
    <w:uiPriority w:val="10"/>
    <w:qFormat/>
    <w:rsid w:val="00267BD2"/>
    <w:pPr>
      <w:spacing w:after="0" w:line="240" w:lineRule="auto"/>
      <w:contextualSpacing/>
    </w:pPr>
    <w:rPr>
      <w:rFonts w:eastAsiaTheme="majorEastAsia" w:cstheme="majorBidi"/>
      <w:b/>
      <w:color w:val="1F4E79" w:themeColor="accent1" w:themeShade="80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BD2"/>
    <w:rPr>
      <w:rFonts w:ascii="Calibri" w:eastAsiaTheme="majorEastAsia" w:hAnsi="Calibri" w:cstheme="majorBidi"/>
      <w:b/>
      <w:color w:val="1F4E79" w:themeColor="accent1" w:themeShade="80"/>
      <w:spacing w:val="-10"/>
      <w:kern w:val="28"/>
      <w:sz w:val="40"/>
      <w:szCs w:val="5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67BD2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267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267BD2"/>
    <w:pPr>
      <w:spacing w:after="0" w:line="240" w:lineRule="auto"/>
    </w:pPr>
    <w:rPr>
      <w:rFonts w:ascii="Calibri" w:hAnsi="Calibri" w:cs="Calibri"/>
      <w:lang w:val="es-ES" w:eastAsia="es-ES"/>
    </w:rPr>
  </w:style>
  <w:style w:type="paragraph" w:styleId="Prrafodelista">
    <w:name w:val="List Paragraph"/>
    <w:basedOn w:val="Normal"/>
    <w:uiPriority w:val="34"/>
    <w:qFormat/>
    <w:rsid w:val="00267B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BD2"/>
    <w:rPr>
      <w:rFonts w:ascii="Calibri" w:hAnsi="Calibri"/>
      <w:b/>
      <w:i w:val="0"/>
      <w:iCs/>
      <w:color w:val="1F4E79" w:themeColor="accent1" w:themeShade="80"/>
      <w:sz w:val="32"/>
      <w:u w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67BD2"/>
    <w:pPr>
      <w:outlineLvl w:val="9"/>
    </w:pPr>
    <w:rPr>
      <w:lang w:val="en-US" w:eastAsia="en-US"/>
    </w:rPr>
  </w:style>
  <w:style w:type="table" w:styleId="Tabladecuadrcula4-nfasis1">
    <w:name w:val="Grid Table 4 Accent 1"/>
    <w:basedOn w:val="Tablanormal"/>
    <w:uiPriority w:val="49"/>
    <w:rsid w:val="00267BD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6Car">
    <w:name w:val="Título 6 Car"/>
    <w:basedOn w:val="Fuentedeprrafopredeter"/>
    <w:link w:val="Ttulo6"/>
    <w:uiPriority w:val="9"/>
    <w:rsid w:val="009079D7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907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9079D7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079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  <w:lang w:val="en-US" w:eastAsia="en-U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079D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07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9079D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  <w:lang w:val="en-US" w:eastAsia="en-U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9079D7"/>
    <w:rPr>
      <w:rFonts w:ascii="Arial" w:eastAsia="Times New Roman" w:hAnsi="Arial" w:cs="Arial"/>
      <w:vanish/>
      <w:sz w:val="16"/>
      <w:szCs w:val="16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4D3"/>
    <w:rPr>
      <w:rFonts w:asciiTheme="majorHAnsi" w:eastAsiaTheme="majorEastAsia" w:hAnsiTheme="majorHAnsi" w:cstheme="majorBidi"/>
      <w:color w:val="2E74B5" w:themeColor="accent1" w:themeShade="BF"/>
      <w:lang w:val="es-ES" w:eastAsia="es-ES"/>
    </w:rPr>
  </w:style>
  <w:style w:type="character" w:styleId="nfasis">
    <w:name w:val="Emphasis"/>
    <w:basedOn w:val="Fuentedeprrafopredeter"/>
    <w:uiPriority w:val="20"/>
    <w:qFormat/>
    <w:rsid w:val="004E19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3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9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0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6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1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9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4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18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4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1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33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9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7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3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7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9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8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4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9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0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1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0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2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7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8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31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8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8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5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0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8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2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1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4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4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7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9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1363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MEGAPC</dc:creator>
  <cp:keywords/>
  <dc:description/>
  <cp:lastModifiedBy>MEGAPC</cp:lastModifiedBy>
  <cp:revision>18</cp:revision>
  <dcterms:created xsi:type="dcterms:W3CDTF">2025-08-22T15:49:00Z</dcterms:created>
  <dcterms:modified xsi:type="dcterms:W3CDTF">2025-11-10T15:10:00Z</dcterms:modified>
</cp:coreProperties>
</file>