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FirstParagraph"/>
      </w:pPr>
      <w:r>
        <w:rPr>
          <w:i/>
        </w:rPr>
        <w:t xml:space="preserve">R Markdown</w:t>
      </w:r>
      <w:r>
        <w:t xml:space="preserve"> </w:t>
      </w:r>
      <w:r>
        <w:t xml:space="preserve">permet de mélanger :</w:t>
      </w:r>
    </w:p>
    <w:p>
      <w:pPr>
        <w:pStyle w:val="Compact"/>
        <w:numPr>
          <w:numId w:val="1001"/>
          <w:ilvl w:val="0"/>
        </w:numPr>
      </w:pPr>
      <w:r>
        <w:t xml:space="preserve">du texte libre mis en forme</w:t>
      </w:r>
    </w:p>
    <w:p>
      <w:pPr>
        <w:pStyle w:val="Compact"/>
        <w:numPr>
          <w:numId w:val="1001"/>
          <w:ilvl w:val="0"/>
        </w:numPr>
      </w:pPr>
      <w:r>
        <w:t xml:space="preserve">des blocs de code R</w:t>
      </w:r>
    </w:p>
    <w:p>
      <w:pPr>
        <w:pStyle w:val="FirstParagraph"/>
      </w:pPr>
      <w:r>
        <w:t xml:space="preserve">Les blocs de code sont exécutés et leur résultat affiché, par exemple 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Heading2"/>
      </w:pPr>
      <w:bookmarkStart w:id="21" w:name="graphiques"/>
      <w:bookmarkEnd w:id="21"/>
      <w:r>
        <w:t xml:space="preserve">Graphiques</w:t>
      </w:r>
    </w:p>
    <w:p>
      <w:pPr>
        <w:pStyle w:val="FirstParagraph"/>
      </w:pPr>
      <w:r>
        <w:t xml:space="preserve">On peut également inclure des graphiques 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hp, 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nimal_s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b3ed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6dd5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 Markdown</dc:title>
  <dc:creator/>
  <dcterms:created xsi:type="dcterms:W3CDTF">2017-10-01T19:28:30Z</dcterms:created>
  <dcterms:modified xsi:type="dcterms:W3CDTF">2017-10-01T19:28:30Z</dcterms:modified>
</cp:coreProperties>
</file>