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rFonts w:ascii="Times New Roman" w:cs="Times New Roman" w:eastAsia="Times New Roman" w:hAnsi="Times New Roman"/>
          <w:sz w:val="36"/>
          <w:szCs w:val="36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margin">
              <wp:align>center</wp:align>
            </wp:positionH>
            <wp:positionV relativeFrom="margin">
              <wp:align>top</wp:align>
            </wp:positionV>
            <wp:extent cx="762000" cy="1228725"/>
            <wp:effectExtent b="0" l="0" r="0" t="0"/>
            <wp:wrapTopAndBottom distB="114300" distT="11430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2000" cy="12287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Department of Computer Science and Engineering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Islamic University of Technology (IUT)</w:t>
      </w: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br w:type="textWrapping"/>
        <w:t xml:space="preserve">A subsidiary organ of OIC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jc w:val="center"/>
        <w:rPr>
          <w:rFonts w:ascii="Times New Roman" w:cs="Times New Roman" w:eastAsia="Times New Roman" w:hAnsi="Times New Roman"/>
          <w:b w:val="1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Lab Report 02</w:t>
      </w:r>
    </w:p>
    <w:p w:rsidR="00000000" w:rsidDel="00000000" w:rsidP="00000000" w:rsidRDefault="00000000" w:rsidRPr="00000000" w14:paraId="00000006">
      <w:pPr>
        <w:pStyle w:val="Heading1"/>
        <w:jc w:val="center"/>
        <w:rPr>
          <w:rFonts w:ascii="Times New Roman" w:cs="Times New Roman" w:eastAsia="Times New Roman" w:hAnsi="Times New Roman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CSE 4512 : Computer Networks Lab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rPr>
          <w:rFonts w:ascii="Times New Roman" w:cs="Times New Roman" w:eastAsia="Times New Roman" w:hAnsi="Times New Roman"/>
        </w:rPr>
      </w:pPr>
      <w:bookmarkStart w:colFirst="0" w:colLast="0" w:name="_heading=h.3znysh7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rPr>
          <w:rFonts w:ascii="Times New Roman" w:cs="Times New Roman" w:eastAsia="Times New Roman" w:hAnsi="Times New Roman"/>
          <w:b w:val="1"/>
        </w:rPr>
      </w:pPr>
      <w:bookmarkStart w:colFirst="0" w:colLast="0" w:name="_heading=h.2et92p0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Name:Md. Abdullah Al Jubaer Gem</w:t>
        <w:br w:type="textWrapping"/>
        <w:t xml:space="preserve">Student ID:210041226</w:t>
        <w:br w:type="textWrapping"/>
        <w:t xml:space="preserve">Section:2B</w:t>
        <w:br w:type="textWrapping"/>
        <w:t xml:space="preserve">Semester:5th</w:t>
        <w:br w:type="textWrapping"/>
        <w:t xml:space="preserve">Academic Year:2023-2024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Date of Submission:22-09-2024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rPr>
          <w:rFonts w:ascii="Times New Roman" w:cs="Times New Roman" w:eastAsia="Times New Roman" w:hAnsi="Times New Roman"/>
        </w:rPr>
      </w:pPr>
      <w:bookmarkStart w:colFirst="0" w:colLast="0" w:name="_heading=h.tyjcwt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Title: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Configure router using static routing to connect multiple networks in Cisco Packet Tracer</w:t>
        <w:br w:type="textWrapping"/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rPr>
          <w:rFonts w:ascii="Times New Roman" w:cs="Times New Roman" w:eastAsia="Times New Roman" w:hAnsi="Times New Roman"/>
          <w:sz w:val="32"/>
          <w:szCs w:val="32"/>
        </w:rPr>
      </w:pPr>
      <w:bookmarkStart w:colFirst="0" w:colLast="0" w:name="_heading=h.3dy6vkm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Objectives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: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1t3h5sf" w:id="7"/>
      <w:bookmarkEnd w:id="7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Understand how to operate Cisco Packet Tracer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Learn to create and connect multiple networks using static routing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Understand wiring of different network components like router, switch, PC etc.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Configure router and switch interfaces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Verify connectivity of the network </w:t>
      </w:r>
    </w:p>
    <w:p w:rsidR="00000000" w:rsidDel="00000000" w:rsidP="00000000" w:rsidRDefault="00000000" w:rsidRPr="00000000" w14:paraId="00000017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</w:rPr>
      </w:pPr>
      <w:bookmarkStart w:colFirst="0" w:colLast="0" w:name="_heading=h.4d34og8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rPr>
          <w:rFonts w:ascii="Times New Roman" w:cs="Times New Roman" w:eastAsia="Times New Roman" w:hAnsi="Times New Roman"/>
        </w:rPr>
      </w:pPr>
      <w:bookmarkStart w:colFirst="0" w:colLast="0" w:name="_heading=h.2s8eyo1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Diagram of the experiment: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943600" cy="27940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rPr>
          <w:rFonts w:ascii="Times New Roman" w:cs="Times New Roman" w:eastAsia="Times New Roman" w:hAnsi="Times New Roman"/>
          <w:b w:val="1"/>
          <w:sz w:val="32"/>
          <w:szCs w:val="32"/>
        </w:rPr>
      </w:pPr>
      <w:bookmarkStart w:colFirst="0" w:colLast="0" w:name="_heading=h.17dp8vu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Working Procedure: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Explain in brief how you completed the tasks. Provide necessary screenshots of used commands for each task.)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Firstly all the devices like routers, switches and PCs were set up and labeled.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Then incase of both routers a HWIC-2T interface with 2 serial ports was added.</w:t>
      </w:r>
    </w:p>
    <w:p w:rsidR="00000000" w:rsidDel="00000000" w:rsidP="00000000" w:rsidRDefault="00000000" w:rsidRPr="00000000" w14:paraId="00000024">
      <w:pPr>
        <w:numPr>
          <w:ilvl w:val="1"/>
          <w:numId w:val="3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6032500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3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Then all the connections were made via this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381000" cy="285750"/>
            <wp:effectExtent b="0" l="0" r="0" t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285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After that all the IP addresses of PCs were configured as per requirements</w:t>
      </w:r>
    </w:p>
    <w:p w:rsidR="00000000" w:rsidDel="00000000" w:rsidP="00000000" w:rsidRDefault="00000000" w:rsidRPr="00000000" w14:paraId="00000029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6007100"/>
            <wp:effectExtent b="0" l="0" r="0" t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0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Now all the interfaces of the Routers were configured in this manner</w:t>
      </w:r>
    </w:p>
    <w:p w:rsidR="00000000" w:rsidDel="00000000" w:rsidP="00000000" w:rsidRDefault="00000000" w:rsidRPr="00000000" w14:paraId="0000002D">
      <w:pPr>
        <w:numPr>
          <w:ilvl w:val="1"/>
          <w:numId w:val="7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4089400"/>
            <wp:effectExtent b="0" l="0" r="0" t="0"/>
            <wp:docPr id="1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8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After that all the connected links with interfaces were changed to up state</w:t>
      </w:r>
    </w:p>
    <w:p w:rsidR="00000000" w:rsidDel="00000000" w:rsidP="00000000" w:rsidRDefault="00000000" w:rsidRPr="00000000" w14:paraId="00000030">
      <w:pPr>
        <w:numPr>
          <w:ilvl w:val="1"/>
          <w:numId w:val="2"/>
        </w:numPr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943600" cy="1282700"/>
            <wp:effectExtent b="0" l="0" r="0" t="0"/>
            <wp:docPr id="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Then all the connections were tested in this manner adding simple PDU packages from PC to router</w:t>
      </w:r>
    </w:p>
    <w:p w:rsidR="00000000" w:rsidDel="00000000" w:rsidP="00000000" w:rsidRDefault="00000000" w:rsidRPr="00000000" w14:paraId="00000033">
      <w:pPr>
        <w:numPr>
          <w:ilvl w:val="1"/>
          <w:numId w:val="4"/>
        </w:numPr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3486150" cy="1685925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86150" cy="1685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All the required connections showed this successful messages as the PDU were delivered</w:t>
      </w:r>
    </w:p>
    <w:p w:rsidR="00000000" w:rsidDel="00000000" w:rsidP="00000000" w:rsidRDefault="00000000" w:rsidRPr="00000000" w14:paraId="00000035">
      <w:pPr>
        <w:numPr>
          <w:ilvl w:val="1"/>
          <w:numId w:val="4"/>
        </w:numPr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943600" cy="1003300"/>
            <wp:effectExtent b="0" l="0" r="0" t="0"/>
            <wp:docPr id="1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0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rPr>
          <w:rFonts w:ascii="Times New Roman" w:cs="Times New Roman" w:eastAsia="Times New Roman" w:hAnsi="Times New Roman"/>
          <w:b w:val="1"/>
          <w:sz w:val="32"/>
          <w:szCs w:val="32"/>
        </w:rPr>
      </w:pPr>
      <w:bookmarkStart w:colFirst="0" w:colLast="0" w:name="_heading=h.3rdcrjn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Questions (Answer to the point)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Q1.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Write the command for adding a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motd banner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with the string "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Restricted Access. Only for authorized individuals.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</w:t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Ans: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banner motd "Restricted Access. Only for authorized individuals."</w:t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Q2.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What is the recommended way of enabling password in a cisco device? Why it's better than other methods?</w:t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Ans: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Using enable secret command. It is better because it encrypts the password using MD5, unlike enable password which stores it in plain text.</w:t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Q3.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What are the differences between DCE and DTE cables?</w:t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Ans:</w:t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DCE (Data Communication Equipment): Provides clocking signal, typically used on the provider's side.</w:t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DTE (Data Terminal Equipment): Receives clocking, typically used on the customer's side.</w:t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Q4.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Write the command to check the status of all interfaces in a router.</w:t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Ans:show ip interface brief</w:t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Q5.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How do you make all the configuration changes in a cisco device persistent? What would happen if you don’t do this?</w:t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Ans:</w:t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Using the command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copy running-config startup-config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By doing this the changes made won’t be lost after a power cycle</w:t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3"/>
        <w:rPr>
          <w:rFonts w:ascii="Times New Roman" w:cs="Times New Roman" w:eastAsia="Times New Roman" w:hAnsi="Times New Roman"/>
          <w:b w:val="1"/>
          <w:sz w:val="32"/>
          <w:szCs w:val="32"/>
        </w:rPr>
      </w:pPr>
      <w:bookmarkStart w:colFirst="0" w:colLast="0" w:name="_heading=h.26in1rg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Challenges (if any):</w:t>
      </w:r>
    </w:p>
    <w:p w:rsidR="00000000" w:rsidDel="00000000" w:rsidP="00000000" w:rsidRDefault="00000000" w:rsidRPr="00000000" w14:paraId="0000005A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Finding out the subnet mask of each Router was a bit difficult</w:t>
      </w:r>
    </w:p>
    <w:p w:rsidR="00000000" w:rsidDel="00000000" w:rsidP="00000000" w:rsidRDefault="00000000" w:rsidRPr="00000000" w14:paraId="0000005B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Configuring the interfaces of each router was troublesome</w:t>
      </w:r>
    </w:p>
    <w:p w:rsidR="00000000" w:rsidDel="00000000" w:rsidP="00000000" w:rsidRDefault="00000000" w:rsidRPr="00000000" w14:paraId="0000005C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For each case testing the PC to router packet and other way around was troublesome. In some cases the packets failed and finding out why was difficult.</w:t>
      </w:r>
    </w:p>
    <w:p w:rsidR="00000000" w:rsidDel="00000000" w:rsidP="00000000" w:rsidRDefault="00000000" w:rsidRPr="00000000" w14:paraId="0000005D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Finding out how the CLI works was troublesome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3"/>
        <w:rPr>
          <w:rFonts w:ascii="Times New Roman" w:cs="Times New Roman" w:eastAsia="Times New Roman" w:hAnsi="Times New Roman"/>
          <w:b w:val="1"/>
        </w:rPr>
      </w:pPr>
      <w:bookmarkStart w:colFirst="0" w:colLast="0" w:name="_heading=h.lnxbz9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/>
      <w:outlineLvl w:val="5"/>
    </w:pPr>
    <w:rPr>
      <w:i w:val="1"/>
      <w:color w:val="666666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pPr>
      <w:keepNext w:val="1"/>
      <w:keepLines w:val="1"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/>
    </w:pPr>
    <w:rPr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8.png"/><Relationship Id="rId13" Type="http://schemas.openxmlformats.org/officeDocument/2006/relationships/image" Target="media/image9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15" Type="http://schemas.openxmlformats.org/officeDocument/2006/relationships/image" Target="media/image2.png"/><Relationship Id="rId14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uetZNLBm+yoQ6+NDOmif/oJ3ukQ==">CgMxLjAyCGguZ2pkZ3hzMgloLjMwajB6bGwyCWguMWZvYjl0ZTIJaC4zem55c2g3MgloLjJldDkycDAyCGgudHlqY3d0MgloLjNkeTZ2a20yCWguMXQzaDVzZjIJaC40ZDM0b2c4MgloLjJzOGV5bzEyCWguMTdkcDh2dTIJaC4zcmRjcmpuMgloLjI2aW4xcmcyCGgubG54Yno5OAByITFCcG5OWUlCOFVkS2Ita2p1YXV1TmxxYWdrTTI0OE44RQ==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2021-04-25T13:53:00Z</dcterms:created>
</cp:coreProperties>
</file>