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7ACC" w:rsidRDefault="006A7ACC" w:rsidP="006A7ACC">
      <w:r>
        <w:t xml:space="preserve">32. </w:t>
      </w:r>
      <w:r>
        <w:t>Good coupling is best characterized by which of the following?</w:t>
      </w:r>
    </w:p>
    <w:p w:rsidR="006A7ACC" w:rsidRDefault="006A7ACC" w:rsidP="006A7ACC">
      <w:r>
        <w:t xml:space="preserve"> </w:t>
      </w:r>
    </w:p>
    <w:p w:rsidR="006A7ACC" w:rsidRDefault="006A7ACC" w:rsidP="006A7ACC">
      <w:r>
        <w:t xml:space="preserve"> </w:t>
      </w:r>
      <w:r>
        <w:tab/>
      </w:r>
      <w:r w:rsidRPr="006A7ACC">
        <w:rPr>
          <w:color w:val="FF0000"/>
        </w:rPr>
        <w:t>A)</w:t>
      </w:r>
      <w:r w:rsidRPr="006A7ACC">
        <w:rPr>
          <w:color w:val="FF0000"/>
        </w:rPr>
        <w:tab/>
        <w:t>Keeping the number of message types between objects to a minimum.</w:t>
      </w:r>
    </w:p>
    <w:p w:rsidR="006A7ACC" w:rsidRDefault="006A7ACC" w:rsidP="006A7ACC"/>
    <w:p w:rsidR="006A7ACC" w:rsidRDefault="006A7ACC" w:rsidP="006A7ACC">
      <w:r>
        <w:t xml:space="preserve"> </w:t>
      </w:r>
    </w:p>
    <w:p w:rsidR="006A7ACC" w:rsidRDefault="006A7ACC" w:rsidP="006A7ACC">
      <w:r>
        <w:t xml:space="preserve"> </w:t>
      </w:r>
      <w:r>
        <w:tab/>
        <w:t>B)</w:t>
      </w:r>
      <w:r>
        <w:tab/>
        <w:t>Ensuring that sub-classes are not strongly linked to their superclass.</w:t>
      </w:r>
    </w:p>
    <w:p w:rsidR="006A7ACC" w:rsidRDefault="006A7ACC" w:rsidP="006A7ACC"/>
    <w:p w:rsidR="006A7ACC" w:rsidRDefault="006A7ACC" w:rsidP="006A7ACC">
      <w:r>
        <w:t xml:space="preserve"> </w:t>
      </w:r>
    </w:p>
    <w:p w:rsidR="006A7ACC" w:rsidRDefault="006A7ACC" w:rsidP="006A7ACC">
      <w:r>
        <w:t xml:space="preserve"> </w:t>
      </w:r>
      <w:r>
        <w:tab/>
        <w:t>C)</w:t>
      </w:r>
      <w:r>
        <w:tab/>
        <w:t>Ensuring that operations in the same class are linked.</w:t>
      </w:r>
    </w:p>
    <w:p w:rsidR="006A7ACC" w:rsidRDefault="006A7ACC" w:rsidP="006A7ACC">
      <w:r>
        <w:t>33.</w:t>
      </w:r>
      <w:r>
        <w:tab/>
        <w:t xml:space="preserve"> </w:t>
      </w:r>
      <w:r>
        <w:tab/>
        <w:t>Which of the following statements best describes the relationship between patterns and frameworks?</w:t>
      </w:r>
    </w:p>
    <w:p w:rsidR="006A7ACC" w:rsidRDefault="006A7ACC" w:rsidP="006A7ACC">
      <w:r>
        <w:t xml:space="preserve"> </w:t>
      </w:r>
    </w:p>
    <w:p w:rsidR="006A7ACC" w:rsidRDefault="006A7ACC" w:rsidP="006A7ACC"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r w:rsidRPr="006A7ACC">
        <w:rPr>
          <w:color w:val="FF0000"/>
        </w:rPr>
        <w:t>A)</w:t>
      </w:r>
      <w:r w:rsidRPr="006A7ACC">
        <w:rPr>
          <w:color w:val="FF0000"/>
        </w:rPr>
        <w:tab/>
        <w:t>A framework may involve many patterns.</w:t>
      </w:r>
    </w:p>
    <w:p w:rsidR="006A7ACC" w:rsidRDefault="006A7ACC" w:rsidP="006A7ACC"/>
    <w:p w:rsidR="006A7ACC" w:rsidRDefault="006A7ACC" w:rsidP="006A7ACC">
      <w:r>
        <w:t xml:space="preserve"> </w:t>
      </w:r>
    </w:p>
    <w:p w:rsidR="006A7ACC" w:rsidRDefault="006A7ACC" w:rsidP="006A7ACC">
      <w:r>
        <w:t xml:space="preserve"> </w:t>
      </w:r>
      <w:r>
        <w:tab/>
      </w:r>
      <w:r>
        <w:tab/>
        <w:t xml:space="preserve"> </w:t>
      </w:r>
      <w:r>
        <w:tab/>
        <w:t>B)</w:t>
      </w:r>
      <w:r>
        <w:tab/>
        <w:t>A framework is more abstract than a pattern.</w:t>
      </w:r>
    </w:p>
    <w:p w:rsidR="006A7ACC" w:rsidRDefault="006A7ACC" w:rsidP="006A7ACC"/>
    <w:p w:rsidR="006A7ACC" w:rsidRDefault="006A7ACC" w:rsidP="006A7ACC">
      <w:r>
        <w:t xml:space="preserve"> </w:t>
      </w:r>
    </w:p>
    <w:p w:rsidR="006A7ACC" w:rsidRDefault="006A7ACC" w:rsidP="006A7ACC">
      <w:r>
        <w:t xml:space="preserve"> </w:t>
      </w:r>
      <w:r>
        <w:tab/>
      </w:r>
      <w:r>
        <w:tab/>
        <w:t xml:space="preserve"> </w:t>
      </w:r>
      <w:r>
        <w:tab/>
        <w:t>C)</w:t>
      </w:r>
      <w:r>
        <w:tab/>
        <w:t>A pattern may incorporate one or more frameworks.</w:t>
      </w:r>
    </w:p>
    <w:p w:rsidR="008F4F3D" w:rsidRDefault="006A7ACC">
      <w:r>
        <w:t xml:space="preserve">34. </w:t>
      </w:r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8F4F3D" w:rsidRPr="008F4F3D" w:rsidTr="00993A1C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8F4F3D" w:rsidRPr="008F4F3D" w:rsidRDefault="008F4F3D" w:rsidP="008F4F3D">
            <w:r w:rsidRPr="008F4F3D">
              <w:t>Which of the following is the stereotype for a boundary class?</w:t>
            </w:r>
          </w:p>
        </w:tc>
      </w:tr>
      <w:tr w:rsidR="008F4F3D" w:rsidRPr="008F4F3D" w:rsidTr="00993A1C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8F4F3D" w:rsidRPr="008F4F3D" w:rsidRDefault="008F4F3D" w:rsidP="008F4F3D">
            <w:r w:rsidRPr="008F4F3D">
              <w:drawing>
                <wp:inline distT="0" distB="0" distL="0" distR="0" wp14:anchorId="3477FAD6" wp14:editId="79DEB124">
                  <wp:extent cx="8255" cy="47625"/>
                  <wp:effectExtent l="0" t="0" r="0" b="0"/>
                  <wp:docPr id="796" name="Picture 79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F4F3D" w:rsidRPr="008F4F3D" w:rsidTr="00993A1C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202"/>
              <w:gridCol w:w="1064"/>
            </w:tblGrid>
            <w:tr w:rsidR="008F4F3D" w:rsidRPr="008F4F3D" w:rsidTr="00993A1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8F4F3D" w:rsidRPr="008F4F3D" w:rsidRDefault="008F4F3D" w:rsidP="008F4F3D">
                  <w:pPr>
                    <w:rPr>
                      <w:color w:val="FF0000"/>
                    </w:rPr>
                  </w:pPr>
                  <w:r w:rsidRPr="008F4F3D">
                    <w:rPr>
                      <w:color w:val="FF0000"/>
                    </w:rPr>
                    <w:drawing>
                      <wp:inline distT="0" distB="0" distL="0" distR="0" wp14:anchorId="730BF7AC" wp14:editId="2D29678A">
                        <wp:extent cx="142875" cy="142875"/>
                        <wp:effectExtent l="19050" t="0" r="9525" b="0"/>
                        <wp:docPr id="799" name="Picture 799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99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8F4F3D" w:rsidRPr="008F4F3D" w:rsidRDefault="008F4F3D" w:rsidP="008F4F3D">
                  <w:pPr>
                    <w:rPr>
                      <w:color w:val="FF0000"/>
                    </w:rPr>
                  </w:pPr>
                  <w:r w:rsidRPr="008F4F3D">
                    <w:rPr>
                      <w:b/>
                      <w:bCs/>
                      <w:color w:val="FF0000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8F4F3D" w:rsidRPr="008F4F3D" w:rsidRDefault="008F4F3D" w:rsidP="008F4F3D">
                  <w:pPr>
                    <w:rPr>
                      <w:color w:val="FF0000"/>
                    </w:rPr>
                  </w:pPr>
                  <w:r w:rsidRPr="008F4F3D">
                    <w:rPr>
                      <w:color w:val="FF0000"/>
                    </w:rPr>
                    <w:drawing>
                      <wp:inline distT="0" distB="0" distL="0" distR="0" wp14:anchorId="2875DBE5" wp14:editId="4C81B3F6">
                        <wp:extent cx="564515" cy="476885"/>
                        <wp:effectExtent l="19050" t="0" r="6985" b="0"/>
                        <wp:docPr id="800" name="Picture 800" descr="http://highered.mcgraw-hill.com/olc/dl/41598/ch17_q10_a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00" descr="http://highered.mcgraw-hill.com/olc/dl/41598/ch17_q10_a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64515" cy="47688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F4F3D">
                    <w:rPr>
                      <w:b/>
                      <w:bCs/>
                      <w:color w:val="FF0000"/>
                    </w:rPr>
                    <w:t>A</w:t>
                  </w:r>
                </w:p>
              </w:tc>
            </w:tr>
          </w:tbl>
          <w:p w:rsidR="008F4F3D" w:rsidRPr="008F4F3D" w:rsidRDefault="008F4F3D" w:rsidP="008F4F3D"/>
        </w:tc>
      </w:tr>
      <w:tr w:rsidR="008F4F3D" w:rsidRPr="008F4F3D" w:rsidTr="00993A1C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8F4F3D" w:rsidRPr="008F4F3D" w:rsidRDefault="008F4F3D" w:rsidP="008F4F3D">
            <w:r w:rsidRPr="008F4F3D">
              <w:drawing>
                <wp:inline distT="0" distB="0" distL="0" distR="0" wp14:anchorId="34324257" wp14:editId="0727E2FE">
                  <wp:extent cx="8255" cy="47625"/>
                  <wp:effectExtent l="0" t="0" r="0" b="0"/>
                  <wp:docPr id="801" name="Picture 80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F4F3D" w:rsidRPr="008F4F3D" w:rsidTr="00993A1C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92"/>
              <w:gridCol w:w="1054"/>
            </w:tblGrid>
            <w:tr w:rsidR="008F4F3D" w:rsidRPr="008F4F3D" w:rsidTr="00993A1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8F4F3D" w:rsidRPr="008F4F3D" w:rsidRDefault="008F4F3D" w:rsidP="008F4F3D">
                  <w:r w:rsidRPr="008F4F3D">
                    <w:drawing>
                      <wp:inline distT="0" distB="0" distL="0" distR="0" wp14:anchorId="69BDF65C" wp14:editId="37A117E4">
                        <wp:extent cx="142875" cy="142875"/>
                        <wp:effectExtent l="19050" t="0" r="9525" b="0"/>
                        <wp:docPr id="803" name="Picture 803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03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8F4F3D" w:rsidRPr="008F4F3D" w:rsidRDefault="008F4F3D" w:rsidP="008F4F3D">
                  <w:r w:rsidRPr="008F4F3D">
                    <w:rPr>
                      <w:b/>
                      <w:bCs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8F4F3D" w:rsidRPr="008F4F3D" w:rsidRDefault="008F4F3D" w:rsidP="008F4F3D">
                  <w:r w:rsidRPr="008F4F3D">
                    <w:drawing>
                      <wp:inline distT="0" distB="0" distL="0" distR="0" wp14:anchorId="3A1E51F5" wp14:editId="383AEC76">
                        <wp:extent cx="564515" cy="476885"/>
                        <wp:effectExtent l="19050" t="0" r="6985" b="0"/>
                        <wp:docPr id="804" name="Picture 804" descr="http://highered.mcgraw-hill.com/olc/dl/41598/ch17_q10_b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04" descr="http://highered.mcgraw-hill.com/olc/dl/41598/ch17_q10_b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64515" cy="47688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F4F3D">
                    <w:rPr>
                      <w:b/>
                      <w:bCs/>
                    </w:rPr>
                    <w:t>B</w:t>
                  </w:r>
                </w:p>
              </w:tc>
            </w:tr>
          </w:tbl>
          <w:p w:rsidR="008F4F3D" w:rsidRPr="008F4F3D" w:rsidRDefault="008F4F3D" w:rsidP="008F4F3D"/>
        </w:tc>
      </w:tr>
      <w:tr w:rsidR="008F4F3D" w:rsidRPr="008F4F3D" w:rsidTr="00993A1C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8F4F3D" w:rsidRPr="008F4F3D" w:rsidRDefault="008F4F3D" w:rsidP="008F4F3D">
            <w:r w:rsidRPr="008F4F3D">
              <w:drawing>
                <wp:inline distT="0" distB="0" distL="0" distR="0" wp14:anchorId="29DC4670" wp14:editId="0286F3AF">
                  <wp:extent cx="8255" cy="47625"/>
                  <wp:effectExtent l="0" t="0" r="0" b="0"/>
                  <wp:docPr id="805" name="Picture 80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F4F3D" w:rsidRPr="008F4F3D" w:rsidTr="00993A1C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1047"/>
            </w:tblGrid>
            <w:tr w:rsidR="008F4F3D" w:rsidRPr="008F4F3D" w:rsidTr="00993A1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8F4F3D" w:rsidRPr="008F4F3D" w:rsidRDefault="008F4F3D" w:rsidP="008F4F3D">
                  <w:r w:rsidRPr="008F4F3D">
                    <w:drawing>
                      <wp:inline distT="0" distB="0" distL="0" distR="0" wp14:anchorId="41C9B571" wp14:editId="72427AFA">
                        <wp:extent cx="142875" cy="142875"/>
                        <wp:effectExtent l="19050" t="0" r="9525" b="0"/>
                        <wp:docPr id="807" name="Picture 807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07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8F4F3D" w:rsidRPr="008F4F3D" w:rsidRDefault="008F4F3D" w:rsidP="008F4F3D">
                  <w:r w:rsidRPr="008F4F3D">
                    <w:rPr>
                      <w:b/>
                      <w:bCs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8F4F3D" w:rsidRPr="008F4F3D" w:rsidRDefault="008F4F3D" w:rsidP="008F4F3D">
                  <w:r w:rsidRPr="008F4F3D">
                    <w:drawing>
                      <wp:inline distT="0" distB="0" distL="0" distR="0" wp14:anchorId="7B74BB3C" wp14:editId="483FD4B9">
                        <wp:extent cx="564515" cy="476885"/>
                        <wp:effectExtent l="19050" t="0" r="6985" b="0"/>
                        <wp:docPr id="808" name="Picture 808" descr="http://highered.mcgraw-hill.com/olc/dl/41598/ch17_q10_c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08" descr="http://highered.mcgraw-hill.com/olc/dl/41598/ch17_q10_c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64515" cy="47688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F4F3D">
                    <w:rPr>
                      <w:b/>
                      <w:bCs/>
                    </w:rPr>
                    <w:t>C</w:t>
                  </w:r>
                </w:p>
              </w:tc>
            </w:tr>
          </w:tbl>
          <w:p w:rsidR="008F4F3D" w:rsidRPr="008F4F3D" w:rsidRDefault="008F4F3D" w:rsidP="008F4F3D"/>
        </w:tc>
      </w:tr>
    </w:tbl>
    <w:p w:rsidR="00492C3D" w:rsidRDefault="00492C3D"/>
    <w:p w:rsidR="00492C3D" w:rsidRDefault="00492C3D">
      <w:r>
        <w:br w:type="page"/>
      </w:r>
    </w:p>
    <w:p w:rsidR="00492C3D" w:rsidRDefault="00492C3D">
      <w:bookmarkStart w:id="0" w:name="_GoBack"/>
      <w:bookmarkEnd w:id="0"/>
      <w:r>
        <w:lastRenderedPageBreak/>
        <w:t xml:space="preserve">35. </w:t>
      </w:r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492C3D" w:rsidRPr="00492C3D" w:rsidTr="00993A1C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492C3D" w:rsidRPr="00492C3D" w:rsidRDefault="00492C3D" w:rsidP="00492C3D">
            <w:r w:rsidRPr="00492C3D">
              <w:t xml:space="preserve">Which of the objects in the diagram below would need to implement the </w:t>
            </w:r>
            <w:proofErr w:type="spellStart"/>
            <w:r w:rsidRPr="00492C3D">
              <w:t>ItemListener</w:t>
            </w:r>
            <w:proofErr w:type="spellEnd"/>
            <w:r w:rsidRPr="00492C3D">
              <w:t xml:space="preserve"> interface in order to respond to the </w:t>
            </w:r>
            <w:proofErr w:type="spellStart"/>
            <w:proofErr w:type="gramStart"/>
            <w:r w:rsidRPr="00492C3D">
              <w:t>itemStateChanged</w:t>
            </w:r>
            <w:proofErr w:type="spellEnd"/>
            <w:r w:rsidRPr="00492C3D">
              <w:t>(</w:t>
            </w:r>
            <w:proofErr w:type="spellStart"/>
            <w:proofErr w:type="gramEnd"/>
            <w:r w:rsidRPr="00492C3D">
              <w:t>evt</w:t>
            </w:r>
            <w:proofErr w:type="spellEnd"/>
            <w:r w:rsidRPr="00492C3D">
              <w:t>) message?</w:t>
            </w:r>
          </w:p>
          <w:p w:rsidR="00492C3D" w:rsidRPr="00492C3D" w:rsidRDefault="00492C3D" w:rsidP="00492C3D">
            <w:r w:rsidRPr="00492C3D">
              <w:drawing>
                <wp:inline distT="0" distB="0" distL="0" distR="0" wp14:anchorId="6312AA7F" wp14:editId="5E23B8F4">
                  <wp:extent cx="5152390" cy="2162810"/>
                  <wp:effectExtent l="19050" t="0" r="0" b="0"/>
                  <wp:docPr id="891" name="Picture 891" descr="http://highered.mcgraw-hill.com/olc/dl/41598/ch17_q16_q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1" descr="http://highered.mcgraw-hill.com/olc/dl/41598/ch17_q16_q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52390" cy="21628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92C3D">
              <w:rPr>
                <w:b/>
                <w:bCs/>
              </w:rPr>
              <w:t>Fig. 17.16</w:t>
            </w:r>
          </w:p>
        </w:tc>
      </w:tr>
      <w:tr w:rsidR="00492C3D" w:rsidRPr="00492C3D" w:rsidTr="00993A1C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492C3D" w:rsidRPr="00492C3D" w:rsidRDefault="00492C3D" w:rsidP="00492C3D">
            <w:r w:rsidRPr="00492C3D">
              <w:drawing>
                <wp:inline distT="0" distB="0" distL="0" distR="0" wp14:anchorId="7E92531D" wp14:editId="4E8B8954">
                  <wp:extent cx="8255" cy="47625"/>
                  <wp:effectExtent l="0" t="0" r="0" b="0"/>
                  <wp:docPr id="892" name="Picture 89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92C3D" w:rsidRPr="00492C3D" w:rsidTr="00993A1C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202"/>
              <w:gridCol w:w="1811"/>
            </w:tblGrid>
            <w:tr w:rsidR="00492C3D" w:rsidRPr="00492C3D" w:rsidTr="00993A1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492C3D" w:rsidRPr="00492C3D" w:rsidRDefault="00492C3D" w:rsidP="00492C3D">
                  <w:r w:rsidRPr="00492C3D">
                    <w:drawing>
                      <wp:inline distT="0" distB="0" distL="0" distR="0" wp14:anchorId="4CC52568" wp14:editId="4238EE8F">
                        <wp:extent cx="142875" cy="142875"/>
                        <wp:effectExtent l="19050" t="0" r="9525" b="0"/>
                        <wp:docPr id="894" name="Picture 894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94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492C3D" w:rsidRPr="00492C3D" w:rsidRDefault="00492C3D" w:rsidP="00492C3D">
                  <w:r w:rsidRPr="00492C3D">
                    <w:rPr>
                      <w:b/>
                      <w:bCs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492C3D" w:rsidRPr="00492C3D" w:rsidRDefault="00492C3D" w:rsidP="00492C3D">
                  <w:proofErr w:type="spellStart"/>
                  <w:proofErr w:type="gramStart"/>
                  <w:r w:rsidRPr="00492C3D">
                    <w:t>clientChoice:</w:t>
                  </w:r>
                  <w:proofErr w:type="gramEnd"/>
                  <w:r w:rsidRPr="00492C3D">
                    <w:t>Choice</w:t>
                  </w:r>
                  <w:proofErr w:type="spellEnd"/>
                  <w:r w:rsidRPr="00492C3D">
                    <w:t>.</w:t>
                  </w:r>
                </w:p>
              </w:tc>
            </w:tr>
          </w:tbl>
          <w:p w:rsidR="00492C3D" w:rsidRPr="00492C3D" w:rsidRDefault="00492C3D" w:rsidP="00492C3D"/>
        </w:tc>
      </w:tr>
      <w:tr w:rsidR="00492C3D" w:rsidRPr="00492C3D" w:rsidTr="00993A1C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492C3D" w:rsidRPr="00492C3D" w:rsidRDefault="00492C3D" w:rsidP="00492C3D">
            <w:r w:rsidRPr="00492C3D">
              <w:drawing>
                <wp:inline distT="0" distB="0" distL="0" distR="0" wp14:anchorId="2F602424" wp14:editId="165748CE">
                  <wp:extent cx="8255" cy="47625"/>
                  <wp:effectExtent l="0" t="0" r="0" b="0"/>
                  <wp:docPr id="895" name="Picture 89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92C3D" w:rsidRPr="00492C3D" w:rsidTr="00993A1C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92"/>
              <w:gridCol w:w="2315"/>
            </w:tblGrid>
            <w:tr w:rsidR="00492C3D" w:rsidRPr="00492C3D" w:rsidTr="00993A1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492C3D" w:rsidRPr="00492C3D" w:rsidRDefault="00492C3D" w:rsidP="00492C3D">
                  <w:pPr>
                    <w:rPr>
                      <w:color w:val="FF0000"/>
                    </w:rPr>
                  </w:pPr>
                  <w:r w:rsidRPr="00492C3D">
                    <w:rPr>
                      <w:color w:val="FF0000"/>
                    </w:rPr>
                    <w:drawing>
                      <wp:inline distT="0" distB="0" distL="0" distR="0" wp14:anchorId="18A20383" wp14:editId="1A6D853E">
                        <wp:extent cx="142875" cy="142875"/>
                        <wp:effectExtent l="19050" t="0" r="9525" b="0"/>
                        <wp:docPr id="898" name="Picture 898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98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492C3D" w:rsidRPr="00492C3D" w:rsidRDefault="00492C3D" w:rsidP="00492C3D">
                  <w:pPr>
                    <w:rPr>
                      <w:color w:val="FF0000"/>
                    </w:rPr>
                  </w:pPr>
                  <w:r w:rsidRPr="00492C3D">
                    <w:rPr>
                      <w:b/>
                      <w:bCs/>
                      <w:color w:val="FF0000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492C3D" w:rsidRPr="00492C3D" w:rsidRDefault="00492C3D" w:rsidP="00492C3D">
                  <w:pPr>
                    <w:rPr>
                      <w:color w:val="FF0000"/>
                    </w:rPr>
                  </w:pPr>
                  <w:proofErr w:type="spellStart"/>
                  <w:r w:rsidRPr="00492C3D">
                    <w:rPr>
                      <w:color w:val="FF0000"/>
                    </w:rPr>
                    <w:t>CheckCampaignBudgetUI</w:t>
                  </w:r>
                  <w:proofErr w:type="spellEnd"/>
                  <w:r w:rsidRPr="00492C3D">
                    <w:rPr>
                      <w:color w:val="FF0000"/>
                    </w:rPr>
                    <w:t>.</w:t>
                  </w:r>
                </w:p>
              </w:tc>
            </w:tr>
          </w:tbl>
          <w:p w:rsidR="00492C3D" w:rsidRPr="00492C3D" w:rsidRDefault="00492C3D" w:rsidP="00492C3D"/>
        </w:tc>
      </w:tr>
      <w:tr w:rsidR="00492C3D" w:rsidRPr="00492C3D" w:rsidTr="00993A1C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492C3D" w:rsidRPr="00492C3D" w:rsidRDefault="00492C3D" w:rsidP="00492C3D">
            <w:r w:rsidRPr="00492C3D">
              <w:drawing>
                <wp:inline distT="0" distB="0" distL="0" distR="0" wp14:anchorId="0FE1EB6F" wp14:editId="6911B732">
                  <wp:extent cx="8255" cy="47625"/>
                  <wp:effectExtent l="0" t="0" r="0" b="0"/>
                  <wp:docPr id="899" name="Picture 89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92C3D" w:rsidRPr="00492C3D" w:rsidTr="00993A1C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2118"/>
            </w:tblGrid>
            <w:tr w:rsidR="00492C3D" w:rsidRPr="00492C3D" w:rsidTr="00993A1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492C3D" w:rsidRPr="00492C3D" w:rsidRDefault="00492C3D" w:rsidP="00492C3D">
                  <w:r w:rsidRPr="00492C3D">
                    <w:drawing>
                      <wp:inline distT="0" distB="0" distL="0" distR="0" wp14:anchorId="2C9C2AE2" wp14:editId="7E25E3FC">
                        <wp:extent cx="142875" cy="142875"/>
                        <wp:effectExtent l="19050" t="0" r="9525" b="0"/>
                        <wp:docPr id="901" name="Picture 901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01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492C3D" w:rsidRPr="00492C3D" w:rsidRDefault="00492C3D" w:rsidP="00492C3D">
                  <w:r w:rsidRPr="00492C3D">
                    <w:rPr>
                      <w:b/>
                      <w:bCs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492C3D" w:rsidRPr="00492C3D" w:rsidRDefault="00492C3D" w:rsidP="00492C3D">
                  <w:proofErr w:type="spellStart"/>
                  <w:r w:rsidRPr="00492C3D">
                    <w:t>CheckCampaignBudget</w:t>
                  </w:r>
                  <w:proofErr w:type="spellEnd"/>
                  <w:r w:rsidRPr="00492C3D">
                    <w:t>.</w:t>
                  </w:r>
                </w:p>
              </w:tc>
            </w:tr>
          </w:tbl>
          <w:p w:rsidR="00492C3D" w:rsidRPr="00492C3D" w:rsidRDefault="00492C3D" w:rsidP="00492C3D"/>
        </w:tc>
      </w:tr>
    </w:tbl>
    <w:p w:rsidR="00D63103" w:rsidRDefault="00492C3D"/>
    <w:sectPr w:rsidR="00D63103" w:rsidSect="006A7AC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4366"/>
    <w:rsid w:val="002A4EF3"/>
    <w:rsid w:val="00492C3D"/>
    <w:rsid w:val="005D4366"/>
    <w:rsid w:val="006A7ACC"/>
    <w:rsid w:val="006C7134"/>
    <w:rsid w:val="008F4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1BAEB4-4088-4F74-A880-750437D0F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fontTable" Target="fontTable.xml"/><Relationship Id="rId5" Type="http://schemas.openxmlformats.org/officeDocument/2006/relationships/image" Target="media/image2.gif"/><Relationship Id="rId10" Type="http://schemas.openxmlformats.org/officeDocument/2006/relationships/image" Target="media/image7.gif"/><Relationship Id="rId4" Type="http://schemas.openxmlformats.org/officeDocument/2006/relationships/image" Target="media/image1.gif"/><Relationship Id="rId9" Type="http://schemas.openxmlformats.org/officeDocument/2006/relationships/image" Target="media/image6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Safayat Arefin</dc:creator>
  <cp:keywords/>
  <dc:description/>
  <cp:lastModifiedBy>Safayat Arefin</cp:lastModifiedBy>
  <cp:revision>3</cp:revision>
  <dcterms:created xsi:type="dcterms:W3CDTF">2019-01-02T10:29:00Z</dcterms:created>
  <dcterms:modified xsi:type="dcterms:W3CDTF">2019-01-02T10:54:00Z</dcterms:modified>
</cp:coreProperties>
</file>