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4DECA" w14:textId="77777777" w:rsidR="004B487F" w:rsidRDefault="004B487F" w:rsidP="004B487F">
      <w:pPr>
        <w:spacing w:before="360" w:after="200"/>
      </w:pPr>
      <w:r>
        <w:t>AECI CHEMPARK — DRONE-FIRST TACTICAL RESPONSE PROPOSAL</w:t>
      </w:r>
    </w:p>
    <w:p w14:paraId="335C02BC" w14:textId="77777777" w:rsidR="004B487F" w:rsidRDefault="004B487F" w:rsidP="004B487F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Perimeter Alert Response &amp; Drone Surveillance Integration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6"/>
        <w:gridCol w:w="4260"/>
      </w:tblGrid>
      <w:tr w:rsidR="004B487F" w14:paraId="72305834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1956" w:type="dxa"/>
            <w:shd w:val="clear" w:color="auto" w:fill="141B26"/>
          </w:tcPr>
          <w:p w14:paraId="22B017D2" w14:textId="085D8204" w:rsidR="004B487F" w:rsidRPr="004B487F" w:rsidRDefault="004B487F" w:rsidP="004B487F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4B487F">
              <w:rPr>
                <w:rFonts w:ascii="Calibri" w:hAnsi="Calibri" w:cs="Calibri"/>
                <w:b/>
                <w:color w:val="FFFFFF"/>
                <w:sz w:val="18"/>
              </w:rPr>
              <w:t>Document Number</w:t>
            </w:r>
          </w:p>
        </w:tc>
        <w:tc>
          <w:tcPr>
            <w:tcW w:w="4260" w:type="dxa"/>
            <w:shd w:val="clear" w:color="auto" w:fill="141B26"/>
          </w:tcPr>
          <w:p w14:paraId="588E9D2B" w14:textId="065199F7" w:rsidR="004B487F" w:rsidRPr="004B487F" w:rsidRDefault="004B487F" w:rsidP="004B487F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4B487F">
              <w:rPr>
                <w:rFonts w:ascii="Calibri" w:hAnsi="Calibri" w:cs="Calibri"/>
                <w:b/>
                <w:color w:val="FFFFFF"/>
                <w:sz w:val="18"/>
              </w:rPr>
              <w:t>AECI-SEC-2026-EXS-001</w:t>
            </w:r>
          </w:p>
        </w:tc>
      </w:tr>
      <w:tr w:rsidR="004B487F" w14:paraId="1D44BC0C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bottom w:val="single" w:sz="4" w:space="0" w:color="auto"/>
            </w:tcBorders>
          </w:tcPr>
          <w:p w14:paraId="43B4BE13" w14:textId="038C494A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Version</w:t>
            </w:r>
          </w:p>
        </w:tc>
        <w:tc>
          <w:tcPr>
            <w:tcW w:w="4260" w:type="dxa"/>
            <w:tcBorders>
              <w:bottom w:val="single" w:sz="4" w:space="0" w:color="auto"/>
            </w:tcBorders>
          </w:tcPr>
          <w:p w14:paraId="07ECAA0F" w14:textId="37E443F8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v2.0</w:t>
            </w:r>
          </w:p>
        </w:tc>
      </w:tr>
      <w:tr w:rsidR="004B487F" w14:paraId="0A86AF7F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1956" w:type="dxa"/>
            <w:shd w:val="clear" w:color="auto" w:fill="F5F1EA"/>
          </w:tcPr>
          <w:p w14:paraId="70EECD7B" w14:textId="4B1061C0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Date</w:t>
            </w:r>
          </w:p>
        </w:tc>
        <w:tc>
          <w:tcPr>
            <w:tcW w:w="4260" w:type="dxa"/>
            <w:shd w:val="clear" w:color="auto" w:fill="F5F1EA"/>
          </w:tcPr>
          <w:p w14:paraId="144DDF92" w14:textId="4E82E8BA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15 May 2026</w:t>
            </w:r>
          </w:p>
        </w:tc>
      </w:tr>
      <w:tr w:rsidR="004B487F" w14:paraId="625D9223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bottom w:val="single" w:sz="4" w:space="0" w:color="auto"/>
            </w:tcBorders>
          </w:tcPr>
          <w:p w14:paraId="6C074B3D" w14:textId="0F270994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Prepared By</w:t>
            </w:r>
          </w:p>
        </w:tc>
        <w:tc>
          <w:tcPr>
            <w:tcW w:w="4260" w:type="dxa"/>
            <w:tcBorders>
              <w:bottom w:val="single" w:sz="4" w:space="0" w:color="auto"/>
            </w:tcBorders>
          </w:tcPr>
          <w:p w14:paraId="6EDE5486" w14:textId="67A73CB8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BlackFire Solutions</w:t>
            </w:r>
          </w:p>
        </w:tc>
      </w:tr>
      <w:tr w:rsidR="004B487F" w14:paraId="4129FFA8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1956" w:type="dxa"/>
            <w:shd w:val="clear" w:color="auto" w:fill="F5F1EA"/>
          </w:tcPr>
          <w:p w14:paraId="3ABC337D" w14:textId="15D14367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Classification</w:t>
            </w:r>
          </w:p>
        </w:tc>
        <w:tc>
          <w:tcPr>
            <w:tcW w:w="4260" w:type="dxa"/>
            <w:shd w:val="clear" w:color="auto" w:fill="F5F1EA"/>
          </w:tcPr>
          <w:p w14:paraId="61101607" w14:textId="181370C1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Confidential — For AECI Chempark Review Only</w:t>
            </w:r>
          </w:p>
        </w:tc>
      </w:tr>
      <w:tr w:rsidR="004B487F" w14:paraId="5BB34B52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1956" w:type="dxa"/>
          </w:tcPr>
          <w:p w14:paraId="0341A634" w14:textId="3CD967A4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Proposal Reference</w:t>
            </w:r>
          </w:p>
        </w:tc>
        <w:tc>
          <w:tcPr>
            <w:tcW w:w="4260" w:type="dxa"/>
          </w:tcPr>
          <w:p w14:paraId="0891C806" w14:textId="7B69DC03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AECI-TAG-2026-Q2</w:t>
            </w:r>
          </w:p>
        </w:tc>
      </w:tr>
    </w:tbl>
    <w:p w14:paraId="1CBF52CA" w14:textId="77777777" w:rsidR="004B487F" w:rsidRDefault="004B487F" w:rsidP="004B487F">
      <w:pPr>
        <w:spacing w:after="120"/>
      </w:pPr>
    </w:p>
    <w:p w14:paraId="36C7100E" w14:textId="77777777" w:rsidR="004B487F" w:rsidRDefault="004B487F" w:rsidP="004B487F">
      <w:pPr>
        <w:spacing w:before="80" w:after="80"/>
      </w:pPr>
      <w:r>
        <w:t xml:space="preserve"> </w:t>
      </w:r>
    </w:p>
    <w:p w14:paraId="174A0E87" w14:textId="77777777" w:rsidR="004B487F" w:rsidRDefault="004B487F" w:rsidP="004B487F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THE OPPORTUNITY</w:t>
      </w:r>
    </w:p>
    <w:p w14:paraId="5C0DF426" w14:textId="77777777" w:rsidR="004B487F" w:rsidRDefault="004B487F" w:rsidP="004B487F">
      <w:pPr>
        <w:spacing w:after="120"/>
      </w:pPr>
      <w:r>
        <w:t>AECI Chempark currently has a physical guarding contractor managing on-site security, and BlackFire managing the perimeter fence system, alarms, and access control. However, when a fence alert triggers, the response model has a critical gap:</w:t>
      </w:r>
    </w:p>
    <w:p w14:paraId="784BB88C" w14:textId="77777777" w:rsidR="004B487F" w:rsidRDefault="004B487F" w:rsidP="004B487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b/>
          <w:color w:val="1A1814"/>
          <w:sz w:val="21"/>
        </w:rPr>
        <w:t>No immediate aerial assessment</w:t>
      </w:r>
      <w:r>
        <w:rPr>
          <w:color w:val="1A1814"/>
          <w:sz w:val="21"/>
        </w:rPr>
        <w:t xml:space="preserve"> — there is no on-site capability to quickly verify whether an alert is a genuine threat or a false alarm before dispatching a tactical response</w:t>
      </w:r>
    </w:p>
    <w:p w14:paraId="1A8211F1" w14:textId="77777777" w:rsidR="004B487F" w:rsidRDefault="004B487F" w:rsidP="004B487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b/>
          <w:color w:val="1A1814"/>
          <w:sz w:val="21"/>
        </w:rPr>
        <w:t>Costly false alarm dispatches</w:t>
      </w:r>
      <w:r>
        <w:rPr>
          <w:color w:val="1A1814"/>
          <w:sz w:val="21"/>
        </w:rPr>
        <w:t xml:space="preserve"> — tactical response is sent to every alert, including the 90%+ that are false alarms caused by wind, animals, or configuration drift</w:t>
      </w:r>
    </w:p>
    <w:p w14:paraId="41098728" w14:textId="77777777" w:rsidR="004B487F" w:rsidRDefault="004B487F" w:rsidP="004B487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b/>
          <w:color w:val="1A1814"/>
          <w:sz w:val="21"/>
        </w:rPr>
        <w:t>Delayed, context-free response</w:t>
      </w:r>
      <w:r>
        <w:rPr>
          <w:color w:val="1A1814"/>
          <w:sz w:val="21"/>
        </w:rPr>
        <w:t xml:space="preserve"> — tactical responders arrive without knowing what they're responding to; no live view of the threat zone before arrival</w:t>
      </w:r>
    </w:p>
    <w:p w14:paraId="31B2071C" w14:textId="77777777" w:rsidR="004B487F" w:rsidRDefault="004B487F" w:rsidP="004B487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b/>
          <w:color w:val="1A1814"/>
          <w:sz w:val="21"/>
        </w:rPr>
        <w:t>No aerial evidence capture</w:t>
      </w:r>
      <w:r>
        <w:rPr>
          <w:color w:val="1A1814"/>
          <w:sz w:val="21"/>
        </w:rPr>
        <w:t xml:space="preserve"> — when a genuine breach occurs, there is no aerial documentation for SAPS</w:t>
      </w:r>
    </w:p>
    <w:p w14:paraId="5EAC0ABB" w14:textId="77777777" w:rsidR="004B487F" w:rsidRDefault="004B487F" w:rsidP="004B487F">
      <w:pPr>
        <w:spacing w:before="80" w:after="80"/>
      </w:pPr>
      <w:r>
        <w:t xml:space="preserve"> </w:t>
      </w:r>
    </w:p>
    <w:p w14:paraId="276C0DCD" w14:textId="77777777" w:rsidR="004B487F" w:rsidRDefault="004B487F" w:rsidP="004B487F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THE SOLUTION</w:t>
      </w:r>
    </w:p>
    <w:p w14:paraId="2F0A86C8" w14:textId="77777777" w:rsidR="004B487F" w:rsidRDefault="004B487F" w:rsidP="004B487F">
      <w:pPr>
        <w:spacing w:after="120"/>
      </w:pPr>
      <w:r>
        <w:rPr>
          <w:b/>
        </w:rPr>
        <w:t>BlackFire adds a drone-first response layer and tactical response capability directly integrated with the existing NOC</w:t>
      </w:r>
      <w:r>
        <w:t>, creating a two-tier response model for every perimeter alert:</w:t>
      </w:r>
    </w:p>
    <w:p w14:paraId="1F8B760C" w14:textId="77777777" w:rsidR="004B487F" w:rsidRDefault="004B487F" w:rsidP="004B487F">
      <w:pPr>
        <w:spacing w:after="120"/>
      </w:pPr>
      <w:r>
        <w:rPr>
          <w:b/>
        </w:rPr>
        <w:t>Tier 1 — Drone (First Responder)</w:t>
      </w:r>
      <w:r>
        <w:t>: An on-site drone operator deploys the drone to the alert zone within minutes of any fence alert. The operator visually assesses the situation before any tactical dispatch decision is made.</w:t>
      </w:r>
    </w:p>
    <w:p w14:paraId="0CB04443" w14:textId="77777777" w:rsidR="004B487F" w:rsidRDefault="004B487F" w:rsidP="004B487F">
      <w:pPr>
        <w:spacing w:after="120"/>
      </w:pPr>
      <w:r>
        <w:rPr>
          <w:b/>
        </w:rPr>
        <w:t>Tier 2 — Tactical Response Unit</w:t>
      </w:r>
      <w:r>
        <w:t xml:space="preserve">: Dispatched </w:t>
      </w:r>
      <w:r>
        <w:rPr>
          <w:b/>
        </w:rPr>
        <w:t>only when the drone confirms a genuine threat</w:t>
      </w:r>
      <w:r>
        <w:t>. The tactical unit arrives with full aerial intelligence — exact breach location, scale, and visual context — already fed to them en route.</w:t>
      </w:r>
    </w:p>
    <w:p w14:paraId="098084EE" w14:textId="77777777" w:rsidR="004B487F" w:rsidRDefault="004B487F" w:rsidP="004B487F">
      <w:pPr>
        <w:spacing w:before="80" w:after="80"/>
      </w:pPr>
      <w:r>
        <w:lastRenderedPageBreak/>
        <w:t xml:space="preserve"> </w:t>
      </w:r>
    </w:p>
    <w:p w14:paraId="791B7B07" w14:textId="77777777" w:rsidR="004B487F" w:rsidRDefault="004B487F" w:rsidP="004B487F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HOW IT WORKS</w:t>
      </w:r>
    </w:p>
    <w:p w14:paraId="2E513126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>PERIMETER FENCE ALERT TRIGGERED</w:t>
      </w:r>
    </w:p>
    <w:p w14:paraId="5732D492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 xml:space="preserve">         │</w:t>
      </w:r>
    </w:p>
    <w:p w14:paraId="42181547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  <w:rPr>
          <w:rFonts w:ascii="Arial" w:hAnsi="Arial" w:cs="Arial"/>
        </w:rPr>
      </w:pPr>
      <w:r>
        <w:t xml:space="preserve">         </w:t>
      </w:r>
      <w:r>
        <w:rPr>
          <w:rFonts w:ascii="Arial" w:hAnsi="Arial" w:cs="Arial"/>
        </w:rPr>
        <w:t>▼</w:t>
      </w:r>
    </w:p>
    <w:p w14:paraId="6C2B46B1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>NOC (BlackFire) receives &amp; logs alert</w:t>
      </w:r>
    </w:p>
    <w:p w14:paraId="5D4E033A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 xml:space="preserve">         │</w:t>
      </w:r>
    </w:p>
    <w:p w14:paraId="623500F0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  <w:rPr>
          <w:rFonts w:ascii="Arial" w:hAnsi="Arial" w:cs="Arial"/>
        </w:rPr>
      </w:pPr>
      <w:r>
        <w:t xml:space="preserve">         </w:t>
      </w:r>
      <w:r>
        <w:rPr>
          <w:rFonts w:ascii="Arial" w:hAnsi="Arial" w:cs="Arial"/>
        </w:rPr>
        <w:t>▼</w:t>
      </w:r>
    </w:p>
    <w:p w14:paraId="26EF0CF7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>DRONE OPERATOR (on-site, 24/7) deploys drone to alert zone</w:t>
      </w:r>
    </w:p>
    <w:p w14:paraId="07203221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 xml:space="preserve">         │        [2–5 minutes to alert zone]</w:t>
      </w:r>
    </w:p>
    <w:p w14:paraId="01490575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  <w:rPr>
          <w:rFonts w:ascii="Arial" w:hAnsi="Arial" w:cs="Arial"/>
        </w:rPr>
      </w:pPr>
      <w:r>
        <w:t xml:space="preserve">         </w:t>
      </w:r>
      <w:r>
        <w:rPr>
          <w:rFonts w:ascii="Arial" w:hAnsi="Arial" w:cs="Arial"/>
        </w:rPr>
        <w:t>▼</w:t>
      </w:r>
    </w:p>
    <w:p w14:paraId="3BDFA095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>DRONE OPERATOR assesses from the air</w:t>
      </w:r>
    </w:p>
    <w:p w14:paraId="64A6EE19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 xml:space="preserve">         │</w:t>
      </w:r>
    </w:p>
    <w:p w14:paraId="663412B6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 xml:space="preserve">   ┌─────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</w:t>
      </w:r>
      <w:r>
        <w:t>────┐</w:t>
      </w:r>
    </w:p>
    <w:p w14:paraId="1E580EF0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 xml:space="preserve">   │           │</w:t>
      </w:r>
    </w:p>
    <w:p w14:paraId="51B7452F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>FALSE ALARM  GENUINE THREAT CONFIRMED</w:t>
      </w:r>
    </w:p>
    <w:p w14:paraId="7B8806A0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 xml:space="preserve">   │           │</w:t>
      </w:r>
    </w:p>
    <w:p w14:paraId="3E72338F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  <w:rPr>
          <w:rFonts w:ascii="Arial" w:hAnsi="Arial" w:cs="Arial"/>
        </w:rPr>
      </w:pPr>
      <w:r>
        <w:t xml:space="preserve">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</w:p>
    <w:p w14:paraId="0778C361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>Log &amp; close   Tactical Response Unit dispatched</w:t>
      </w:r>
    </w:p>
    <w:p w14:paraId="154696EF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>No dispatch   (receives live drone feed en route)</w:t>
      </w:r>
    </w:p>
    <w:p w14:paraId="0B85615B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>No cost          │</w:t>
      </w:r>
    </w:p>
    <w:p w14:paraId="7DE4C99F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 xml:space="preserve">              [15–20 min to on-site]</w:t>
      </w:r>
    </w:p>
    <w:p w14:paraId="08B132B3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  <w:rPr>
          <w:rFonts w:ascii="Arial" w:hAnsi="Arial" w:cs="Arial"/>
        </w:rPr>
      </w:pPr>
      <w:r>
        <w:t xml:space="preserve">                 </w:t>
      </w:r>
      <w:r>
        <w:rPr>
          <w:rFonts w:ascii="Arial" w:hAnsi="Arial" w:cs="Arial"/>
        </w:rPr>
        <w:t>▼</w:t>
      </w:r>
    </w:p>
    <w:p w14:paraId="1D7CBE92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 xml:space="preserve">              Team arrives with full aerial intelligence:</w:t>
      </w:r>
    </w:p>
    <w:p w14:paraId="611D1280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 xml:space="preserve">              - Exact breach location</w:t>
      </w:r>
    </w:p>
    <w:p w14:paraId="56AF5110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 xml:space="preserve">              - Visual of threat or tracks</w:t>
      </w:r>
    </w:p>
    <w:p w14:paraId="26ABB053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 xml:space="preserve">              - Escape route identification</w:t>
      </w:r>
    </w:p>
    <w:p w14:paraId="52E5ECE1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 xml:space="preserve">                 │</w:t>
      </w:r>
    </w:p>
    <w:p w14:paraId="70C81CFF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  <w:rPr>
          <w:rFonts w:ascii="Arial" w:hAnsi="Arial" w:cs="Arial"/>
        </w:rPr>
      </w:pPr>
      <w:r>
        <w:t xml:space="preserve">                 </w:t>
      </w:r>
      <w:r>
        <w:rPr>
          <w:rFonts w:ascii="Arial" w:hAnsi="Arial" w:cs="Arial"/>
        </w:rPr>
        <w:t>▼</w:t>
      </w:r>
    </w:p>
    <w:p w14:paraId="0B36941B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 xml:space="preserve">              SAPS contacted with evidence package:</w:t>
      </w:r>
    </w:p>
    <w:p w14:paraId="3A4DE0F8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 xml:space="preserve">              - Drone aerial footage (HD + thermal)</w:t>
      </w:r>
    </w:p>
    <w:p w14:paraId="7F0B5146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 xml:space="preserve">              - NOC incident timeline</w:t>
      </w:r>
    </w:p>
    <w:p w14:paraId="0BC688DB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 xml:space="preserve">              - Ground team observations</w:t>
      </w:r>
    </w:p>
    <w:p w14:paraId="62EC161F" w14:textId="77777777" w:rsidR="004B487F" w:rsidRDefault="004B487F" w:rsidP="004B487F">
      <w:pPr>
        <w:spacing w:before="80" w:after="80"/>
      </w:pPr>
      <w:r>
        <w:t xml:space="preserve"> </w:t>
      </w:r>
    </w:p>
    <w:p w14:paraId="6B15542E" w14:textId="77777777" w:rsidR="004B487F" w:rsidRDefault="004B487F" w:rsidP="004B487F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WHY DRONE-FIRST CHANGES EVERYTHING</w:t>
      </w:r>
    </w:p>
    <w:tbl>
      <w:tblPr>
        <w:tblW w:w="89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0"/>
        <w:gridCol w:w="3104"/>
        <w:gridCol w:w="3105"/>
      </w:tblGrid>
      <w:tr w:rsidR="004B487F" w14:paraId="68C7A6EA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141B26"/>
          </w:tcPr>
          <w:p w14:paraId="3ACB3E02" w14:textId="5D5334C3" w:rsidR="004B487F" w:rsidRPr="004B487F" w:rsidRDefault="004B487F" w:rsidP="004B487F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4B487F">
              <w:rPr>
                <w:rFonts w:ascii="Calibri" w:hAnsi="Calibri" w:cs="Calibri"/>
                <w:b/>
                <w:color w:val="FFFFFF"/>
                <w:sz w:val="18"/>
              </w:rPr>
              <w:t>Scenario</w:t>
            </w:r>
          </w:p>
        </w:tc>
        <w:tc>
          <w:tcPr>
            <w:tcW w:w="3104" w:type="dxa"/>
            <w:shd w:val="clear" w:color="auto" w:fill="141B26"/>
          </w:tcPr>
          <w:p w14:paraId="22169890" w14:textId="5C1C0CEE" w:rsidR="004B487F" w:rsidRPr="004B487F" w:rsidRDefault="004B487F" w:rsidP="004B487F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4B487F">
              <w:rPr>
                <w:rFonts w:ascii="Calibri" w:hAnsi="Calibri" w:cs="Calibri"/>
                <w:b/>
                <w:color w:val="FFFFFF"/>
                <w:sz w:val="18"/>
              </w:rPr>
              <w:t>Current Model</w:t>
            </w:r>
          </w:p>
        </w:tc>
        <w:tc>
          <w:tcPr>
            <w:tcW w:w="3105" w:type="dxa"/>
            <w:shd w:val="clear" w:color="auto" w:fill="141B26"/>
          </w:tcPr>
          <w:p w14:paraId="57E78AE0" w14:textId="3B28FC79" w:rsidR="004B487F" w:rsidRPr="004B487F" w:rsidRDefault="004B487F" w:rsidP="004B487F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4B487F">
              <w:rPr>
                <w:rFonts w:ascii="Calibri" w:hAnsi="Calibri" w:cs="Calibri"/>
                <w:b/>
                <w:color w:val="FFFFFF"/>
                <w:sz w:val="18"/>
              </w:rPr>
              <w:t>Drone-First Model</w:t>
            </w:r>
          </w:p>
        </w:tc>
      </w:tr>
      <w:tr w:rsidR="004B487F" w14:paraId="40F0492A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bottom w:val="single" w:sz="4" w:space="0" w:color="auto"/>
            </w:tcBorders>
          </w:tcPr>
          <w:p w14:paraId="4E5B3C4B" w14:textId="2E6A8B05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lastRenderedPageBreak/>
              <w:t>False alarm (wind / animal)</w:t>
            </w:r>
          </w:p>
        </w:tc>
        <w:tc>
          <w:tcPr>
            <w:tcW w:w="3104" w:type="dxa"/>
            <w:tcBorders>
              <w:bottom w:val="single" w:sz="4" w:space="0" w:color="auto"/>
            </w:tcBorders>
          </w:tcPr>
          <w:p w14:paraId="1D24E88F" w14:textId="48640938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Tactical dispatch sent → expensive, wasted</w:t>
            </w:r>
          </w:p>
        </w:tc>
        <w:tc>
          <w:tcPr>
            <w:tcW w:w="3105" w:type="dxa"/>
            <w:tcBorders>
              <w:bottom w:val="single" w:sz="4" w:space="0" w:color="auto"/>
            </w:tcBorders>
          </w:tcPr>
          <w:p w14:paraId="2BFA6B3A" w14:textId="40C29158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Drone confirms false alarm → no dispatch, no cost</w:t>
            </w:r>
          </w:p>
        </w:tc>
      </w:tr>
      <w:tr w:rsidR="004B487F" w14:paraId="1847E0AC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F5F1EA"/>
          </w:tcPr>
          <w:p w14:paraId="5D33B9D5" w14:textId="034EBB4F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Genuine breach</w:t>
            </w:r>
          </w:p>
        </w:tc>
        <w:tc>
          <w:tcPr>
            <w:tcW w:w="3104" w:type="dxa"/>
            <w:shd w:val="clear" w:color="auto" w:fill="F5F1EA"/>
          </w:tcPr>
          <w:p w14:paraId="246CF799" w14:textId="7E746D1C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Tactical arrives with no information</w:t>
            </w:r>
          </w:p>
        </w:tc>
        <w:tc>
          <w:tcPr>
            <w:tcW w:w="3105" w:type="dxa"/>
            <w:shd w:val="clear" w:color="auto" w:fill="F5F1EA"/>
          </w:tcPr>
          <w:p w14:paraId="03636C8C" w14:textId="538AB9D8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Tactical arrives briefed by live aerial feed</w:t>
            </w:r>
          </w:p>
        </w:tc>
      </w:tr>
      <w:tr w:rsidR="004B487F" w14:paraId="1106B263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bottom w:val="single" w:sz="4" w:space="0" w:color="auto"/>
            </w:tcBorders>
          </w:tcPr>
          <w:p w14:paraId="1882E79A" w14:textId="0C0868D1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Night-time breach</w:t>
            </w:r>
          </w:p>
        </w:tc>
        <w:tc>
          <w:tcPr>
            <w:tcW w:w="3104" w:type="dxa"/>
            <w:tcBorders>
              <w:bottom w:val="single" w:sz="4" w:space="0" w:color="auto"/>
            </w:tcBorders>
          </w:tcPr>
          <w:p w14:paraId="70FBAC80" w14:textId="39A9C922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No visibility; manual search on arrival</w:t>
            </w:r>
          </w:p>
        </w:tc>
        <w:tc>
          <w:tcPr>
            <w:tcW w:w="3105" w:type="dxa"/>
            <w:tcBorders>
              <w:bottom w:val="single" w:sz="4" w:space="0" w:color="auto"/>
            </w:tcBorders>
          </w:tcPr>
          <w:p w14:paraId="02159521" w14:textId="4195E176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Thermal imaging identifies suspect before team arrives</w:t>
            </w:r>
          </w:p>
        </w:tc>
      </w:tr>
      <w:tr w:rsidR="004B487F" w14:paraId="4125BC65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F5F1EA"/>
          </w:tcPr>
          <w:p w14:paraId="48F63790" w14:textId="2DF749FB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SAPS evidence</w:t>
            </w:r>
          </w:p>
        </w:tc>
        <w:tc>
          <w:tcPr>
            <w:tcW w:w="3104" w:type="dxa"/>
            <w:shd w:val="clear" w:color="auto" w:fill="F5F1EA"/>
          </w:tcPr>
          <w:p w14:paraId="28BE779D" w14:textId="02DDDB0F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Ground-level report only</w:t>
            </w:r>
          </w:p>
        </w:tc>
        <w:tc>
          <w:tcPr>
            <w:tcW w:w="3105" w:type="dxa"/>
            <w:shd w:val="clear" w:color="auto" w:fill="F5F1EA"/>
          </w:tcPr>
          <w:p w14:paraId="2DFF95E2" w14:textId="14297CC2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HD aerial footage + thermal + incident timeline</w:t>
            </w:r>
          </w:p>
        </w:tc>
      </w:tr>
      <w:tr w:rsidR="004B487F" w14:paraId="5BC2DADD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2760" w:type="dxa"/>
          </w:tcPr>
          <w:p w14:paraId="5FB9387F" w14:textId="16A3DBB3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Multiple simultaneous alerts</w:t>
            </w:r>
          </w:p>
        </w:tc>
        <w:tc>
          <w:tcPr>
            <w:tcW w:w="3104" w:type="dxa"/>
          </w:tcPr>
          <w:p w14:paraId="5FB936C1" w14:textId="27301581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One at a time; expensive</w:t>
            </w:r>
          </w:p>
        </w:tc>
        <w:tc>
          <w:tcPr>
            <w:tcW w:w="3105" w:type="dxa"/>
          </w:tcPr>
          <w:p w14:paraId="5F76630D" w14:textId="7AB5C788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Drone confirms priorities; team sent to confirmed threat</w:t>
            </w:r>
          </w:p>
        </w:tc>
      </w:tr>
    </w:tbl>
    <w:p w14:paraId="703D6F31" w14:textId="77777777" w:rsidR="004B487F" w:rsidRDefault="004B487F" w:rsidP="004B487F">
      <w:pPr>
        <w:spacing w:after="120"/>
      </w:pPr>
    </w:p>
    <w:p w14:paraId="0C4F4220" w14:textId="77777777" w:rsidR="004B487F" w:rsidRDefault="004B487F" w:rsidP="004B487F">
      <w:pPr>
        <w:spacing w:before="80" w:after="80"/>
      </w:pPr>
      <w:r>
        <w:t xml:space="preserve"> </w:t>
      </w:r>
    </w:p>
    <w:p w14:paraId="22097D06" w14:textId="77777777" w:rsidR="004B487F" w:rsidRDefault="004B487F" w:rsidP="004B487F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WHAT WE ARE PROPOSING</w:t>
      </w:r>
    </w:p>
    <w:p w14:paraId="14F2A16B" w14:textId="77777777" w:rsidR="004B487F" w:rsidRDefault="004B487F" w:rsidP="004B487F">
      <w:pPr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Services Added to Existing BlackFire Contract</w:t>
      </w:r>
    </w:p>
    <w:tbl>
      <w:tblPr>
        <w:tblW w:w="89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68"/>
        <w:gridCol w:w="6401"/>
      </w:tblGrid>
      <w:tr w:rsidR="004B487F" w14:paraId="6BBDCAB7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2568" w:type="dxa"/>
            <w:shd w:val="clear" w:color="auto" w:fill="141B26"/>
          </w:tcPr>
          <w:p w14:paraId="026AD6BA" w14:textId="233D2D91" w:rsidR="004B487F" w:rsidRPr="004B487F" w:rsidRDefault="004B487F" w:rsidP="004B487F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4B487F">
              <w:rPr>
                <w:rFonts w:ascii="Calibri" w:hAnsi="Calibri" w:cs="Calibri"/>
                <w:b/>
                <w:color w:val="FFFFFF"/>
                <w:sz w:val="18"/>
              </w:rPr>
              <w:t>Service</w:t>
            </w:r>
          </w:p>
        </w:tc>
        <w:tc>
          <w:tcPr>
            <w:tcW w:w="6401" w:type="dxa"/>
            <w:shd w:val="clear" w:color="auto" w:fill="141B26"/>
          </w:tcPr>
          <w:p w14:paraId="57BC3EB0" w14:textId="7D09D250" w:rsidR="004B487F" w:rsidRPr="004B487F" w:rsidRDefault="004B487F" w:rsidP="004B487F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4B487F">
              <w:rPr>
                <w:rFonts w:ascii="Calibri" w:hAnsi="Calibri" w:cs="Calibri"/>
                <w:b/>
                <w:color w:val="FFFFFF"/>
                <w:sz w:val="18"/>
              </w:rPr>
              <w:t>Description</w:t>
            </w:r>
          </w:p>
        </w:tc>
      </w:tr>
      <w:tr w:rsidR="004B487F" w14:paraId="33B40C79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2568" w:type="dxa"/>
            <w:tcBorders>
              <w:bottom w:val="single" w:sz="4" w:space="0" w:color="auto"/>
            </w:tcBorders>
          </w:tcPr>
          <w:p w14:paraId="6B16CB15" w14:textId="7CD64191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On-Site Drone Programme</w:t>
            </w:r>
          </w:p>
        </w:tc>
        <w:tc>
          <w:tcPr>
            <w:tcW w:w="6401" w:type="dxa"/>
            <w:tcBorders>
              <w:bottom w:val="single" w:sz="4" w:space="0" w:color="auto"/>
            </w:tcBorders>
          </w:tcPr>
          <w:p w14:paraId="6479E787" w14:textId="429E5747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Drone stationed on AECI Chempark; 24/7 operator availability; deployed to every fence alert as first responder</w:t>
            </w:r>
          </w:p>
        </w:tc>
      </w:tr>
      <w:tr w:rsidR="004B487F" w14:paraId="21F46D15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2568" w:type="dxa"/>
            <w:shd w:val="clear" w:color="auto" w:fill="F5F1EA"/>
          </w:tcPr>
          <w:p w14:paraId="1D4F3D0D" w14:textId="4F872585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Tactical Response Unit</w:t>
            </w:r>
          </w:p>
        </w:tc>
        <w:tc>
          <w:tcPr>
            <w:tcW w:w="6401" w:type="dxa"/>
            <w:shd w:val="clear" w:color="auto" w:fill="F5F1EA"/>
          </w:tcPr>
          <w:p w14:paraId="03E5CCF4" w14:textId="0EB73A48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Rapid-response team on standby; dispatched only on drone-confirmed threats; arrives with live aerial intelligence</w:t>
            </w:r>
          </w:p>
        </w:tc>
      </w:tr>
      <w:tr w:rsidR="004B487F" w14:paraId="4656BF44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2568" w:type="dxa"/>
            <w:tcBorders>
              <w:bottom w:val="single" w:sz="4" w:space="0" w:color="auto"/>
            </w:tcBorders>
          </w:tcPr>
          <w:p w14:paraId="39097A33" w14:textId="2643A344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NOC Integration</w:t>
            </w:r>
          </w:p>
        </w:tc>
        <w:tc>
          <w:tcPr>
            <w:tcW w:w="6401" w:type="dxa"/>
            <w:tcBorders>
              <w:bottom w:val="single" w:sz="4" w:space="0" w:color="auto"/>
            </w:tcBorders>
          </w:tcPr>
          <w:p w14:paraId="3BA1B984" w14:textId="0BDB29A5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Drone video feed integrated into BlackFire NOC; unified incident log; AECI client portal access</w:t>
            </w:r>
          </w:p>
        </w:tc>
      </w:tr>
      <w:tr w:rsidR="004B487F" w14:paraId="0F64A5E6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2568" w:type="dxa"/>
            <w:shd w:val="clear" w:color="auto" w:fill="F5F1EA"/>
          </w:tcPr>
          <w:p w14:paraId="08F46408" w14:textId="71D94C6C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Evidence Package</w:t>
            </w:r>
          </w:p>
        </w:tc>
        <w:tc>
          <w:tcPr>
            <w:tcW w:w="6401" w:type="dxa"/>
            <w:shd w:val="clear" w:color="auto" w:fill="F5F1EA"/>
          </w:tcPr>
          <w:p w14:paraId="22AE2F98" w14:textId="3855AEE4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HD drone footage + thermal imaging + incident timeline compiled for SAPS on every genuine incident</w:t>
            </w:r>
          </w:p>
        </w:tc>
      </w:tr>
    </w:tbl>
    <w:p w14:paraId="422D1F36" w14:textId="77777777" w:rsidR="004B487F" w:rsidRDefault="004B487F" w:rsidP="004B487F">
      <w:pPr>
        <w:spacing w:after="120"/>
      </w:pPr>
    </w:p>
    <w:p w14:paraId="095FA714" w14:textId="77777777" w:rsidR="004B487F" w:rsidRDefault="004B487F" w:rsidP="004B487F">
      <w:pPr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What Does NOT Change</w:t>
      </w:r>
    </w:p>
    <w:tbl>
      <w:tblPr>
        <w:tblW w:w="89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72"/>
        <w:gridCol w:w="5897"/>
      </w:tblGrid>
      <w:tr w:rsidR="004B487F" w14:paraId="395C04C1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3072" w:type="dxa"/>
            <w:shd w:val="clear" w:color="auto" w:fill="141B26"/>
          </w:tcPr>
          <w:p w14:paraId="4BB9F8A0" w14:textId="3DE23060" w:rsidR="004B487F" w:rsidRPr="004B487F" w:rsidRDefault="004B487F" w:rsidP="004B487F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4B487F">
              <w:rPr>
                <w:rFonts w:ascii="Calibri" w:hAnsi="Calibri" w:cs="Calibri"/>
                <w:b/>
                <w:color w:val="FFFFFF"/>
                <w:sz w:val="18"/>
              </w:rPr>
              <w:t>Physical guarding contractor</w:t>
            </w:r>
          </w:p>
        </w:tc>
        <w:tc>
          <w:tcPr>
            <w:tcW w:w="5897" w:type="dxa"/>
            <w:shd w:val="clear" w:color="auto" w:fill="141B26"/>
          </w:tcPr>
          <w:p w14:paraId="3883F508" w14:textId="2966B9AE" w:rsidR="004B487F" w:rsidRPr="004B487F" w:rsidRDefault="004B487F" w:rsidP="004B487F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4B487F">
              <w:rPr>
                <w:rFonts w:ascii="Calibri" w:hAnsi="Calibri" w:cs="Calibri"/>
                <w:b/>
                <w:color w:val="FFFFFF"/>
                <w:sz w:val="18"/>
              </w:rPr>
              <w:t>Stays in place; unchanged</w:t>
            </w:r>
          </w:p>
        </w:tc>
      </w:tr>
      <w:tr w:rsidR="004B487F" w14:paraId="1C5E2000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3072" w:type="dxa"/>
            <w:tcBorders>
              <w:bottom w:val="single" w:sz="4" w:space="0" w:color="auto"/>
            </w:tcBorders>
          </w:tcPr>
          <w:p w14:paraId="1A2F3995" w14:textId="64EE03C7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Existing BlackFire services</w:t>
            </w:r>
          </w:p>
        </w:tc>
        <w:tc>
          <w:tcPr>
            <w:tcW w:w="5897" w:type="dxa"/>
            <w:tcBorders>
              <w:bottom w:val="single" w:sz="4" w:space="0" w:color="auto"/>
            </w:tcBorders>
          </w:tcPr>
          <w:p w14:paraId="20C0B7F6" w14:textId="1A13D2A5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Fence monitoring, alarm management, access control — all continue</w:t>
            </w:r>
          </w:p>
        </w:tc>
      </w:tr>
      <w:tr w:rsidR="004B487F" w14:paraId="377C7D5D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3072" w:type="dxa"/>
            <w:shd w:val="clear" w:color="auto" w:fill="F5F1EA"/>
          </w:tcPr>
          <w:p w14:paraId="61FE6C5A" w14:textId="0584C642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AECI site management structure</w:t>
            </w:r>
          </w:p>
        </w:tc>
        <w:tc>
          <w:tcPr>
            <w:tcW w:w="5897" w:type="dxa"/>
            <w:shd w:val="clear" w:color="auto" w:fill="F5F1EA"/>
          </w:tcPr>
          <w:p w14:paraId="788F960E" w14:textId="51B67BF0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No changes required on AECI's side</w:t>
            </w:r>
          </w:p>
        </w:tc>
      </w:tr>
    </w:tbl>
    <w:p w14:paraId="5F4770D6" w14:textId="77777777" w:rsidR="004B487F" w:rsidRDefault="004B487F" w:rsidP="004B487F">
      <w:pPr>
        <w:spacing w:after="120"/>
      </w:pPr>
    </w:p>
    <w:p w14:paraId="4B738047" w14:textId="77777777" w:rsidR="004B487F" w:rsidRDefault="004B487F" w:rsidP="004B487F">
      <w:pPr>
        <w:spacing w:before="80" w:after="80"/>
      </w:pPr>
      <w:r>
        <w:t xml:space="preserve"> </w:t>
      </w:r>
    </w:p>
    <w:p w14:paraId="2DAC920E" w14:textId="77777777" w:rsidR="004B487F" w:rsidRDefault="004B487F" w:rsidP="004B487F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CREDENTIALS &amp; COMPLIANCE</w:t>
      </w:r>
    </w:p>
    <w:p w14:paraId="459AABAD" w14:textId="77777777" w:rsidR="004B487F" w:rsidRDefault="004B487F" w:rsidP="004B487F">
      <w:pPr>
        <w:spacing w:after="120"/>
      </w:pPr>
      <w:r>
        <w:rPr>
          <w:b/>
        </w:rPr>
        <w:t>Drone Personnel</w:t>
      </w:r>
      <w:r>
        <w:t>: Aviation-trained operators; SACAA Part 101 certified; pilot-level training standards; annual recertification</w:t>
      </w:r>
    </w:p>
    <w:p w14:paraId="0D19F73B" w14:textId="77777777" w:rsidR="004B487F" w:rsidRDefault="004B487F" w:rsidP="004B487F">
      <w:pPr>
        <w:spacing w:after="120"/>
      </w:pPr>
      <w:r>
        <w:rPr>
          <w:b/>
        </w:rPr>
        <w:lastRenderedPageBreak/>
        <w:t>Tactical Personnel</w:t>
      </w:r>
      <w:r>
        <w:t>: PSIRA-registered; firearms licensed; AECI site-specific trained; quarterly tactical drills</w:t>
      </w:r>
    </w:p>
    <w:p w14:paraId="20BDA127" w14:textId="77777777" w:rsidR="004B487F" w:rsidRDefault="004B487F" w:rsidP="004B487F">
      <w:pPr>
        <w:spacing w:after="120"/>
      </w:pPr>
      <w:r>
        <w:rPr>
          <w:b/>
        </w:rPr>
        <w:t>Insurance</w:t>
      </w:r>
      <w:r>
        <w:t>: R2,000,000 professional indemnity; full liability coverage for drone operations and tactical response</w:t>
      </w:r>
    </w:p>
    <w:p w14:paraId="02CED086" w14:textId="77777777" w:rsidR="004B487F" w:rsidRDefault="004B487F" w:rsidP="004B487F">
      <w:pPr>
        <w:spacing w:after="120"/>
      </w:pPr>
      <w:r>
        <w:rPr>
          <w:b/>
        </w:rPr>
        <w:t>Compliance</w:t>
      </w:r>
      <w:r>
        <w:t>: SACAA regulations (drone airspace); PSIRA Act (tactical response); POPIA (footage retention and handling)</w:t>
      </w:r>
    </w:p>
    <w:p w14:paraId="65523967" w14:textId="77777777" w:rsidR="004B487F" w:rsidRDefault="004B487F" w:rsidP="004B487F">
      <w:pPr>
        <w:spacing w:before="80" w:after="80"/>
      </w:pPr>
      <w:r>
        <w:t xml:space="preserve"> </w:t>
      </w:r>
    </w:p>
    <w:p w14:paraId="3E3A7D86" w14:textId="77777777" w:rsidR="004B487F" w:rsidRDefault="004B487F" w:rsidP="004B487F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THE NUMBERS</w:t>
      </w:r>
    </w:p>
    <w:p w14:paraId="62C48A36" w14:textId="77777777" w:rsidR="004B487F" w:rsidRDefault="004B487F" w:rsidP="004B487F">
      <w:pPr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Current Situation</w:t>
      </w:r>
    </w:p>
    <w:p w14:paraId="1ECEB83A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>BlackFire (existing perimeter services):  R105,000/month</w:t>
      </w:r>
    </w:p>
    <w:p w14:paraId="2C18E752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>Physical guarding contractor:             [Existing contract — unchanged]</w:t>
      </w:r>
    </w:p>
    <w:p w14:paraId="4F76FEC3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>─────────────────────────────────────────────────────────</w:t>
      </w:r>
    </w:p>
    <w:p w14:paraId="43D690DE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>Gap:  No first-responder capability; tactical dispatch reactive and costly</w:t>
      </w:r>
    </w:p>
    <w:p w14:paraId="682685BC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 xml:space="preserve">      False alarm dispatches estimated at R27,400+/month in wasted cost</w:t>
      </w:r>
    </w:p>
    <w:p w14:paraId="710D91CC" w14:textId="77777777" w:rsidR="004B487F" w:rsidRDefault="004B487F" w:rsidP="004B487F">
      <w:pPr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Proposed Addition to BlackFire Contract</w:t>
      </w:r>
    </w:p>
    <w:p w14:paraId="6D8E76D1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>On-site Drone Programme (24/7):           R6,000/month</w:t>
      </w:r>
    </w:p>
    <w:p w14:paraId="1432BB4D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>Tactical Response Unit (standby):         R35,000/month</w:t>
      </w:r>
    </w:p>
    <w:p w14:paraId="5A536393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>Enhanced NOC Integration:                 R5,000/month</w:t>
      </w:r>
    </w:p>
    <w:p w14:paraId="68AA8C6A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>─────────────────────────────────────────────────────────</w:t>
      </w:r>
    </w:p>
    <w:p w14:paraId="3C8EF728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>Monthly Addition:                         R46,000/month</w:t>
      </w:r>
    </w:p>
    <w:p w14:paraId="1DB59FA9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</w:p>
    <w:p w14:paraId="49FFB35E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>SAVINGS (false alarm elimination):        -R27,400+/month</w:t>
      </w:r>
    </w:p>
    <w:p w14:paraId="1F1CDE6E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>─────────────────────────────────────────────────────────</w:t>
      </w:r>
    </w:p>
    <w:p w14:paraId="0077C04F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>NET ADDITIONAL COST:                      ~R18,600/month</w:t>
      </w:r>
    </w:p>
    <w:p w14:paraId="1D147F79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</w:p>
    <w:p w14:paraId="00D2F83E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>DELIVERED:</w:t>
      </w:r>
    </w:p>
    <w:p w14:paraId="2FB3E799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Drone first response to every fence alert</w:t>
      </w:r>
    </w:p>
    <w:p w14:paraId="5D0C9E91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Tactical unit only dispatched when needed</w:t>
      </w:r>
    </w:p>
    <w:p w14:paraId="00542802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90%+ reduction in false alarm dispatches</w:t>
      </w:r>
    </w:p>
    <w:p w14:paraId="78155677" w14:textId="77777777" w:rsidR="004B487F" w:rsidRDefault="004B487F" w:rsidP="004B487F">
      <w:pPr>
        <w:pBdr>
          <w:right w:val="single" w:sz="12" w:space="0" w:color="E05A1A"/>
        </w:pBdr>
        <w:spacing w:after="0"/>
        <w:ind w:left="280" w:right="280"/>
      </w:pP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Full aerial evidence for every genuine incident</w:t>
      </w:r>
    </w:p>
    <w:p w14:paraId="58FE63D8" w14:textId="77777777" w:rsidR="004B487F" w:rsidRDefault="004B487F" w:rsidP="004B487F">
      <w:pPr>
        <w:spacing w:before="80" w:after="80"/>
      </w:pPr>
      <w:r>
        <w:t xml:space="preserve"> </w:t>
      </w:r>
    </w:p>
    <w:p w14:paraId="4FCE68FE" w14:textId="77777777" w:rsidR="004B487F" w:rsidRDefault="004B487F" w:rsidP="004B487F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RESPONSE MODEL (SLA COMMITMENTS)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44"/>
        <w:gridCol w:w="3420"/>
      </w:tblGrid>
      <w:tr w:rsidR="004B487F" w14:paraId="2B8273A7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3444" w:type="dxa"/>
            <w:shd w:val="clear" w:color="auto" w:fill="141B26"/>
          </w:tcPr>
          <w:p w14:paraId="72FD6E10" w14:textId="34B70756" w:rsidR="004B487F" w:rsidRPr="004B487F" w:rsidRDefault="004B487F" w:rsidP="004B487F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4B487F">
              <w:rPr>
                <w:rFonts w:ascii="Calibri" w:hAnsi="Calibri" w:cs="Calibri"/>
                <w:b/>
                <w:color w:val="FFFFFF"/>
                <w:sz w:val="18"/>
              </w:rPr>
              <w:t>Commitment</w:t>
            </w:r>
          </w:p>
        </w:tc>
        <w:tc>
          <w:tcPr>
            <w:tcW w:w="3420" w:type="dxa"/>
            <w:shd w:val="clear" w:color="auto" w:fill="141B26"/>
          </w:tcPr>
          <w:p w14:paraId="7F744B87" w14:textId="6CA147C7" w:rsidR="004B487F" w:rsidRPr="004B487F" w:rsidRDefault="004B487F" w:rsidP="004B487F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4B487F">
              <w:rPr>
                <w:rFonts w:ascii="Calibri" w:hAnsi="Calibri" w:cs="Calibri"/>
                <w:b/>
                <w:color w:val="FFFFFF"/>
                <w:sz w:val="18"/>
              </w:rPr>
              <w:t>Target</w:t>
            </w:r>
          </w:p>
        </w:tc>
      </w:tr>
      <w:tr w:rsidR="004B487F" w14:paraId="2132AEE1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3444" w:type="dxa"/>
            <w:tcBorders>
              <w:bottom w:val="single" w:sz="4" w:space="0" w:color="auto"/>
            </w:tcBorders>
          </w:tcPr>
          <w:p w14:paraId="469BA004" w14:textId="024B9FD2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Drone airborne after alert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5B5684D4" w14:textId="2A3EFEF3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&lt; 5 minutes</w:t>
            </w:r>
          </w:p>
        </w:tc>
      </w:tr>
      <w:tr w:rsidR="004B487F" w14:paraId="1EE35DB7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3444" w:type="dxa"/>
            <w:shd w:val="clear" w:color="auto" w:fill="F5F1EA"/>
          </w:tcPr>
          <w:p w14:paraId="306BBCDD" w14:textId="4DC78AF1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lastRenderedPageBreak/>
              <w:t>Drone over alert zone</w:t>
            </w:r>
          </w:p>
        </w:tc>
        <w:tc>
          <w:tcPr>
            <w:tcW w:w="3420" w:type="dxa"/>
            <w:shd w:val="clear" w:color="auto" w:fill="F5F1EA"/>
          </w:tcPr>
          <w:p w14:paraId="30393CEF" w14:textId="7B2A2826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&lt; 10 minutes (site-dependent)</w:t>
            </w:r>
          </w:p>
        </w:tc>
      </w:tr>
      <w:tr w:rsidR="004B487F" w14:paraId="212D0967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3444" w:type="dxa"/>
            <w:tcBorders>
              <w:bottom w:val="single" w:sz="4" w:space="0" w:color="auto"/>
            </w:tcBorders>
          </w:tcPr>
          <w:p w14:paraId="138EF480" w14:textId="1B532986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False alarm confirmed (drone)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6E467CC2" w14:textId="606CCCEC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&lt; 10 minutes — no tactical dispatch</w:t>
            </w:r>
          </w:p>
        </w:tc>
      </w:tr>
      <w:tr w:rsidR="004B487F" w14:paraId="730E354D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3444" w:type="dxa"/>
            <w:shd w:val="clear" w:color="auto" w:fill="F5F1EA"/>
          </w:tcPr>
          <w:p w14:paraId="57CE6FAF" w14:textId="48FE725E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Tactical dispatch on confirmed threat</w:t>
            </w:r>
          </w:p>
        </w:tc>
        <w:tc>
          <w:tcPr>
            <w:tcW w:w="3420" w:type="dxa"/>
            <w:shd w:val="clear" w:color="auto" w:fill="F5F1EA"/>
          </w:tcPr>
          <w:p w14:paraId="259F806A" w14:textId="64766AEB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&lt; 5 minutes from drone confirmation</w:t>
            </w:r>
          </w:p>
        </w:tc>
      </w:tr>
      <w:tr w:rsidR="004B487F" w14:paraId="67EF7E47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3444" w:type="dxa"/>
            <w:tcBorders>
              <w:bottom w:val="single" w:sz="4" w:space="0" w:color="auto"/>
            </w:tcBorders>
          </w:tcPr>
          <w:p w14:paraId="031FC02A" w14:textId="2DF0B35B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Tactical on-site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741BC207" w14:textId="061D78D0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&lt; 20 minutes from dispatch</w:t>
            </w:r>
          </w:p>
        </w:tc>
      </w:tr>
      <w:tr w:rsidR="004B487F" w14:paraId="3A9514BE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3444" w:type="dxa"/>
            <w:shd w:val="clear" w:color="auto" w:fill="F5F1EA"/>
          </w:tcPr>
          <w:p w14:paraId="69CC64C0" w14:textId="33B0735E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SAPS notification</w:t>
            </w:r>
          </w:p>
        </w:tc>
        <w:tc>
          <w:tcPr>
            <w:tcW w:w="3420" w:type="dxa"/>
            <w:shd w:val="clear" w:color="auto" w:fill="F5F1EA"/>
          </w:tcPr>
          <w:p w14:paraId="6141F65C" w14:textId="1346B2A5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&lt; 30 minutes for confirmed threats</w:t>
            </w:r>
          </w:p>
        </w:tc>
      </w:tr>
      <w:tr w:rsidR="004B487F" w14:paraId="6BCD0EA0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3444" w:type="dxa"/>
          </w:tcPr>
          <w:p w14:paraId="04499764" w14:textId="1A402116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Incident report to AECI</w:t>
            </w:r>
          </w:p>
        </w:tc>
        <w:tc>
          <w:tcPr>
            <w:tcW w:w="3420" w:type="dxa"/>
          </w:tcPr>
          <w:p w14:paraId="16418D0E" w14:textId="294204DD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&lt; 24 hours</w:t>
            </w:r>
          </w:p>
        </w:tc>
      </w:tr>
    </w:tbl>
    <w:p w14:paraId="665EB2D8" w14:textId="77777777" w:rsidR="004B487F" w:rsidRDefault="004B487F" w:rsidP="004B487F">
      <w:pPr>
        <w:spacing w:after="120"/>
      </w:pPr>
    </w:p>
    <w:p w14:paraId="4328159F" w14:textId="77777777" w:rsidR="004B487F" w:rsidRDefault="004B487F" w:rsidP="004B487F">
      <w:pPr>
        <w:spacing w:before="80" w:after="80"/>
      </w:pPr>
      <w:r>
        <w:t xml:space="preserve"> </w:t>
      </w:r>
    </w:p>
    <w:p w14:paraId="03EC5541" w14:textId="77777777" w:rsidR="004B487F" w:rsidRDefault="004B487F" w:rsidP="004B487F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THREAT RESPONSE TIERS</w:t>
      </w:r>
    </w:p>
    <w:p w14:paraId="54CE39CA" w14:textId="77777777" w:rsidR="004B487F" w:rsidRDefault="004B487F" w:rsidP="004B487F">
      <w:pPr>
        <w:spacing w:after="120"/>
      </w:pPr>
      <w:r>
        <w:rPr>
          <w:b/>
        </w:rPr>
        <w:t>Tier 1 — Automated Monitoring</w:t>
      </w:r>
      <w:r>
        <w:t xml:space="preserve"> (existing)</w:t>
      </w:r>
    </w:p>
    <w:p w14:paraId="49C3F93F" w14:textId="77777777" w:rsidR="004B487F" w:rsidRDefault="004B487F" w:rsidP="004B487F">
      <w:pPr>
        <w:spacing w:after="120"/>
      </w:pPr>
      <w:r>
        <w:t>→ BlackFire NOC monitors fence/alarms 24/7; logs all alerts; initiates Tier 2 on any alert</w:t>
      </w:r>
    </w:p>
    <w:p w14:paraId="15CF3DE3" w14:textId="77777777" w:rsidR="004B487F" w:rsidRDefault="004B487F" w:rsidP="004B487F">
      <w:pPr>
        <w:spacing w:after="120"/>
      </w:pPr>
      <w:r>
        <w:rPr>
          <w:b/>
        </w:rPr>
        <w:t>Tier 2 — Drone First Response</w:t>
      </w:r>
      <w:r>
        <w:t xml:space="preserve"> (new)</w:t>
      </w:r>
    </w:p>
    <w:p w14:paraId="7DD28B77" w14:textId="77777777" w:rsidR="004B487F" w:rsidRDefault="004B487F" w:rsidP="004B487F">
      <w:pPr>
        <w:spacing w:after="120"/>
      </w:pPr>
      <w:r>
        <w:t>→ On-site drone deployed to alert zone within minutes; operator provides real-time aerial assessment; decision point: genuine threat or false alarm</w:t>
      </w:r>
    </w:p>
    <w:p w14:paraId="67A0C9C0" w14:textId="77777777" w:rsidR="004B487F" w:rsidRDefault="004B487F" w:rsidP="004B487F">
      <w:pPr>
        <w:spacing w:after="120"/>
      </w:pPr>
      <w:r>
        <w:rPr>
          <w:b/>
        </w:rPr>
        <w:t>Tier 3 — Tactical Response Unit</w:t>
      </w:r>
      <w:r>
        <w:t xml:space="preserve"> (new, on confirmed threat only)</w:t>
      </w:r>
    </w:p>
    <w:p w14:paraId="71AE59A1" w14:textId="77777777" w:rsidR="004B487F" w:rsidRDefault="004B487F" w:rsidP="004B487F">
      <w:pPr>
        <w:spacing w:after="120"/>
      </w:pPr>
      <w:r>
        <w:t>→ Dispatched with live drone feed; arrives briefed; secures perimeter; coordinates SAPS</w:t>
      </w:r>
    </w:p>
    <w:p w14:paraId="6A93A0BA" w14:textId="77777777" w:rsidR="004B487F" w:rsidRDefault="004B487F" w:rsidP="004B487F">
      <w:pPr>
        <w:spacing w:after="120"/>
      </w:pPr>
      <w:r>
        <w:rPr>
          <w:b/>
        </w:rPr>
        <w:t>Tier 4 — Law Enforcement</w:t>
      </w:r>
    </w:p>
    <w:p w14:paraId="6715FABC" w14:textId="77777777" w:rsidR="004B487F" w:rsidRDefault="004B487F" w:rsidP="004B487F">
      <w:pPr>
        <w:spacing w:after="120"/>
      </w:pPr>
      <w:r>
        <w:t>→ SAPS contacted for all confirmed intrusions; BlackFire provides complete evidence package (aerial footage, timeline, ground observations)</w:t>
      </w:r>
    </w:p>
    <w:p w14:paraId="0D2CAD5C" w14:textId="77777777" w:rsidR="004B487F" w:rsidRDefault="004B487F" w:rsidP="004B487F">
      <w:pPr>
        <w:spacing w:after="120"/>
      </w:pPr>
      <w:r>
        <w:rPr>
          <w:b/>
        </w:rPr>
        <w:t>Tier 5 — Emergency Escalation</w:t>
      </w:r>
    </w:p>
    <w:p w14:paraId="27447D56" w14:textId="77777777" w:rsidR="004B487F" w:rsidRDefault="004B487F" w:rsidP="004B487F">
      <w:pPr>
        <w:spacing w:after="120"/>
      </w:pPr>
      <w:r>
        <w:t>→ Active threat to personnel: emergency services coordinated; site-wide alert protocols; AECI management notified</w:t>
      </w:r>
    </w:p>
    <w:p w14:paraId="66A94BAE" w14:textId="77777777" w:rsidR="004B487F" w:rsidRDefault="004B487F" w:rsidP="004B487F">
      <w:pPr>
        <w:spacing w:before="80" w:after="80"/>
      </w:pPr>
      <w:r>
        <w:t xml:space="preserve"> </w:t>
      </w:r>
    </w:p>
    <w:p w14:paraId="57397F78" w14:textId="77777777" w:rsidR="004B487F" w:rsidRDefault="004B487F" w:rsidP="004B487F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IMPLEMENTATION TIMELINE</w:t>
      </w:r>
    </w:p>
    <w:tbl>
      <w:tblPr>
        <w:tblW w:w="89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40"/>
        <w:gridCol w:w="1308"/>
        <w:gridCol w:w="5621"/>
      </w:tblGrid>
      <w:tr w:rsidR="004B487F" w14:paraId="5563DAE1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2040" w:type="dxa"/>
            <w:shd w:val="clear" w:color="auto" w:fill="141B26"/>
          </w:tcPr>
          <w:p w14:paraId="4A162489" w14:textId="4A5639A9" w:rsidR="004B487F" w:rsidRPr="004B487F" w:rsidRDefault="004B487F" w:rsidP="004B487F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4B487F">
              <w:rPr>
                <w:rFonts w:ascii="Calibri" w:hAnsi="Calibri" w:cs="Calibri"/>
                <w:b/>
                <w:color w:val="FFFFFF"/>
                <w:sz w:val="18"/>
              </w:rPr>
              <w:t>Phase</w:t>
            </w:r>
          </w:p>
        </w:tc>
        <w:tc>
          <w:tcPr>
            <w:tcW w:w="1308" w:type="dxa"/>
            <w:shd w:val="clear" w:color="auto" w:fill="141B26"/>
          </w:tcPr>
          <w:p w14:paraId="4E84662C" w14:textId="68EED891" w:rsidR="004B487F" w:rsidRPr="004B487F" w:rsidRDefault="004B487F" w:rsidP="004B487F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4B487F">
              <w:rPr>
                <w:rFonts w:ascii="Calibri" w:hAnsi="Calibri" w:cs="Calibri"/>
                <w:b/>
                <w:color w:val="FFFFFF"/>
                <w:sz w:val="18"/>
              </w:rPr>
              <w:t>Timeline</w:t>
            </w:r>
          </w:p>
        </w:tc>
        <w:tc>
          <w:tcPr>
            <w:tcW w:w="5621" w:type="dxa"/>
            <w:shd w:val="clear" w:color="auto" w:fill="141B26"/>
          </w:tcPr>
          <w:p w14:paraId="48508DFC" w14:textId="2DF71A27" w:rsidR="004B487F" w:rsidRPr="004B487F" w:rsidRDefault="004B487F" w:rsidP="004B487F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4B487F">
              <w:rPr>
                <w:rFonts w:ascii="Calibri" w:hAnsi="Calibri" w:cs="Calibri"/>
                <w:b/>
                <w:color w:val="FFFFFF"/>
                <w:sz w:val="18"/>
              </w:rPr>
              <w:t>Activity</w:t>
            </w:r>
          </w:p>
        </w:tc>
      </w:tr>
      <w:tr w:rsidR="004B487F" w14:paraId="55AD8488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bottom w:val="single" w:sz="4" w:space="0" w:color="auto"/>
            </w:tcBorders>
          </w:tcPr>
          <w:p w14:paraId="72D0DDE0" w14:textId="7BB31E16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Phase 1: Setup</w:t>
            </w:r>
          </w:p>
        </w:tc>
        <w:tc>
          <w:tcPr>
            <w:tcW w:w="1308" w:type="dxa"/>
            <w:tcBorders>
              <w:bottom w:val="single" w:sz="4" w:space="0" w:color="auto"/>
            </w:tcBorders>
          </w:tcPr>
          <w:p w14:paraId="51DCC90B" w14:textId="21961C9E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Days 1–14</w:t>
            </w:r>
          </w:p>
        </w:tc>
        <w:tc>
          <w:tcPr>
            <w:tcW w:w="5621" w:type="dxa"/>
            <w:tcBorders>
              <w:bottom w:val="single" w:sz="4" w:space="0" w:color="auto"/>
            </w:tcBorders>
          </w:tcPr>
          <w:p w14:paraId="1E198FC7" w14:textId="16D49F29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Drone launch pad sited; SACAA airspace assessment; NOC integration configured</w:t>
            </w:r>
          </w:p>
        </w:tc>
      </w:tr>
      <w:tr w:rsidR="004B487F" w14:paraId="6254FF34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2040" w:type="dxa"/>
            <w:shd w:val="clear" w:color="auto" w:fill="F5F1EA"/>
          </w:tcPr>
          <w:p w14:paraId="7CC23AEE" w14:textId="75EA9F7D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Phase 2: Integration</w:t>
            </w:r>
          </w:p>
        </w:tc>
        <w:tc>
          <w:tcPr>
            <w:tcW w:w="1308" w:type="dxa"/>
            <w:shd w:val="clear" w:color="auto" w:fill="F5F1EA"/>
          </w:tcPr>
          <w:p w14:paraId="425BC162" w14:textId="44F57612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Days 15–28</w:t>
            </w:r>
          </w:p>
        </w:tc>
        <w:tc>
          <w:tcPr>
            <w:tcW w:w="5621" w:type="dxa"/>
            <w:shd w:val="clear" w:color="auto" w:fill="F5F1EA"/>
          </w:tcPr>
          <w:p w14:paraId="5516AF6E" w14:textId="17BF6D87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Drone programme live; NOC video feed active; first tactical response drill on-site</w:t>
            </w:r>
          </w:p>
        </w:tc>
      </w:tr>
      <w:tr w:rsidR="004B487F" w14:paraId="074C6465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bottom w:val="single" w:sz="4" w:space="0" w:color="auto"/>
            </w:tcBorders>
          </w:tcPr>
          <w:p w14:paraId="71CF4B79" w14:textId="25D9977B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lastRenderedPageBreak/>
              <w:t>Phase 3: Operations</w:t>
            </w:r>
          </w:p>
        </w:tc>
        <w:tc>
          <w:tcPr>
            <w:tcW w:w="1308" w:type="dxa"/>
            <w:tcBorders>
              <w:bottom w:val="single" w:sz="4" w:space="0" w:color="auto"/>
            </w:tcBorders>
          </w:tcPr>
          <w:p w14:paraId="388F5C24" w14:textId="27950F72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Month 2</w:t>
            </w:r>
          </w:p>
        </w:tc>
        <w:tc>
          <w:tcPr>
            <w:tcW w:w="5621" w:type="dxa"/>
            <w:tcBorders>
              <w:bottom w:val="single" w:sz="4" w:space="0" w:color="auto"/>
            </w:tcBorders>
          </w:tcPr>
          <w:p w14:paraId="6ECE9C3B" w14:textId="1C7E4003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Full operations; false alarm feedback loop active; first monthly report</w:t>
            </w:r>
          </w:p>
        </w:tc>
      </w:tr>
      <w:tr w:rsidR="004B487F" w14:paraId="273C2B4F" w14:textId="77777777" w:rsidTr="004B487F">
        <w:tblPrEx>
          <w:tblCellMar>
            <w:top w:w="0" w:type="dxa"/>
            <w:bottom w:w="0" w:type="dxa"/>
          </w:tblCellMar>
        </w:tblPrEx>
        <w:tc>
          <w:tcPr>
            <w:tcW w:w="2040" w:type="dxa"/>
            <w:shd w:val="clear" w:color="auto" w:fill="F5F1EA"/>
          </w:tcPr>
          <w:p w14:paraId="18B42BF8" w14:textId="326A8463" w:rsidR="004B487F" w:rsidRPr="004B487F" w:rsidRDefault="004B487F" w:rsidP="004B487F">
            <w:pPr>
              <w:spacing w:after="120"/>
              <w:rPr>
                <w:rFonts w:ascii="Calibri" w:hAnsi="Calibri" w:cs="Calibri"/>
                <w:b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b/>
                <w:color w:val="1A1814"/>
                <w:sz w:val="20"/>
              </w:rPr>
              <w:t>Phase 4: Review</w:t>
            </w:r>
          </w:p>
        </w:tc>
        <w:tc>
          <w:tcPr>
            <w:tcW w:w="1308" w:type="dxa"/>
            <w:shd w:val="clear" w:color="auto" w:fill="F5F1EA"/>
          </w:tcPr>
          <w:p w14:paraId="53078230" w14:textId="3B65A6E0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Month 3</w:t>
            </w:r>
          </w:p>
        </w:tc>
        <w:tc>
          <w:tcPr>
            <w:tcW w:w="5621" w:type="dxa"/>
            <w:shd w:val="clear" w:color="auto" w:fill="F5F1EA"/>
          </w:tcPr>
          <w:p w14:paraId="621A5502" w14:textId="45BFC235" w:rsidR="004B487F" w:rsidRPr="004B487F" w:rsidRDefault="004B487F" w:rsidP="004B487F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4B487F">
              <w:rPr>
                <w:rFonts w:ascii="Calibri" w:hAnsi="Calibri" w:cs="Calibri"/>
                <w:color w:val="1A1814"/>
                <w:sz w:val="20"/>
              </w:rPr>
              <w:t>90-day performance review; SLA audit; drone programme optimised</w:t>
            </w:r>
          </w:p>
        </w:tc>
      </w:tr>
    </w:tbl>
    <w:p w14:paraId="192536F1" w14:textId="77777777" w:rsidR="004B487F" w:rsidRDefault="004B487F" w:rsidP="004B487F">
      <w:pPr>
        <w:spacing w:after="120"/>
      </w:pPr>
    </w:p>
    <w:p w14:paraId="0155E128" w14:textId="77777777" w:rsidR="004B487F" w:rsidRDefault="004B487F" w:rsidP="004B487F">
      <w:pPr>
        <w:spacing w:after="120"/>
      </w:pPr>
      <w:r>
        <w:rPr>
          <w:b/>
        </w:rPr>
        <w:t>Go-Live</w:t>
      </w:r>
      <w:r>
        <w:t>: 28 days from contract signature</w:t>
      </w:r>
    </w:p>
    <w:p w14:paraId="7F59510B" w14:textId="77777777" w:rsidR="004B487F" w:rsidRDefault="004B487F" w:rsidP="004B487F">
      <w:pPr>
        <w:spacing w:before="80" w:after="80"/>
      </w:pPr>
      <w:r>
        <w:t xml:space="preserve"> </w:t>
      </w:r>
    </w:p>
    <w:p w14:paraId="093DDE02" w14:textId="77777777" w:rsidR="004B487F" w:rsidRDefault="004B487F" w:rsidP="004B487F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PERFORMANCE GUARANTEES</w:t>
      </w:r>
    </w:p>
    <w:p w14:paraId="29C88F69" w14:textId="77777777" w:rsidR="004B487F" w:rsidRDefault="004B487F" w:rsidP="004B487F">
      <w:pPr>
        <w:spacing w:after="120"/>
      </w:pPr>
      <w:r>
        <w:rPr>
          <w:b/>
        </w:rPr>
        <w:t>Response Metrics</w:t>
      </w:r>
      <w:r>
        <w:t>:</w:t>
      </w:r>
    </w:p>
    <w:p w14:paraId="76D6530B" w14:textId="77777777" w:rsidR="004B487F" w:rsidRDefault="004B487F" w:rsidP="004B487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color w:val="1A1814"/>
          <w:sz w:val="21"/>
        </w:rPr>
        <w:t>Drone airborne: &lt; 5 minutes from alert (100% of alerts)</w:t>
      </w:r>
    </w:p>
    <w:p w14:paraId="0BB3F128" w14:textId="77777777" w:rsidR="004B487F" w:rsidRDefault="004B487F" w:rsidP="004B487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color w:val="1A1814"/>
          <w:sz w:val="21"/>
        </w:rPr>
        <w:t>Tactical dispatch: &lt; 5 minutes from drone confirmation (100% of confirmed threats)</w:t>
      </w:r>
    </w:p>
    <w:p w14:paraId="003D4036" w14:textId="77777777" w:rsidR="004B487F" w:rsidRDefault="004B487F" w:rsidP="004B487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color w:val="1A1814"/>
          <w:sz w:val="21"/>
        </w:rPr>
        <w:t>False alarm elimination: &lt; 2 drone-confirmed false alarms/month by Month 3</w:t>
      </w:r>
    </w:p>
    <w:p w14:paraId="43EBA72E" w14:textId="77777777" w:rsidR="004B487F" w:rsidRDefault="004B487F" w:rsidP="004B487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color w:val="1A1814"/>
          <w:sz w:val="21"/>
        </w:rPr>
        <w:t>SAPS evidence package: 100% of confirmed incidents</w:t>
      </w:r>
    </w:p>
    <w:p w14:paraId="32C72DA4" w14:textId="77777777" w:rsidR="004B487F" w:rsidRDefault="004B487F" w:rsidP="004B487F">
      <w:pPr>
        <w:spacing w:after="120"/>
      </w:pPr>
      <w:r>
        <w:rPr>
          <w:b/>
        </w:rPr>
        <w:t>Operational Metrics</w:t>
      </w:r>
      <w:r>
        <w:t>:</w:t>
      </w:r>
    </w:p>
    <w:p w14:paraId="1794B548" w14:textId="77777777" w:rsidR="004B487F" w:rsidRDefault="004B487F" w:rsidP="004B487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color w:val="1A1814"/>
          <w:sz w:val="21"/>
        </w:rPr>
        <w:t>Drone availability: 95% uptime (weather permitting; backup protocols documented)</w:t>
      </w:r>
    </w:p>
    <w:p w14:paraId="14D654F8" w14:textId="77777777" w:rsidR="004B487F" w:rsidRDefault="004B487F" w:rsidP="004B487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color w:val="1A1814"/>
          <w:sz w:val="21"/>
        </w:rPr>
        <w:t>NOC availability: 99.5%</w:t>
      </w:r>
    </w:p>
    <w:p w14:paraId="1AF2DB7E" w14:textId="77777777" w:rsidR="004B487F" w:rsidRDefault="004B487F" w:rsidP="004B487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color w:val="1A1814"/>
          <w:sz w:val="21"/>
        </w:rPr>
        <w:t>Personnel compliance: 100% PSIRA + SACAA current at all times</w:t>
      </w:r>
    </w:p>
    <w:p w14:paraId="496E9B10" w14:textId="77777777" w:rsidR="004B487F" w:rsidRDefault="004B487F" w:rsidP="004B487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color w:val="1A1814"/>
          <w:sz w:val="21"/>
        </w:rPr>
        <w:t>Monthly performance report: Delivered by 5th of each month</w:t>
      </w:r>
    </w:p>
    <w:p w14:paraId="3A476A6C" w14:textId="77777777" w:rsidR="004B487F" w:rsidRDefault="004B487F" w:rsidP="004B487F">
      <w:pPr>
        <w:spacing w:before="80" w:after="80"/>
      </w:pPr>
      <w:r>
        <w:t xml:space="preserve"> </w:t>
      </w:r>
    </w:p>
    <w:p w14:paraId="5E67B7D9" w14:textId="77777777" w:rsidR="004B487F" w:rsidRDefault="004B487F" w:rsidP="004B487F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NEXT STEPS</w:t>
      </w:r>
    </w:p>
    <w:p w14:paraId="665C0DC7" w14:textId="77777777" w:rsidR="004B487F" w:rsidRDefault="004B487F" w:rsidP="004B487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b/>
          <w:color w:val="1A1814"/>
          <w:sz w:val="21"/>
        </w:rPr>
        <w:t>Review</w:t>
      </w:r>
      <w:r>
        <w:rPr>
          <w:color w:val="1A1814"/>
          <w:sz w:val="21"/>
        </w:rPr>
        <w:t>: Share proposal with AECI security &amp; operations teams</w:t>
      </w:r>
    </w:p>
    <w:p w14:paraId="5571EC90" w14:textId="77777777" w:rsidR="004B487F" w:rsidRDefault="004B487F" w:rsidP="004B487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b/>
          <w:color w:val="1A1814"/>
          <w:sz w:val="21"/>
        </w:rPr>
        <w:t>Site Walk</w:t>
      </w:r>
      <w:r>
        <w:rPr>
          <w:color w:val="1A1814"/>
          <w:sz w:val="21"/>
        </w:rPr>
        <w:t>: BlackFire drone operator visits site — identify optimal launch pad position, coverage map all alert zones</w:t>
      </w:r>
    </w:p>
    <w:p w14:paraId="7FFE89B2" w14:textId="77777777" w:rsidR="004B487F" w:rsidRDefault="004B487F" w:rsidP="004B487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b/>
          <w:color w:val="1A1814"/>
          <w:sz w:val="21"/>
        </w:rPr>
        <w:t>Q&amp;A</w:t>
      </w:r>
      <w:r>
        <w:rPr>
          <w:color w:val="1A1814"/>
          <w:sz w:val="21"/>
        </w:rPr>
        <w:t>: 30-minute call with BlackFire Operations Director</w:t>
      </w:r>
    </w:p>
    <w:p w14:paraId="41E24B9C" w14:textId="77777777" w:rsidR="004B487F" w:rsidRDefault="004B487F" w:rsidP="004B487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b/>
          <w:color w:val="1A1814"/>
          <w:sz w:val="21"/>
        </w:rPr>
        <w:t>Contract</w:t>
      </w:r>
      <w:r>
        <w:rPr>
          <w:color w:val="1A1814"/>
          <w:sz w:val="21"/>
        </w:rPr>
        <w:t>: Service addition drafted within 5 business days of approval</w:t>
      </w:r>
    </w:p>
    <w:p w14:paraId="7D6B33E7" w14:textId="77777777" w:rsidR="004B487F" w:rsidRDefault="004B487F" w:rsidP="004B487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b/>
          <w:color w:val="1A1814"/>
          <w:sz w:val="21"/>
        </w:rPr>
        <w:t>Go-Live</w:t>
      </w:r>
      <w:r>
        <w:rPr>
          <w:color w:val="1A1814"/>
          <w:sz w:val="21"/>
        </w:rPr>
        <w:t>: Full operational capability within 28 days of signature</w:t>
      </w:r>
    </w:p>
    <w:p w14:paraId="7B15F5D8" w14:textId="77777777" w:rsidR="004B487F" w:rsidRDefault="004B487F" w:rsidP="004B487F">
      <w:pPr>
        <w:spacing w:before="80" w:after="80"/>
      </w:pPr>
      <w:r>
        <w:t xml:space="preserve"> </w:t>
      </w:r>
    </w:p>
    <w:p w14:paraId="25DCDCF1" w14:textId="77777777" w:rsidR="004B487F" w:rsidRDefault="004B487F" w:rsidP="004B487F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WHY THIS MODEL WORKS FOR AECI</w:t>
      </w:r>
    </w:p>
    <w:p w14:paraId="6251B96F" w14:textId="77777777" w:rsidR="004B487F" w:rsidRDefault="004B487F" w:rsidP="004B487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b/>
          <w:color w:val="1A1814"/>
          <w:sz w:val="21"/>
        </w:rPr>
        <w:t>Complements existing contractor</w:t>
      </w:r>
      <w:r>
        <w:rPr>
          <w:color w:val="1A1814"/>
          <w:sz w:val="21"/>
        </w:rPr>
        <w:t xml:space="preserve"> — no disruption to current physical guarding arrangement</w:t>
      </w:r>
    </w:p>
    <w:p w14:paraId="752A5EC9" w14:textId="77777777" w:rsidR="004B487F" w:rsidRDefault="004B487F" w:rsidP="004B487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b/>
          <w:color w:val="1A1814"/>
          <w:sz w:val="21"/>
        </w:rPr>
        <w:t>Builds on existing BlackFire relationship</w:t>
      </w:r>
      <w:r>
        <w:rPr>
          <w:color w:val="1A1814"/>
          <w:sz w:val="21"/>
        </w:rPr>
        <w:t xml:space="preserve"> — same team who manages the fence now responds to its alerts</w:t>
      </w:r>
    </w:p>
    <w:p w14:paraId="65C589FA" w14:textId="77777777" w:rsidR="004B487F" w:rsidRDefault="004B487F" w:rsidP="004B487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b/>
          <w:color w:val="1A1814"/>
          <w:sz w:val="21"/>
        </w:rPr>
        <w:t>Cost-efficient</w:t>
      </w:r>
      <w:r>
        <w:rPr>
          <w:color w:val="1A1814"/>
          <w:sz w:val="21"/>
        </w:rPr>
        <w:t xml:space="preserve"> — 90%+ of costly false alarm dispatches eliminated</w:t>
      </w:r>
    </w:p>
    <w:p w14:paraId="55313325" w14:textId="77777777" w:rsidR="004B487F" w:rsidRDefault="004B487F" w:rsidP="004B487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t xml:space="preserve">•  </w:t>
      </w:r>
      <w:r>
        <w:rPr>
          <w:b/>
          <w:color w:val="1A1814"/>
          <w:sz w:val="21"/>
        </w:rPr>
        <w:t>Legally defensible</w:t>
      </w:r>
      <w:r>
        <w:rPr>
          <w:color w:val="1A1814"/>
          <w:sz w:val="21"/>
        </w:rPr>
        <w:t xml:space="preserve"> — aerial footage provides court-admissible evidence for genuine breaches</w:t>
      </w:r>
    </w:p>
    <w:p w14:paraId="3B85CC04" w14:textId="77777777" w:rsidR="004B487F" w:rsidRDefault="004B487F" w:rsidP="004B487F">
      <w:pPr>
        <w:spacing w:before="20" w:after="40"/>
        <w:ind w:left="400"/>
        <w:rPr>
          <w:color w:val="1A1814"/>
          <w:sz w:val="21"/>
        </w:rPr>
      </w:pPr>
      <w:r>
        <w:rPr>
          <w:b/>
          <w:color w:val="E05A1A"/>
          <w:sz w:val="21"/>
        </w:rPr>
        <w:lastRenderedPageBreak/>
        <w:t xml:space="preserve">•  </w:t>
      </w:r>
      <w:r>
        <w:rPr>
          <w:b/>
          <w:color w:val="1A1814"/>
          <w:sz w:val="21"/>
        </w:rPr>
        <w:t>Scalable</w:t>
      </w:r>
      <w:r>
        <w:rPr>
          <w:color w:val="1A1814"/>
          <w:sz w:val="21"/>
        </w:rPr>
        <w:t xml:space="preserve"> — drone programme can extend to CCTV gap coverage, building surveillance, and special operations</w:t>
      </w:r>
    </w:p>
    <w:p w14:paraId="254FB560" w14:textId="77777777" w:rsidR="004B487F" w:rsidRDefault="004B487F" w:rsidP="004B487F">
      <w:pPr>
        <w:spacing w:before="80" w:after="80"/>
      </w:pPr>
      <w:r>
        <w:t xml:space="preserve"> </w:t>
      </w:r>
    </w:p>
    <w:p w14:paraId="23EA7B11" w14:textId="77777777" w:rsidR="004B487F" w:rsidRDefault="004B487F" w:rsidP="004B487F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PROPOSAL TERMS</w:t>
      </w:r>
    </w:p>
    <w:p w14:paraId="2D2ECC3D" w14:textId="77777777" w:rsidR="004B487F" w:rsidRDefault="004B487F" w:rsidP="004B487F">
      <w:pPr>
        <w:spacing w:after="120"/>
      </w:pPr>
      <w:r>
        <w:rPr>
          <w:b/>
        </w:rPr>
        <w:t>Valid Until</w:t>
      </w:r>
      <w:r>
        <w:t>: 60 days from date of issue</w:t>
      </w:r>
    </w:p>
    <w:p w14:paraId="6CD7739B" w14:textId="77777777" w:rsidR="004B487F" w:rsidRDefault="004B487F" w:rsidP="004B487F">
      <w:pPr>
        <w:spacing w:after="120"/>
      </w:pPr>
      <w:r>
        <w:rPr>
          <w:b/>
        </w:rPr>
        <w:t>Service Start</w:t>
      </w:r>
      <w:r>
        <w:t>: 28 days post-signature</w:t>
      </w:r>
    </w:p>
    <w:p w14:paraId="685EA05B" w14:textId="77777777" w:rsidR="004B487F" w:rsidRDefault="004B487F" w:rsidP="004B487F">
      <w:pPr>
        <w:spacing w:after="120"/>
      </w:pPr>
      <w:r>
        <w:rPr>
          <w:b/>
        </w:rPr>
        <w:t>Initial Contract Term</w:t>
      </w:r>
      <w:r>
        <w:t>: 24 months (annual renewal option)</w:t>
      </w:r>
    </w:p>
    <w:p w14:paraId="3995F4EC" w14:textId="77777777" w:rsidR="004B487F" w:rsidRDefault="004B487F" w:rsidP="004B487F">
      <w:pPr>
        <w:spacing w:after="120"/>
      </w:pPr>
      <w:r>
        <w:rPr>
          <w:b/>
        </w:rPr>
        <w:t>Termination Clause</w:t>
      </w:r>
      <w:r>
        <w:t>: 30-day written notice by either party</w:t>
      </w:r>
    </w:p>
    <w:p w14:paraId="39D23F85" w14:textId="77777777" w:rsidR="004B487F" w:rsidRDefault="004B487F" w:rsidP="004B487F">
      <w:pPr>
        <w:spacing w:after="120"/>
      </w:pPr>
      <w:r>
        <w:rPr>
          <w:b/>
        </w:rPr>
        <w:t>Pricing</w:t>
      </w:r>
      <w:r>
        <w:t>: South African Rand (R); includes all equipment, personnel, insurance, training</w:t>
      </w:r>
    </w:p>
    <w:p w14:paraId="4DDEB759" w14:textId="77777777" w:rsidR="004B487F" w:rsidRDefault="004B487F" w:rsidP="004B487F">
      <w:pPr>
        <w:spacing w:before="80" w:after="80"/>
      </w:pPr>
      <w:r>
        <w:t xml:space="preserve"> </w:t>
      </w:r>
    </w:p>
    <w:p w14:paraId="0B4DBDB3" w14:textId="77777777" w:rsidR="004B487F" w:rsidRDefault="004B487F" w:rsidP="004B487F">
      <w:pPr>
        <w:spacing w:after="120"/>
      </w:pPr>
      <w:r>
        <w:rPr>
          <w:b/>
        </w:rPr>
        <w:t>© 2026 BlackFire Solutions. Confidential — For AECI Chempark Review Only.</w:t>
      </w:r>
    </w:p>
    <w:p w14:paraId="7AB93C2C" w14:textId="407334E6" w:rsidR="00F35F2D" w:rsidRDefault="004B487F" w:rsidP="004B487F">
      <w:pPr>
        <w:spacing w:after="120"/>
      </w:pPr>
      <w:r>
        <w:rPr>
          <w:b/>
        </w:rPr>
        <w:t>Document: AECI-SEC-2026-EXS-001 | Version 2.0 | 15 May 2026</w:t>
      </w:r>
      <w:r>
        <w:tab/>
        <w:t>BLACKFIRE SOLUTIONS  |  CONFIDENTIAL</w:t>
      </w:r>
    </w:p>
    <w:sectPr w:rsidR="00F35F2D" w:rsidSect="004B487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600" w:right="1440" w:bottom="1440" w:left="1600" w:header="560" w:footer="5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1FAD5" w14:textId="77777777" w:rsidR="00F42389" w:rsidRDefault="00F42389" w:rsidP="004B487F">
      <w:pPr>
        <w:spacing w:after="0" w:line="240" w:lineRule="auto"/>
      </w:pPr>
      <w:r>
        <w:separator/>
      </w:r>
    </w:p>
  </w:endnote>
  <w:endnote w:type="continuationSeparator" w:id="0">
    <w:p w14:paraId="3AE27474" w14:textId="77777777" w:rsidR="00F42389" w:rsidRDefault="00F42389" w:rsidP="004B4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52037" w14:textId="77777777" w:rsidR="004B487F" w:rsidRDefault="004B48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BAA23" w14:textId="448DD5F9" w:rsidR="004B487F" w:rsidRPr="004B487F" w:rsidRDefault="004B487F" w:rsidP="004B487F">
    <w:pPr>
      <w:pStyle w:val="Footer"/>
      <w:pBdr>
        <w:top w:val="single" w:sz="4" w:space="1" w:color="C8C1B3"/>
      </w:pBdr>
      <w:jc w:val="center"/>
      <w:rPr>
        <w:rFonts w:ascii="Consolas" w:hAnsi="Consolas"/>
        <w:color w:val="7A8699"/>
        <w:sz w:val="15"/>
      </w:rPr>
    </w:pPr>
    <w:r w:rsidRPr="004B487F">
      <w:rPr>
        <w:rFonts w:ascii="Consolas" w:hAnsi="Consolas"/>
        <w:color w:val="7A8699"/>
        <w:sz w:val="15"/>
      </w:rPr>
      <w:t>© 2026 BlackFire Solutions  · 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48E54" w14:textId="77777777" w:rsidR="004B487F" w:rsidRDefault="004B48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DA0E6" w14:textId="77777777" w:rsidR="00F42389" w:rsidRDefault="00F42389" w:rsidP="004B487F">
      <w:pPr>
        <w:spacing w:after="0" w:line="240" w:lineRule="auto"/>
      </w:pPr>
      <w:r>
        <w:separator/>
      </w:r>
    </w:p>
  </w:footnote>
  <w:footnote w:type="continuationSeparator" w:id="0">
    <w:p w14:paraId="35B212D7" w14:textId="77777777" w:rsidR="00F42389" w:rsidRDefault="00F42389" w:rsidP="004B48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5EA16" w14:textId="77777777" w:rsidR="004B487F" w:rsidRDefault="004B48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96EC7" w14:textId="765F66CB" w:rsidR="004B487F" w:rsidRPr="004B487F" w:rsidRDefault="004B487F" w:rsidP="004B487F">
    <w:pPr>
      <w:pStyle w:val="Header"/>
      <w:pBdr>
        <w:bottom w:val="single" w:sz="8" w:space="1" w:color="E05A1A"/>
      </w:pBdr>
      <w:tabs>
        <w:tab w:val="right" w:pos="8866"/>
      </w:tabs>
      <w:ind w:left="2960"/>
      <w:rPr>
        <w:rFonts w:ascii="Consolas" w:hAnsi="Consolas"/>
        <w:color w:val="7A8699"/>
        <w:sz w:val="15"/>
      </w:rPr>
    </w:pPr>
    <w:r w:rsidRPr="004B487F">
      <w:rPr>
        <w:rFonts w:ascii="Consolas" w:hAnsi="Consolas"/>
        <w:noProof/>
        <w:color w:val="7A8699"/>
        <w:sz w:val="15"/>
      </w:rPr>
      <w:drawing>
        <wp:anchor distT="0" distB="0" distL="114300" distR="114300" simplePos="0" relativeHeight="251658240" behindDoc="0" locked="0" layoutInCell="1" allowOverlap="1" wp14:anchorId="44F76AAA" wp14:editId="2146D8C2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778000" cy="673100"/>
          <wp:effectExtent l="0" t="0" r="0" b="0"/>
          <wp:wrapNone/>
          <wp:docPr id="117080967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080967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8000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F76C4" w14:textId="77777777" w:rsidR="004B487F" w:rsidRDefault="004B48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87F"/>
    <w:rsid w:val="001B49B4"/>
    <w:rsid w:val="004B487F"/>
    <w:rsid w:val="00513881"/>
    <w:rsid w:val="007C17C6"/>
    <w:rsid w:val="00F35F2D"/>
    <w:rsid w:val="00F4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2F28F43"/>
  <w15:chartTrackingRefBased/>
  <w15:docId w15:val="{8FB6EFDC-0527-4497-8696-873B323C2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8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48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87F"/>
  </w:style>
  <w:style w:type="paragraph" w:styleId="Footer">
    <w:name w:val="footer"/>
    <w:basedOn w:val="Normal"/>
    <w:link w:val="FooterChar"/>
    <w:uiPriority w:val="99"/>
    <w:unhideWhenUsed/>
    <w:rsid w:val="004B48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8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1416</Words>
  <Characters>8074</Characters>
  <Application>Microsoft Office Word</Application>
  <DocSecurity>0</DocSecurity>
  <Lines>67</Lines>
  <Paragraphs>18</Paragraphs>
  <ScaleCrop>false</ScaleCrop>
  <Company/>
  <LinksUpToDate>false</LinksUpToDate>
  <CharactersWithSpaces>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Jubhele Shange</dc:creator>
  <cp:keywords/>
  <dc:description/>
  <cp:lastModifiedBy>Jubhele Shange</cp:lastModifiedBy>
  <cp:revision>1</cp:revision>
  <dcterms:created xsi:type="dcterms:W3CDTF">2026-05-16T04:23:00Z</dcterms:created>
  <dcterms:modified xsi:type="dcterms:W3CDTF">2026-05-16T04:24:00Z</dcterms:modified>
</cp:coreProperties>
</file>