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Characteristics of women surveyed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218)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(38 – 54)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(39)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(51)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 (49)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(75)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(18)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(83)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(73)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(22)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(60)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(8.7)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(68)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(54)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(49)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(34)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(30)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(19)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(39)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2025-04-01T21:44:19Z</dcterms:modified>
  <cp:category/>
</cp:coreProperties>
</file>