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Characteristics of women surveyed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218)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(38 – 54)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(37)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(39)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(51)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 (49)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 (75)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(18)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(6.9)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(2.8)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(83)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(73)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(43)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(22)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 (60)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(8.7)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(6.4)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(68)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(1.8)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(36)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(54)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(49)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(11)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(32)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(34)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(30)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(19)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(39)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(7.3)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(5.0)</w:t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(6.9)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2025-04-03T19:22:01Z</dcterms:modified>
  <cp:category/>
</cp:coreProperties>
</file>