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S1**. Characteristics of women surveyed by level of knowledge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of cervical cancer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Low/No knowledge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Medium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 (31.0, 57.0)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(32.0,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(44.0,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Kruskal-Wallis rank sum test; Pearson's Chi-squared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Holm correction for multiple testing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2025-04-03T19:22:04Z</dcterms:modified>
  <cp:category/>
</cp:coreProperties>
</file>