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S2**. Characteristics of women surveyed by level of knowledge (two categories)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of cervical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Medium to No knowledge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 (31.0, 57.0)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(42.0,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2025-04-01T21:44:21Z</dcterms:modified>
  <cp:category/>
</cp:coreProperties>
</file>