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Characteristics of women surveyed by level of attitudes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Attitudes toward cervix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(35.0,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(41.0,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2025-04-01T21:44:22Z</dcterms:modified>
  <cp:category/>
</cp:coreProperties>
</file>