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S4**. Characteristics of women surveyed by level of practices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Practices regarding cervix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Incorrect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Correct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 (35.0,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(42.0,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2025-04-01T21:44:23Z</dcterms:modified>
  <cp:category/>
</cp:coreProperties>
</file>