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Sevilla, Mayo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proofErr w:type="spellStart"/>
      <w:r>
        <w:t>esta</w:t>
      </w:r>
      <w:proofErr w:type="spellEnd"/>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proofErr w:type="spellStart"/>
      <w:r w:rsidR="00BC443C">
        <w:t>cual</w:t>
      </w:r>
      <w:proofErr w:type="spellEnd"/>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w:t>
      </w:r>
      <w:proofErr w:type="spellStart"/>
      <w:r w:rsidR="00AE2183">
        <w:t>leguaje</w:t>
      </w:r>
      <w:proofErr w:type="spellEnd"/>
      <w:r w:rsidR="00AE2183">
        <w:t xml:space="preserve"> de programación y un </w:t>
      </w:r>
      <w:proofErr w:type="spellStart"/>
      <w:r w:rsidR="00AE2183">
        <w:t>framework</w:t>
      </w:r>
      <w:proofErr w:type="spellEnd"/>
      <w:r w:rsidR="00AE2183">
        <w:t xml:space="preserve">,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xml:space="preserve">. Para esta labor, se necesitará un desarrollador </w:t>
      </w:r>
      <w:proofErr w:type="spellStart"/>
      <w:r w:rsidR="00EC3F1B">
        <w:t>front</w:t>
      </w:r>
      <w:proofErr w:type="spellEnd"/>
      <w:r w:rsidR="00EC3F1B">
        <w:t xml:space="preserve"> </w:t>
      </w:r>
      <w:proofErr w:type="spellStart"/>
      <w:r w:rsidR="00EC3F1B">
        <w:t>en</w:t>
      </w:r>
      <w:r w:rsidR="00CD1699">
        <w:t>d</w:t>
      </w:r>
      <w:proofErr w:type="spellEnd"/>
      <w:r w:rsidR="00EC3F1B">
        <w:t xml:space="preserve">. </w:t>
      </w:r>
    </w:p>
    <w:p w14:paraId="3E7F6CCF" w14:textId="08888153" w:rsidR="00CD1699" w:rsidRDefault="00EC3F1B" w:rsidP="00447C50">
      <w:pPr>
        <w:pStyle w:val="TextoTFG"/>
      </w:pPr>
      <w:r>
        <w:tab/>
        <w:t xml:space="preserve">Desarrollo del modo de juego individual: </w:t>
      </w:r>
      <w:r w:rsidR="00CD1699">
        <w:t xml:space="preserve">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w:t>
      </w:r>
      <w:proofErr w:type="spellStart"/>
      <w:r w:rsidR="00CD1699">
        <w:t>end</w:t>
      </w:r>
      <w:proofErr w:type="spellEnd"/>
      <w:r w:rsidR="00CD1699">
        <w:t xml:space="preserve">, sino que también requiere desarrollar las pantallas donde se llevaran a cabo las partidas, por lo que se necesitará a un desarrollador full </w:t>
      </w:r>
      <w:proofErr w:type="spellStart"/>
      <w:r w:rsidR="00CD1699">
        <w:t>stack</w:t>
      </w:r>
      <w:proofErr w:type="spellEnd"/>
      <w:r w:rsidR="00CD1699">
        <w:t xml:space="preserve">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 xml:space="preserve">en este caso será para que puedan jugar dos jugadores desde el mismo equipo, la idea es que cada jugador tenga que adivinar un escudo y que gane quien menos intentos necesite. En este caso, al igual que en el anterior, la tarea deberá ser desarrollada por un desarrollador full </w:t>
      </w:r>
      <w:proofErr w:type="spellStart"/>
      <w:r w:rsidR="002F1BA6">
        <w:t>stack</w:t>
      </w:r>
      <w:proofErr w:type="spellEnd"/>
      <w:r w:rsidR="002F1BA6">
        <w:t>.</w:t>
      </w:r>
    </w:p>
    <w:p w14:paraId="0A1DF35E" w14:textId="3781006D" w:rsidR="002F1BA6" w:rsidRDefault="002F1BA6" w:rsidP="00447C50">
      <w:pPr>
        <w:pStyle w:val="TextoTFG"/>
      </w:pPr>
      <w:r>
        <w:tab/>
        <w:t xml:space="preserve">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w:t>
      </w:r>
      <w:proofErr w:type="spellStart"/>
      <w:r>
        <w:t>stack</w:t>
      </w:r>
      <w:proofErr w:type="spellEnd"/>
      <w:r>
        <w:t>.</w:t>
      </w:r>
    </w:p>
    <w:p w14:paraId="3A8C6400" w14:textId="6193F70B" w:rsidR="007653F5" w:rsidRDefault="007653F5" w:rsidP="007653F5">
      <w:pPr>
        <w:pStyle w:val="TextoTFG"/>
        <w:ind w:firstLine="708"/>
      </w:pPr>
      <w:r>
        <w:lastRenderedPageBreak/>
        <w:t xml:space="preserve">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w:t>
      </w:r>
      <w:proofErr w:type="spellStart"/>
      <w:r>
        <w:t>SQLInjections</w:t>
      </w:r>
      <w:proofErr w:type="spellEnd"/>
      <w:r>
        <w:t xml:space="preserve">, </w:t>
      </w:r>
      <w:proofErr w:type="spellStart"/>
      <w:r>
        <w:t>ScriptInjectios</w:t>
      </w:r>
      <w:proofErr w:type="spellEnd"/>
      <w:r>
        <w:t>,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w:t>
      </w:r>
      <w:proofErr w:type="spellStart"/>
      <w:r w:rsidR="00AD5018">
        <w:t>end</w:t>
      </w:r>
      <w:proofErr w:type="spellEnd"/>
      <w:r w:rsidR="00AD5018">
        <w:t>.</w:t>
      </w:r>
    </w:p>
    <w:p w14:paraId="2375841D" w14:textId="6B99A596" w:rsidR="000B25D0" w:rsidRPr="00447C50" w:rsidRDefault="000B25D0" w:rsidP="007653F5">
      <w:pPr>
        <w:pStyle w:val="TextoTFG"/>
        <w:ind w:firstLine="708"/>
      </w:pPr>
      <w:r>
        <w:t xml:space="preserve">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w:t>
      </w:r>
      <w:proofErr w:type="spellStart"/>
      <w:r>
        <w:t>end</w:t>
      </w:r>
      <w:proofErr w:type="spellEnd"/>
      <w:r w:rsidR="00881CB8">
        <w:t>.</w:t>
      </w:r>
    </w:p>
    <w:p w14:paraId="4C5F0A14" w14:textId="3172EA2F" w:rsidR="001C45CC" w:rsidRPr="007653F5" w:rsidRDefault="001C45CC" w:rsidP="001C45CC">
      <w:pPr>
        <w:pStyle w:val="TextoTFG"/>
        <w:rPr>
          <w:rFonts w:eastAsiaTheme="majorEastAsia"/>
          <w:highlight w:val="cyan"/>
          <w:u w:val="single"/>
        </w:rPr>
      </w:pPr>
      <w:r w:rsidRPr="001C45CC">
        <w:rPr>
          <w:rFonts w:eastAsiaTheme="majorEastAsia"/>
          <w:highlight w:val="cyan"/>
        </w:rPr>
        <w:t>Cosas a hacer en un futuro:</w:t>
      </w:r>
    </w:p>
    <w:p w14:paraId="225941FC" w14:textId="4027A857"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 xml:space="preserve">Corregir el utf-8 de los datos de </w:t>
      </w:r>
      <w:proofErr w:type="spellStart"/>
      <w:r>
        <w:rPr>
          <w:rFonts w:eastAsiaTheme="majorEastAsia"/>
          <w:highlight w:val="cyan"/>
        </w:rPr>
        <w:t>data.sql</w:t>
      </w:r>
      <w:proofErr w:type="spellEnd"/>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p w14:paraId="024F9EC8" w14:textId="552B4B9A" w:rsidR="002F0B19" w:rsidRDefault="002F0B19" w:rsidP="001C45CC">
      <w:pPr>
        <w:pStyle w:val="TextoTFG"/>
        <w:numPr>
          <w:ilvl w:val="0"/>
          <w:numId w:val="2"/>
        </w:numPr>
        <w:rPr>
          <w:rFonts w:eastAsiaTheme="majorEastAsia"/>
          <w:highlight w:val="cyan"/>
        </w:rPr>
      </w:pPr>
      <w:r>
        <w:rPr>
          <w:rFonts w:eastAsiaTheme="majorEastAsia"/>
          <w:highlight w:val="cyan"/>
        </w:rPr>
        <w:t>Evitar que si en una partida, si recargas, la imagen cambie</w:t>
      </w:r>
    </w:p>
    <w:p w14:paraId="6B6354F5" w14:textId="65780C36" w:rsidR="00623873" w:rsidRDefault="00623873" w:rsidP="001C45CC">
      <w:pPr>
        <w:pStyle w:val="TextoTFG"/>
        <w:numPr>
          <w:ilvl w:val="0"/>
          <w:numId w:val="2"/>
        </w:numPr>
        <w:rPr>
          <w:rFonts w:eastAsiaTheme="majorEastAsia"/>
          <w:highlight w:val="cyan"/>
        </w:rPr>
      </w:pPr>
      <w:r>
        <w:rPr>
          <w:rFonts w:eastAsiaTheme="majorEastAsia"/>
          <w:highlight w:val="cyan"/>
        </w:rPr>
        <w:t xml:space="preserve">Hacer que si un jugador </w:t>
      </w:r>
      <w:proofErr w:type="spellStart"/>
      <w:r>
        <w:rPr>
          <w:rFonts w:eastAsiaTheme="majorEastAsia"/>
          <w:highlight w:val="cyan"/>
        </w:rPr>
        <w:t>logueado</w:t>
      </w:r>
      <w:proofErr w:type="spellEnd"/>
      <w:r>
        <w:rPr>
          <w:rFonts w:eastAsiaTheme="majorEastAsia"/>
          <w:highlight w:val="cyan"/>
        </w:rPr>
        <w:t xml:space="preserve"> juega una partida en solitario, se le ponga como jugador y le cuente para las estadísticas</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lastRenderedPageBreak/>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t>Gestión de la b</w:t>
            </w:r>
            <w:r w:rsidR="00447C50">
              <w:t>ase de datos</w:t>
            </w:r>
          </w:p>
        </w:tc>
        <w:tc>
          <w:tcPr>
            <w:tcW w:w="2144" w:type="dxa"/>
          </w:tcPr>
          <w:p w14:paraId="23039BF0" w14:textId="77777777" w:rsidR="00447C50" w:rsidRPr="00822754" w:rsidRDefault="00447C50" w:rsidP="00822754">
            <w:pPr>
              <w:pStyle w:val="TextoTFG"/>
            </w:pP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7780AEF0" w:rsidR="00447C50" w:rsidRPr="00822754" w:rsidRDefault="00447C50" w:rsidP="00822754">
            <w:pPr>
              <w:pStyle w:val="TextoTFG"/>
              <w:jc w:val="left"/>
            </w:pPr>
            <w:r>
              <w:t>Plantilla de la memoria</w:t>
            </w:r>
          </w:p>
        </w:tc>
        <w:tc>
          <w:tcPr>
            <w:tcW w:w="2144" w:type="dxa"/>
          </w:tcPr>
          <w:p w14:paraId="223B46B1" w14:textId="77777777" w:rsidR="00447C50" w:rsidRPr="00822754" w:rsidRDefault="00447C50" w:rsidP="00822754">
            <w:pPr>
              <w:pStyle w:val="TextoTFG"/>
            </w:pP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77777777" w:rsidR="00447C50" w:rsidRPr="00822754" w:rsidRDefault="00447C50" w:rsidP="00822754">
            <w:pPr>
              <w:pStyle w:val="TextoTFG"/>
            </w:pPr>
          </w:p>
        </w:tc>
        <w:tc>
          <w:tcPr>
            <w:tcW w:w="2145" w:type="dxa"/>
          </w:tcPr>
          <w:p w14:paraId="2B52FBEF" w14:textId="4BA0225D" w:rsidR="00447C50" w:rsidRPr="00822754" w:rsidRDefault="0026598B" w:rsidP="00822754">
            <w:pPr>
              <w:pStyle w:val="TextoTFG"/>
            </w:pPr>
            <w:r>
              <w:rPr>
                <w:highlight w:val="yellow"/>
              </w:rPr>
              <w:t>9</w:t>
            </w:r>
            <w:r w:rsidR="00447C50"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77777777" w:rsidR="00447C50" w:rsidRPr="00822754" w:rsidRDefault="00447C50" w:rsidP="00822754">
            <w:pPr>
              <w:pStyle w:val="TextoTFG"/>
            </w:pPr>
          </w:p>
        </w:tc>
        <w:tc>
          <w:tcPr>
            <w:tcW w:w="2145" w:type="dxa"/>
          </w:tcPr>
          <w:p w14:paraId="518F26A6" w14:textId="6EC5B6FA" w:rsidR="00447C50" w:rsidRPr="00822754" w:rsidRDefault="0026598B" w:rsidP="00822754">
            <w:pPr>
              <w:pStyle w:val="TextoTFG"/>
            </w:pPr>
            <w:r>
              <w:rPr>
                <w:highlight w:val="yellow"/>
              </w:rPr>
              <w:t>1</w:t>
            </w:r>
            <w:r w:rsidR="00447C50" w:rsidRPr="00AC47AE">
              <w:rPr>
                <w:highlight w:val="yellow"/>
              </w:rPr>
              <w:t>2 horas</w:t>
            </w:r>
          </w:p>
        </w:tc>
        <w:tc>
          <w:tcPr>
            <w:tcW w:w="1813" w:type="dxa"/>
          </w:tcPr>
          <w:p w14:paraId="253C93D9" w14:textId="77777777" w:rsidR="00447C50" w:rsidRPr="00AC47AE" w:rsidRDefault="00447C50" w:rsidP="00822754">
            <w:pPr>
              <w:pStyle w:val="TextoTFG"/>
              <w:rPr>
                <w:highlight w:val="yellow"/>
              </w:rPr>
            </w:pP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77777777" w:rsidR="00447C50" w:rsidRPr="00822754" w:rsidRDefault="00447C50" w:rsidP="00822754">
            <w:pPr>
              <w:pStyle w:val="TextoTFG"/>
            </w:pP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77777777" w:rsidR="00447C50" w:rsidRPr="00AC47AE" w:rsidRDefault="00447C50" w:rsidP="00822754">
            <w:pPr>
              <w:pStyle w:val="TextoTFG"/>
              <w:rPr>
                <w:highlight w:val="yellow"/>
              </w:rPr>
            </w:pP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77777777" w:rsidR="00447C50" w:rsidRPr="00822754" w:rsidRDefault="00447C50" w:rsidP="00822754">
            <w:pPr>
              <w:pStyle w:val="TextoTFG"/>
            </w:pP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77777777" w:rsidR="00447C50" w:rsidRPr="00AC47AE" w:rsidRDefault="00447C50" w:rsidP="00822754">
            <w:pPr>
              <w:pStyle w:val="TextoTFG"/>
              <w:rPr>
                <w:highlight w:val="yellow"/>
              </w:rPr>
            </w:pP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77777777" w:rsidR="00447C50" w:rsidRPr="00822754" w:rsidRDefault="00447C50" w:rsidP="00822754">
            <w:pPr>
              <w:pStyle w:val="TextoTFG"/>
            </w:pPr>
          </w:p>
        </w:tc>
        <w:tc>
          <w:tcPr>
            <w:tcW w:w="2145" w:type="dxa"/>
          </w:tcPr>
          <w:p w14:paraId="486AEA36" w14:textId="3A8979EE" w:rsidR="00447C50" w:rsidRPr="00822754" w:rsidRDefault="0026598B" w:rsidP="00822754">
            <w:pPr>
              <w:pStyle w:val="TextoTFG"/>
            </w:pPr>
            <w:r w:rsidRPr="0026598B">
              <w:rPr>
                <w:highlight w:val="yellow"/>
              </w:rPr>
              <w:t>11 horas</w:t>
            </w:r>
          </w:p>
        </w:tc>
        <w:tc>
          <w:tcPr>
            <w:tcW w:w="1813" w:type="dxa"/>
          </w:tcPr>
          <w:p w14:paraId="17C9685A" w14:textId="77777777" w:rsidR="00447C50" w:rsidRPr="00822754" w:rsidRDefault="00447C50" w:rsidP="00822754">
            <w:pPr>
              <w:pStyle w:val="TextoTFG"/>
            </w:pP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77777777" w:rsidR="00447C50" w:rsidRPr="00822754" w:rsidRDefault="00447C50" w:rsidP="00822754">
            <w:pPr>
              <w:pStyle w:val="TextoTFG"/>
            </w:pPr>
          </w:p>
        </w:tc>
        <w:tc>
          <w:tcPr>
            <w:tcW w:w="2145" w:type="dxa"/>
          </w:tcPr>
          <w:p w14:paraId="4A2416EB" w14:textId="7387E130" w:rsidR="00447C50" w:rsidRPr="00822754" w:rsidRDefault="00447C50" w:rsidP="00822754">
            <w:pPr>
              <w:pStyle w:val="TextoTFG"/>
            </w:pPr>
            <w:r w:rsidRPr="00506C84">
              <w:rPr>
                <w:highlight w:val="yellow"/>
              </w:rPr>
              <w:t>1</w:t>
            </w:r>
            <w:r w:rsidR="0026598B">
              <w:rPr>
                <w:highlight w:val="yellow"/>
              </w:rPr>
              <w:t>2</w:t>
            </w:r>
            <w:r w:rsidRPr="00506C84">
              <w:rPr>
                <w:highlight w:val="yellow"/>
              </w:rPr>
              <w:t xml:space="preserve"> horas</w:t>
            </w:r>
          </w:p>
        </w:tc>
        <w:tc>
          <w:tcPr>
            <w:tcW w:w="1813" w:type="dxa"/>
          </w:tcPr>
          <w:p w14:paraId="5059225C" w14:textId="77777777" w:rsidR="00447C50" w:rsidRPr="00506C84" w:rsidRDefault="00447C50" w:rsidP="00822754">
            <w:pPr>
              <w:pStyle w:val="TextoTFG"/>
              <w:rPr>
                <w:highlight w:val="yellow"/>
              </w:rPr>
            </w:pP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77777777" w:rsidR="00447C50" w:rsidRPr="00822754" w:rsidRDefault="00447C50" w:rsidP="00822754">
            <w:pPr>
              <w:pStyle w:val="TextoTFG"/>
            </w:pPr>
          </w:p>
        </w:tc>
        <w:tc>
          <w:tcPr>
            <w:tcW w:w="2145" w:type="dxa"/>
          </w:tcPr>
          <w:p w14:paraId="22815BAB" w14:textId="34C2DFC8" w:rsidR="00447C50" w:rsidRPr="00506C84" w:rsidRDefault="0026598B" w:rsidP="00822754">
            <w:pPr>
              <w:pStyle w:val="TextoTFG"/>
              <w:rPr>
                <w:highlight w:val="yellow"/>
              </w:rPr>
            </w:pPr>
            <w:r>
              <w:rPr>
                <w:highlight w:val="yellow"/>
              </w:rPr>
              <w:t>4 horas</w:t>
            </w:r>
          </w:p>
        </w:tc>
        <w:tc>
          <w:tcPr>
            <w:tcW w:w="1813" w:type="dxa"/>
          </w:tcPr>
          <w:p w14:paraId="2A004588" w14:textId="77777777" w:rsidR="00447C50" w:rsidRPr="00506C84" w:rsidRDefault="00447C50" w:rsidP="00822754">
            <w:pPr>
              <w:pStyle w:val="TextoTFG"/>
              <w:rPr>
                <w:highlight w:val="yellow"/>
              </w:rPr>
            </w:pP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7777777" w:rsidR="00F9520D" w:rsidRPr="00822754" w:rsidRDefault="00F9520D" w:rsidP="00822754">
            <w:pPr>
              <w:pStyle w:val="TextoTFG"/>
            </w:pPr>
          </w:p>
        </w:tc>
        <w:tc>
          <w:tcPr>
            <w:tcW w:w="2145" w:type="dxa"/>
          </w:tcPr>
          <w:p w14:paraId="544806C9" w14:textId="1E57CD28" w:rsidR="00F9520D" w:rsidRPr="00506C84" w:rsidRDefault="0026598B" w:rsidP="00822754">
            <w:pPr>
              <w:pStyle w:val="TextoTFG"/>
              <w:rPr>
                <w:highlight w:val="yellow"/>
              </w:rPr>
            </w:pPr>
            <w:r>
              <w:rPr>
                <w:highlight w:val="yellow"/>
              </w:rPr>
              <w:t>2 horas</w:t>
            </w:r>
          </w:p>
        </w:tc>
        <w:tc>
          <w:tcPr>
            <w:tcW w:w="1813" w:type="dxa"/>
          </w:tcPr>
          <w:p w14:paraId="6A3927E8" w14:textId="77777777" w:rsidR="00F9520D" w:rsidRPr="00506C84" w:rsidRDefault="00F9520D"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7777777" w:rsidR="00447C50" w:rsidRPr="00822754" w:rsidRDefault="00447C50" w:rsidP="00822754">
            <w:pPr>
              <w:pStyle w:val="TextoTFG"/>
            </w:pPr>
          </w:p>
        </w:tc>
        <w:tc>
          <w:tcPr>
            <w:tcW w:w="2145" w:type="dxa"/>
          </w:tcPr>
          <w:p w14:paraId="48AED755" w14:textId="2D7B5056" w:rsidR="00447C50" w:rsidRPr="00822754" w:rsidRDefault="0026598B" w:rsidP="00822754">
            <w:pPr>
              <w:pStyle w:val="TextoTFG"/>
            </w:pPr>
            <w:r>
              <w:rPr>
                <w:highlight w:val="yellow"/>
              </w:rPr>
              <w:t>80</w:t>
            </w:r>
            <w:r w:rsidR="00447C50" w:rsidRPr="00A14ACD">
              <w:rPr>
                <w:highlight w:val="yellow"/>
              </w:rPr>
              <w:t xml:space="preserve">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294B1B39" w14:textId="77777777" w:rsidR="001D425B" w:rsidRDefault="001D425B">
      <w:pPr>
        <w:rPr>
          <w:rFonts w:ascii="Arial" w:eastAsiaTheme="majorEastAsia" w:hAnsi="Arial" w:cs="Arial"/>
          <w:b/>
          <w:bCs/>
          <w:sz w:val="28"/>
          <w:szCs w:val="28"/>
        </w:rPr>
      </w:pPr>
      <w:bookmarkStart w:id="10" w:name="_Toc141271828"/>
      <w:r>
        <w:rPr>
          <w:rFonts w:ascii="Arial" w:hAnsi="Arial" w:cs="Arial"/>
          <w:b/>
          <w:bCs/>
          <w:sz w:val="28"/>
          <w:szCs w:val="28"/>
        </w:rPr>
        <w:br w:type="page"/>
      </w:r>
    </w:p>
    <w:p w14:paraId="6DC97DF5" w14:textId="624FC526" w:rsidR="002915B9" w:rsidRDefault="002915B9" w:rsidP="002915B9">
      <w:pPr>
        <w:pStyle w:val="Ttulo1"/>
        <w:numPr>
          <w:ilvl w:val="0"/>
          <w:numId w:val="1"/>
        </w:numPr>
        <w:rPr>
          <w:rFonts w:ascii="Arial" w:hAnsi="Arial" w:cs="Arial"/>
          <w:b/>
          <w:bCs/>
          <w:color w:val="auto"/>
          <w:sz w:val="28"/>
          <w:szCs w:val="28"/>
        </w:rPr>
      </w:pPr>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77777777" w:rsidR="00883E48" w:rsidRDefault="00883E48" w:rsidP="00883E48">
      <w:pPr>
        <w:pStyle w:val="TextoTFG"/>
        <w:ind w:left="153" w:firstLine="567"/>
      </w:pPr>
      <w:r>
        <w:t xml:space="preserve">Una vez se accede a la aplicación web, la </w:t>
      </w:r>
      <w:proofErr w:type="spellStart"/>
      <w:r>
        <w:t>pagina</w:t>
      </w:r>
      <w:proofErr w:type="spellEnd"/>
      <w:r>
        <w:t xml:space="preserve">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r w:rsidRPr="00AF334F">
        <w:rPr>
          <w:highlight w:val="yellow"/>
        </w:rPr>
        <w:t>Imagen selector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w:t>
      </w:r>
      <w:proofErr w:type="spellStart"/>
      <w:r w:rsidR="006D05A7">
        <w:t>cuantos</w:t>
      </w:r>
      <w:proofErr w:type="spellEnd"/>
      <w:r w:rsidR="006D05A7">
        <w:t xml:space="preserve">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pixel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w:t>
      </w:r>
      <w:proofErr w:type="spellStart"/>
      <w:r>
        <w:t>cual</w:t>
      </w:r>
      <w:proofErr w:type="spellEnd"/>
      <w:r>
        <w:t xml:space="preserve">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 xml:space="preserve">Otra alternativa, guardar las imágenes en el proyecto o utilizar el </w:t>
      </w:r>
      <w:proofErr w:type="spellStart"/>
      <w:r w:rsidRPr="00C6745D">
        <w:rPr>
          <w:highlight w:val="yellow"/>
        </w:rPr>
        <w:t>url</w:t>
      </w:r>
      <w:proofErr w:type="spellEnd"/>
      <w:r w:rsidRPr="00C6745D">
        <w:rPr>
          <w:highlight w:val="yellow"/>
        </w:rPr>
        <w:t xml:space="preserve">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03D05" w14:textId="77777777" w:rsidR="00871E61" w:rsidRDefault="00871E61" w:rsidP="000C619A">
      <w:pPr>
        <w:spacing w:after="0" w:line="240" w:lineRule="auto"/>
      </w:pPr>
      <w:r>
        <w:separator/>
      </w:r>
    </w:p>
  </w:endnote>
  <w:endnote w:type="continuationSeparator" w:id="0">
    <w:p w14:paraId="4F83302B" w14:textId="77777777" w:rsidR="00871E61" w:rsidRDefault="00871E61"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52E57" w14:textId="77777777" w:rsidR="00871E61" w:rsidRDefault="00871E61" w:rsidP="000C619A">
      <w:pPr>
        <w:spacing w:after="0" w:line="240" w:lineRule="auto"/>
      </w:pPr>
      <w:r>
        <w:separator/>
      </w:r>
    </w:p>
  </w:footnote>
  <w:footnote w:type="continuationSeparator" w:id="0">
    <w:p w14:paraId="4017EF19" w14:textId="77777777" w:rsidR="00871E61" w:rsidRDefault="00871E61"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C7EAC"/>
    <w:rsid w:val="001D0F92"/>
    <w:rsid w:val="001D425B"/>
    <w:rsid w:val="001F2FD2"/>
    <w:rsid w:val="00213E70"/>
    <w:rsid w:val="00234888"/>
    <w:rsid w:val="002458D1"/>
    <w:rsid w:val="002524EB"/>
    <w:rsid w:val="00260ABB"/>
    <w:rsid w:val="0026598B"/>
    <w:rsid w:val="00271560"/>
    <w:rsid w:val="00274BFB"/>
    <w:rsid w:val="002847F1"/>
    <w:rsid w:val="002873F5"/>
    <w:rsid w:val="002915B9"/>
    <w:rsid w:val="002936DB"/>
    <w:rsid w:val="002F0B19"/>
    <w:rsid w:val="002F1BA6"/>
    <w:rsid w:val="0030023A"/>
    <w:rsid w:val="00333D2B"/>
    <w:rsid w:val="0034321B"/>
    <w:rsid w:val="003650C1"/>
    <w:rsid w:val="003B5CBD"/>
    <w:rsid w:val="003D220F"/>
    <w:rsid w:val="003D30A4"/>
    <w:rsid w:val="003F0777"/>
    <w:rsid w:val="004305F4"/>
    <w:rsid w:val="00446BBA"/>
    <w:rsid w:val="00447C50"/>
    <w:rsid w:val="0045354A"/>
    <w:rsid w:val="00470BAF"/>
    <w:rsid w:val="0047173C"/>
    <w:rsid w:val="00472FE8"/>
    <w:rsid w:val="00496992"/>
    <w:rsid w:val="004B3445"/>
    <w:rsid w:val="004D63A5"/>
    <w:rsid w:val="004E71E9"/>
    <w:rsid w:val="00506C84"/>
    <w:rsid w:val="00511B13"/>
    <w:rsid w:val="005A0329"/>
    <w:rsid w:val="006027E2"/>
    <w:rsid w:val="00604602"/>
    <w:rsid w:val="00623873"/>
    <w:rsid w:val="00643FC6"/>
    <w:rsid w:val="00652F18"/>
    <w:rsid w:val="00674256"/>
    <w:rsid w:val="006B3EFA"/>
    <w:rsid w:val="006D05A7"/>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71E61"/>
    <w:rsid w:val="00881CB8"/>
    <w:rsid w:val="00883E48"/>
    <w:rsid w:val="00886E1A"/>
    <w:rsid w:val="008B17DC"/>
    <w:rsid w:val="008C4F5D"/>
    <w:rsid w:val="008D53D6"/>
    <w:rsid w:val="008E6510"/>
    <w:rsid w:val="00900CD8"/>
    <w:rsid w:val="00946089"/>
    <w:rsid w:val="009601EC"/>
    <w:rsid w:val="00997BDD"/>
    <w:rsid w:val="009A05AF"/>
    <w:rsid w:val="009B5F30"/>
    <w:rsid w:val="009F2B7A"/>
    <w:rsid w:val="00A14ACD"/>
    <w:rsid w:val="00A63CC7"/>
    <w:rsid w:val="00AA00AA"/>
    <w:rsid w:val="00AC47AE"/>
    <w:rsid w:val="00AC47F7"/>
    <w:rsid w:val="00AD5018"/>
    <w:rsid w:val="00AE2183"/>
    <w:rsid w:val="00AF334F"/>
    <w:rsid w:val="00B03211"/>
    <w:rsid w:val="00B10F53"/>
    <w:rsid w:val="00B31277"/>
    <w:rsid w:val="00B53654"/>
    <w:rsid w:val="00B54A95"/>
    <w:rsid w:val="00B91F25"/>
    <w:rsid w:val="00B9716E"/>
    <w:rsid w:val="00BC443C"/>
    <w:rsid w:val="00BD72B7"/>
    <w:rsid w:val="00BF7444"/>
    <w:rsid w:val="00C176A5"/>
    <w:rsid w:val="00C6745D"/>
    <w:rsid w:val="00C706C8"/>
    <w:rsid w:val="00C86F0F"/>
    <w:rsid w:val="00CA2C89"/>
    <w:rsid w:val="00CD1699"/>
    <w:rsid w:val="00CD398B"/>
    <w:rsid w:val="00D00EFC"/>
    <w:rsid w:val="00D37BE1"/>
    <w:rsid w:val="00D571E6"/>
    <w:rsid w:val="00DC4BED"/>
    <w:rsid w:val="00E22494"/>
    <w:rsid w:val="00E22C95"/>
    <w:rsid w:val="00E8062D"/>
    <w:rsid w:val="00EC3F1B"/>
    <w:rsid w:val="00F032EC"/>
    <w:rsid w:val="00F0660D"/>
    <w:rsid w:val="00F157B7"/>
    <w:rsid w:val="00F25D67"/>
    <w:rsid w:val="00F43CB0"/>
    <w:rsid w:val="00F9520D"/>
    <w:rsid w:val="00FC02FC"/>
    <w:rsid w:val="00FF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25</Pages>
  <Words>3422</Words>
  <Characters>18823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96</cp:revision>
  <dcterms:created xsi:type="dcterms:W3CDTF">2023-07-26T10:58:00Z</dcterms:created>
  <dcterms:modified xsi:type="dcterms:W3CDTF">2023-10-09T19:18:00Z</dcterms:modified>
</cp:coreProperties>
</file>