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80D32" w:rsidRDefault="00980D32" w:rsidP="00980D32">
      <w:pPr>
        <w:contextualSpacing/>
      </w:pPr>
      <w:r>
        <w:t>Lucas V. Cairo</w:t>
      </w:r>
    </w:p>
    <w:p w:rsidR="00980D32" w:rsidRDefault="00980D32" w:rsidP="00980D32">
      <w:pPr>
        <w:contextualSpacing/>
      </w:pPr>
      <w:r>
        <w:t>Department of Cell Biology</w:t>
      </w:r>
    </w:p>
    <w:p w:rsidR="00980D32" w:rsidRDefault="00980D32" w:rsidP="00980D32">
      <w:pPr>
        <w:contextualSpacing/>
      </w:pPr>
      <w:r>
        <w:t>Ph.D. Candidacy Examination</w:t>
      </w:r>
    </w:p>
    <w:p w:rsidR="00980D32" w:rsidRDefault="00980D32" w:rsidP="00980D32">
      <w:pPr>
        <w:contextualSpacing/>
      </w:pPr>
      <w:r>
        <w:t>Topic Proposal</w:t>
      </w:r>
      <w:r w:rsidR="0017294D">
        <w:t>s</w:t>
      </w:r>
    </w:p>
    <w:p w:rsidR="00980D32" w:rsidRDefault="00980D32" w:rsidP="00980D32">
      <w:pPr>
        <w:contextualSpacing/>
      </w:pPr>
      <w:r>
        <w:t xml:space="preserve">Submitted: </w:t>
      </w:r>
      <w:r w:rsidR="00D77087">
        <w:t>August 19,2010</w:t>
      </w:r>
    </w:p>
    <w:p w:rsidR="00B926C9" w:rsidRDefault="00B926C9" w:rsidP="005D674E">
      <w:pPr>
        <w:tabs>
          <w:tab w:val="left" w:pos="7024"/>
        </w:tabs>
      </w:pPr>
    </w:p>
    <w:p w:rsidR="00F26A3E" w:rsidRDefault="005D674E" w:rsidP="005D674E">
      <w:pPr>
        <w:tabs>
          <w:tab w:val="left" w:pos="7024"/>
        </w:tabs>
        <w:rPr>
          <w:u w:val="single"/>
        </w:rPr>
      </w:pPr>
      <w:r>
        <w:rPr>
          <w:u w:val="single"/>
        </w:rPr>
        <w:t>Primary Proposal:</w:t>
      </w:r>
    </w:p>
    <w:p w:rsidR="00683B6E" w:rsidRPr="00B926C9" w:rsidRDefault="008116EB" w:rsidP="00B926C9">
      <w:pPr>
        <w:contextualSpacing/>
        <w:rPr>
          <w:b/>
          <w:i/>
        </w:rPr>
      </w:pPr>
      <w:r w:rsidRPr="00B926C9">
        <w:rPr>
          <w:b/>
          <w:i/>
        </w:rPr>
        <w:t>In</w:t>
      </w:r>
      <w:r w:rsidR="00601F63" w:rsidRPr="00B926C9">
        <w:rPr>
          <w:b/>
          <w:i/>
        </w:rPr>
        <w:t xml:space="preserve">vestigating how </w:t>
      </w:r>
      <w:proofErr w:type="spellStart"/>
      <w:r w:rsidR="009F4B3F" w:rsidRPr="00B926C9">
        <w:rPr>
          <w:b/>
          <w:i/>
        </w:rPr>
        <w:t>phosphorylation</w:t>
      </w:r>
      <w:proofErr w:type="spellEnd"/>
      <w:r w:rsidR="009F4B3F" w:rsidRPr="00B926C9">
        <w:rPr>
          <w:b/>
          <w:i/>
        </w:rPr>
        <w:t xml:space="preserve"> status</w:t>
      </w:r>
      <w:r w:rsidRPr="00B926C9">
        <w:rPr>
          <w:b/>
          <w:i/>
        </w:rPr>
        <w:t xml:space="preserve"> </w:t>
      </w:r>
      <w:r w:rsidR="004E78B0" w:rsidRPr="00B926C9">
        <w:rPr>
          <w:b/>
          <w:i/>
        </w:rPr>
        <w:t xml:space="preserve">of </w:t>
      </w:r>
      <w:r w:rsidR="006A7FEB">
        <w:rPr>
          <w:b/>
          <w:i/>
        </w:rPr>
        <w:t>Mad1p affects it</w:t>
      </w:r>
      <w:r w:rsidRPr="00B926C9">
        <w:rPr>
          <w:b/>
          <w:i/>
        </w:rPr>
        <w:t>s</w:t>
      </w:r>
      <w:r w:rsidR="004E78B0" w:rsidRPr="00B926C9">
        <w:rPr>
          <w:b/>
          <w:i/>
        </w:rPr>
        <w:t xml:space="preserve"> dynamic</w:t>
      </w:r>
      <w:r w:rsidR="009F4B3F" w:rsidRPr="00B926C9">
        <w:rPr>
          <w:b/>
          <w:i/>
        </w:rPr>
        <w:t xml:space="preserve"> SAC</w:t>
      </w:r>
      <w:r w:rsidR="00EF747B" w:rsidRPr="00B926C9">
        <w:rPr>
          <w:b/>
          <w:i/>
        </w:rPr>
        <w:t xml:space="preserve"> </w:t>
      </w:r>
      <w:r w:rsidR="00BB4650" w:rsidRPr="00B926C9">
        <w:rPr>
          <w:b/>
          <w:i/>
        </w:rPr>
        <w:t>signaling function.</w:t>
      </w:r>
    </w:p>
    <w:p w:rsidR="008202EC" w:rsidRDefault="003A5BA4" w:rsidP="003E10DC">
      <w:pPr>
        <w:ind w:firstLine="720"/>
      </w:pPr>
      <w:r>
        <w:t>The spindle assembly checkpoint (SAC) is an evolutionarily conserved surveillance me</w:t>
      </w:r>
      <w:r w:rsidR="00634FBA">
        <w:t>chanism that monitors chromosomal</w:t>
      </w:r>
      <w:r>
        <w:t xml:space="preserve"> segregation and halts mitot</w:t>
      </w:r>
      <w:r w:rsidR="00600845">
        <w:t xml:space="preserve">ic progression when </w:t>
      </w:r>
      <w:proofErr w:type="spellStart"/>
      <w:r w:rsidR="00600845">
        <w:t>kinetochore</w:t>
      </w:r>
      <w:proofErr w:type="spellEnd"/>
      <w:r w:rsidR="00600845">
        <w:t>-</w:t>
      </w:r>
      <w:r>
        <w:t>microt</w:t>
      </w:r>
      <w:r w:rsidR="00795CFA">
        <w:t xml:space="preserve">ubule attachments are aberrant. </w:t>
      </w:r>
      <w:r w:rsidR="003E10DC">
        <w:t xml:space="preserve">Initiation and maintenance of mitotic checkpoint signaling requires </w:t>
      </w:r>
      <w:proofErr w:type="spellStart"/>
      <w:r w:rsidR="003E10DC">
        <w:t>phosphorylation</w:t>
      </w:r>
      <w:proofErr w:type="spellEnd"/>
      <w:r w:rsidR="003E10DC">
        <w:t xml:space="preserve"> of several key SAC signaling components, including Mad1p, upon which it </w:t>
      </w:r>
      <w:r w:rsidR="005E392D">
        <w:t xml:space="preserve">targets </w:t>
      </w:r>
      <w:r w:rsidR="003E10DC">
        <w:t xml:space="preserve">onto and off of </w:t>
      </w:r>
      <w:proofErr w:type="spellStart"/>
      <w:r w:rsidR="003E10DC">
        <w:t>kinetochores</w:t>
      </w:r>
      <w:proofErr w:type="spellEnd"/>
      <w:r w:rsidR="003E10DC">
        <w:t xml:space="preserve"> lacking attachment to spindle microtubules. </w:t>
      </w:r>
      <w:r w:rsidR="00982E31">
        <w:t xml:space="preserve">What remains ill </w:t>
      </w:r>
      <w:r w:rsidR="00CF2CA8">
        <w:t>defined is the extent to which</w:t>
      </w:r>
      <w:r w:rsidR="006E6F56">
        <w:t xml:space="preserve"> </w:t>
      </w:r>
      <w:proofErr w:type="spellStart"/>
      <w:r w:rsidR="006E6F56">
        <w:t>phos</w:t>
      </w:r>
      <w:r w:rsidR="0041591A">
        <w:t>phorylation</w:t>
      </w:r>
      <w:proofErr w:type="spellEnd"/>
      <w:r w:rsidR="0041591A">
        <w:t xml:space="preserve">, and potentially </w:t>
      </w:r>
      <w:proofErr w:type="spellStart"/>
      <w:r w:rsidR="006E6F56">
        <w:t>dephosphorylation</w:t>
      </w:r>
      <w:proofErr w:type="spellEnd"/>
      <w:r w:rsidR="0041591A">
        <w:t>,</w:t>
      </w:r>
      <w:r w:rsidR="006E6F56">
        <w:t xml:space="preserve"> controls the activity and localization of </w:t>
      </w:r>
      <w:r w:rsidR="009D000C">
        <w:t>this dynamic signaling protein.</w:t>
      </w:r>
      <w:r>
        <w:t xml:space="preserve"> </w:t>
      </w:r>
      <w:r w:rsidR="00AE4B18">
        <w:t xml:space="preserve">Using budding yeast as a model, this proposal will </w:t>
      </w:r>
      <w:r w:rsidR="00081807">
        <w:t xml:space="preserve">aim to </w:t>
      </w:r>
      <w:r w:rsidR="00980D32">
        <w:t xml:space="preserve">explore </w:t>
      </w:r>
      <w:r w:rsidR="00B55110">
        <w:t xml:space="preserve">how </w:t>
      </w:r>
      <w:r w:rsidR="008B3EF0">
        <w:t xml:space="preserve">disrupting </w:t>
      </w:r>
      <w:r w:rsidR="00B55110">
        <w:t>Mad1p</w:t>
      </w:r>
      <w:r w:rsidR="00634FBA">
        <w:t>’</w:t>
      </w:r>
      <w:r w:rsidR="005D3F83">
        <w:t>s</w:t>
      </w:r>
      <w:r w:rsidR="00B55110">
        <w:t xml:space="preserve"> </w:t>
      </w:r>
      <w:proofErr w:type="spellStart"/>
      <w:r w:rsidR="00E45E90">
        <w:t>phosphorylation</w:t>
      </w:r>
      <w:proofErr w:type="spellEnd"/>
      <w:r w:rsidR="008B3EF0">
        <w:t xml:space="preserve"> </w:t>
      </w:r>
      <w:r w:rsidR="00AE110F">
        <w:t>status</w:t>
      </w:r>
      <w:r w:rsidR="009D562B">
        <w:t xml:space="preserve"> </w:t>
      </w:r>
      <w:r w:rsidR="00B55110">
        <w:t xml:space="preserve">affects its ability to target and turnover at </w:t>
      </w:r>
      <w:proofErr w:type="spellStart"/>
      <w:r w:rsidR="00B55110">
        <w:t>kinetochores</w:t>
      </w:r>
      <w:proofErr w:type="spellEnd"/>
      <w:r w:rsidR="00B55110">
        <w:t xml:space="preserve"> and ultimately how this </w:t>
      </w:r>
      <w:r w:rsidR="006D0CD5">
        <w:t>impacts</w:t>
      </w:r>
      <w:r w:rsidR="00B55110">
        <w:t xml:space="preserve"> SAC signaling dynamics.</w:t>
      </w:r>
    </w:p>
    <w:p w:rsidR="008202EC" w:rsidRDefault="008202EC" w:rsidP="008202EC">
      <w:pPr>
        <w:rPr>
          <w:u w:val="single"/>
        </w:rPr>
      </w:pPr>
      <w:r>
        <w:rPr>
          <w:u w:val="single"/>
        </w:rPr>
        <w:t>Alternate</w:t>
      </w:r>
      <w:r w:rsidRPr="000773AD">
        <w:rPr>
          <w:u w:val="single"/>
        </w:rPr>
        <w:t xml:space="preserve"> proposal:</w:t>
      </w:r>
    </w:p>
    <w:p w:rsidR="008202EC" w:rsidRPr="00B926C9" w:rsidRDefault="00397AF9" w:rsidP="00B926C9">
      <w:pPr>
        <w:contextualSpacing/>
        <w:rPr>
          <w:b/>
          <w:i/>
        </w:rPr>
      </w:pPr>
      <w:r w:rsidRPr="00B926C9">
        <w:rPr>
          <w:b/>
          <w:i/>
        </w:rPr>
        <w:t>Spindle as</w:t>
      </w:r>
      <w:r w:rsidR="006D0CD5" w:rsidRPr="00B926C9">
        <w:rPr>
          <w:b/>
          <w:i/>
        </w:rPr>
        <w:t>sembly checkpoint activation in</w:t>
      </w:r>
      <w:r w:rsidR="0046355B" w:rsidRPr="00B926C9">
        <w:rPr>
          <w:b/>
          <w:i/>
        </w:rPr>
        <w:t xml:space="preserve"> anaphase: Investigating the </w:t>
      </w:r>
      <w:r w:rsidRPr="00B926C9">
        <w:rPr>
          <w:b/>
          <w:i/>
        </w:rPr>
        <w:t>sensing and signaling mechanisms</w:t>
      </w:r>
      <w:r w:rsidR="0046355B" w:rsidRPr="00B926C9">
        <w:rPr>
          <w:b/>
          <w:i/>
        </w:rPr>
        <w:t xml:space="preserve"> required for SAC </w:t>
      </w:r>
      <w:r w:rsidR="004036AB" w:rsidRPr="00B926C9">
        <w:rPr>
          <w:b/>
          <w:i/>
        </w:rPr>
        <w:t xml:space="preserve">activation </w:t>
      </w:r>
      <w:r w:rsidRPr="00B926C9">
        <w:rPr>
          <w:b/>
          <w:i/>
        </w:rPr>
        <w:t xml:space="preserve">following sister </w:t>
      </w:r>
      <w:proofErr w:type="spellStart"/>
      <w:r w:rsidRPr="00B926C9">
        <w:rPr>
          <w:b/>
          <w:i/>
        </w:rPr>
        <w:t>chromatid</w:t>
      </w:r>
      <w:proofErr w:type="spellEnd"/>
      <w:r w:rsidRPr="00B926C9">
        <w:rPr>
          <w:b/>
          <w:i/>
        </w:rPr>
        <w:t xml:space="preserve"> </w:t>
      </w:r>
      <w:r w:rsidR="0046355B" w:rsidRPr="00B926C9">
        <w:rPr>
          <w:b/>
          <w:i/>
        </w:rPr>
        <w:t>separation</w:t>
      </w:r>
      <w:r w:rsidRPr="00B926C9">
        <w:rPr>
          <w:b/>
          <w:i/>
        </w:rPr>
        <w:t>.</w:t>
      </w:r>
    </w:p>
    <w:p w:rsidR="00926E05" w:rsidRDefault="00926E05" w:rsidP="00926E05">
      <w:pPr>
        <w:ind w:firstLine="720"/>
        <w:contextualSpacing/>
      </w:pPr>
      <w:r w:rsidRPr="0033641D">
        <w:t>Recent work</w:t>
      </w:r>
      <w:r>
        <w:t xml:space="preserve"> demonstrates that </w:t>
      </w:r>
      <w:r w:rsidRPr="0033641D">
        <w:t xml:space="preserve">spindle assembly checkpoint (SAC) </w:t>
      </w:r>
      <w:r>
        <w:t xml:space="preserve">signaling </w:t>
      </w:r>
      <w:r w:rsidRPr="0033641D">
        <w:t>can be re-engaged in response to lack of tension</w:t>
      </w:r>
      <w:r>
        <w:t xml:space="preserve"> across sister </w:t>
      </w:r>
      <w:proofErr w:type="spellStart"/>
      <w:r>
        <w:t>kinetochore</w:t>
      </w:r>
      <w:r w:rsidR="00C4245A">
        <w:t>s</w:t>
      </w:r>
      <w:proofErr w:type="spellEnd"/>
      <w:r w:rsidRPr="0033641D">
        <w:t xml:space="preserve"> upon anaphase onset.</w:t>
      </w:r>
      <w:r w:rsidR="00C4245A">
        <w:t xml:space="preserve"> </w:t>
      </w:r>
      <w:r w:rsidR="00060FDF" w:rsidRPr="0033641D">
        <w:t>However,</w:t>
      </w:r>
      <w:r w:rsidR="00060FDF">
        <w:t xml:space="preserve"> </w:t>
      </w:r>
      <w:r w:rsidR="00060FDF" w:rsidRPr="0033641D">
        <w:t xml:space="preserve">what remains to be </w:t>
      </w:r>
      <w:r w:rsidR="00060FDF">
        <w:t>addressed</w:t>
      </w:r>
      <w:r w:rsidR="00060FDF" w:rsidRPr="0033641D">
        <w:t xml:space="preserve"> is whether </w:t>
      </w:r>
      <w:r w:rsidR="00060FDF">
        <w:t xml:space="preserve">anaphase cells lacking </w:t>
      </w:r>
      <w:proofErr w:type="spellStart"/>
      <w:r w:rsidR="00060FDF">
        <w:t>kinetochore</w:t>
      </w:r>
      <w:proofErr w:type="spellEnd"/>
      <w:r w:rsidR="00060FDF">
        <w:t>-microtubule attachments can effectively re-activate mitotic checkpoint signaling.</w:t>
      </w:r>
    </w:p>
    <w:p w:rsidR="0020326A" w:rsidRDefault="00414940" w:rsidP="00926E05">
      <w:pPr>
        <w:ind w:firstLine="720"/>
        <w:contextualSpacing/>
      </w:pPr>
      <w:r>
        <w:t xml:space="preserve">In yeast </w:t>
      </w:r>
      <w:proofErr w:type="spellStart"/>
      <w:r>
        <w:rPr>
          <w:i/>
        </w:rPr>
        <w:t>Sacch</w:t>
      </w:r>
      <w:r w:rsidR="00223E7F">
        <w:rPr>
          <w:i/>
        </w:rPr>
        <w:t>a</w:t>
      </w:r>
      <w:r>
        <w:rPr>
          <w:i/>
        </w:rPr>
        <w:t>romyces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cerevisiae</w:t>
      </w:r>
      <w:proofErr w:type="spellEnd"/>
      <w:r w:rsidR="006C1E3B" w:rsidRPr="0033641D">
        <w:t xml:space="preserve">, the </w:t>
      </w:r>
      <w:r w:rsidR="00447E8C" w:rsidRPr="0033641D">
        <w:t>essential</w:t>
      </w:r>
      <w:r w:rsidR="006C1E3B" w:rsidRPr="0033641D">
        <w:t xml:space="preserve"> SAC signaling</w:t>
      </w:r>
      <w:r w:rsidR="00B73B95" w:rsidRPr="0033641D">
        <w:t xml:space="preserve"> </w:t>
      </w:r>
      <w:proofErr w:type="spellStart"/>
      <w:r w:rsidR="00B73B95" w:rsidRPr="0033641D">
        <w:t>kinase</w:t>
      </w:r>
      <w:proofErr w:type="spellEnd"/>
      <w:r w:rsidR="00B73B95" w:rsidRPr="0033641D">
        <w:t xml:space="preserve"> Mps1</w:t>
      </w:r>
      <w:r w:rsidR="0064378F">
        <w:t>p</w:t>
      </w:r>
      <w:r w:rsidR="00D56AA2">
        <w:t xml:space="preserve"> is </w:t>
      </w:r>
      <w:r w:rsidR="00B73B95" w:rsidRPr="0033641D">
        <w:t xml:space="preserve">degraded </w:t>
      </w:r>
      <w:r w:rsidR="00D56AA2">
        <w:t>with relatively slow kinetics</w:t>
      </w:r>
      <w:r w:rsidR="006C1E3B" w:rsidRPr="0033641D">
        <w:t xml:space="preserve"> </w:t>
      </w:r>
      <w:r w:rsidR="00D56AA2">
        <w:t>following the</w:t>
      </w:r>
      <w:r w:rsidR="000E5279">
        <w:t xml:space="preserve"> metaphase to </w:t>
      </w:r>
      <w:r w:rsidR="00447E8C" w:rsidRPr="0033641D">
        <w:t>anaphase transition</w:t>
      </w:r>
      <w:r w:rsidR="0033641D">
        <w:t xml:space="preserve">. </w:t>
      </w:r>
      <w:r w:rsidR="0011701E">
        <w:t xml:space="preserve">Therefore, </w:t>
      </w:r>
      <w:r w:rsidR="005D674E">
        <w:t xml:space="preserve">a significant time frame exists, immediately </w:t>
      </w:r>
      <w:r w:rsidR="0011701E">
        <w:t>following anaphase onset</w:t>
      </w:r>
      <w:r w:rsidR="005D674E">
        <w:t>,</w:t>
      </w:r>
      <w:r w:rsidR="0011701E">
        <w:t xml:space="preserve"> where it is </w:t>
      </w:r>
      <w:r w:rsidR="0011701E" w:rsidRPr="0033641D">
        <w:t xml:space="preserve">feasible </w:t>
      </w:r>
      <w:r w:rsidR="0011701E">
        <w:t xml:space="preserve">for the SAC machinery to detect unattached </w:t>
      </w:r>
      <w:proofErr w:type="spellStart"/>
      <w:r w:rsidR="0011701E">
        <w:t>kinetochores</w:t>
      </w:r>
      <w:proofErr w:type="spellEnd"/>
      <w:r w:rsidR="0011701E">
        <w:t xml:space="preserve"> and elicit the proper signaling events required for APC inhibition. </w:t>
      </w:r>
      <w:r w:rsidR="000E5279">
        <w:t>T</w:t>
      </w:r>
      <w:r w:rsidR="005B29DB" w:rsidRPr="0033641D">
        <w:t>his proposal</w:t>
      </w:r>
      <w:r w:rsidR="005D0042">
        <w:t xml:space="preserve"> will </w:t>
      </w:r>
      <w:r w:rsidR="000E5279">
        <w:t xml:space="preserve">therefore </w:t>
      </w:r>
      <w:r w:rsidR="005B29DB" w:rsidRPr="0033641D">
        <w:t xml:space="preserve">aim to explore whether </w:t>
      </w:r>
      <w:r w:rsidR="000E5279">
        <w:t xml:space="preserve">destabilization of </w:t>
      </w:r>
      <w:proofErr w:type="spellStart"/>
      <w:r w:rsidR="000E5279">
        <w:t>kinetochore</w:t>
      </w:r>
      <w:proofErr w:type="spellEnd"/>
      <w:r w:rsidR="000E5279">
        <w:t xml:space="preserve">-microtubule interactions </w:t>
      </w:r>
      <w:r w:rsidR="005B29DB" w:rsidRPr="0033641D">
        <w:t xml:space="preserve">in early anaphase is sufficient to </w:t>
      </w:r>
      <w:r w:rsidR="00984C2E" w:rsidRPr="0033641D">
        <w:t>elicit</w:t>
      </w:r>
      <w:r w:rsidR="007D6B70">
        <w:t xml:space="preserve"> hallmark </w:t>
      </w:r>
      <w:r w:rsidR="00B7360D">
        <w:t xml:space="preserve">“metaphase-like” </w:t>
      </w:r>
      <w:r w:rsidR="007D6B70">
        <w:t>SAC</w:t>
      </w:r>
      <w:r w:rsidR="005B29DB" w:rsidRPr="0033641D">
        <w:t xml:space="preserve"> signaling </w:t>
      </w:r>
      <w:r w:rsidR="00B7360D">
        <w:t xml:space="preserve">events. </w:t>
      </w:r>
    </w:p>
    <w:p w:rsidR="00B926C9" w:rsidRDefault="00B926C9" w:rsidP="0020326A">
      <w:pPr>
        <w:contextualSpacing/>
      </w:pPr>
    </w:p>
    <w:p w:rsidR="0020326A" w:rsidRDefault="0020326A" w:rsidP="0020326A">
      <w:pPr>
        <w:contextualSpacing/>
      </w:pPr>
      <w:r>
        <w:t>Topics submitted to:</w:t>
      </w:r>
    </w:p>
    <w:p w:rsidR="0020326A" w:rsidRDefault="0020326A" w:rsidP="0020326A">
      <w:pPr>
        <w:contextualSpacing/>
      </w:pPr>
      <w:r>
        <w:t xml:space="preserve">Dr. Rick Wozniak </w:t>
      </w:r>
    </w:p>
    <w:p w:rsidR="0020326A" w:rsidRDefault="0020326A" w:rsidP="0020326A">
      <w:pPr>
        <w:contextualSpacing/>
      </w:pPr>
      <w:r>
        <w:t xml:space="preserve">Dr. Rick </w:t>
      </w:r>
      <w:proofErr w:type="spellStart"/>
      <w:r>
        <w:t>Rachubinski</w:t>
      </w:r>
      <w:proofErr w:type="spellEnd"/>
    </w:p>
    <w:p w:rsidR="005B29DB" w:rsidRPr="0033641D" w:rsidRDefault="0020326A" w:rsidP="0020326A">
      <w:pPr>
        <w:contextualSpacing/>
      </w:pPr>
      <w:r>
        <w:t>Dr. Gordon Chan</w:t>
      </w:r>
    </w:p>
    <w:p w:rsidR="008202EC" w:rsidRDefault="008202EC" w:rsidP="008202EC">
      <w:pPr>
        <w:ind w:firstLine="720"/>
      </w:pPr>
    </w:p>
    <w:p w:rsidR="008202EC" w:rsidRPr="008202EC" w:rsidRDefault="008202EC" w:rsidP="008202EC"/>
    <w:p w:rsidR="008202EC" w:rsidRPr="000773AD" w:rsidRDefault="008202EC" w:rsidP="008202EC">
      <w:pPr>
        <w:rPr>
          <w:u w:val="single"/>
        </w:rPr>
      </w:pPr>
    </w:p>
    <w:p w:rsidR="00980D32" w:rsidRDefault="00980D32" w:rsidP="008202EC"/>
    <w:p w:rsidR="00600845" w:rsidRDefault="00600845" w:rsidP="00980D32">
      <w:pPr>
        <w:ind w:firstLine="720"/>
      </w:pPr>
    </w:p>
    <w:sectPr w:rsidR="00600845" w:rsidSect="0060084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3A5BA4"/>
    <w:rsid w:val="000313CD"/>
    <w:rsid w:val="000417CA"/>
    <w:rsid w:val="00060FDF"/>
    <w:rsid w:val="00073A48"/>
    <w:rsid w:val="00081807"/>
    <w:rsid w:val="000B52D5"/>
    <w:rsid w:val="000E5279"/>
    <w:rsid w:val="00115C65"/>
    <w:rsid w:val="0011701E"/>
    <w:rsid w:val="0013557A"/>
    <w:rsid w:val="001536F1"/>
    <w:rsid w:val="0017294D"/>
    <w:rsid w:val="001D2159"/>
    <w:rsid w:val="001D62AA"/>
    <w:rsid w:val="0020326A"/>
    <w:rsid w:val="00205FCF"/>
    <w:rsid w:val="00223E7F"/>
    <w:rsid w:val="0033641D"/>
    <w:rsid w:val="003461AA"/>
    <w:rsid w:val="00397AF9"/>
    <w:rsid w:val="003A5BA4"/>
    <w:rsid w:val="003E10DC"/>
    <w:rsid w:val="004036AB"/>
    <w:rsid w:val="00414940"/>
    <w:rsid w:val="0041591A"/>
    <w:rsid w:val="00447E8C"/>
    <w:rsid w:val="0046355B"/>
    <w:rsid w:val="00470B22"/>
    <w:rsid w:val="00472A5E"/>
    <w:rsid w:val="004C085B"/>
    <w:rsid w:val="004E4EF1"/>
    <w:rsid w:val="004E78B0"/>
    <w:rsid w:val="00537C77"/>
    <w:rsid w:val="00564462"/>
    <w:rsid w:val="005A0292"/>
    <w:rsid w:val="005A520E"/>
    <w:rsid w:val="005B29DB"/>
    <w:rsid w:val="005D0042"/>
    <w:rsid w:val="005D3F83"/>
    <w:rsid w:val="005D674E"/>
    <w:rsid w:val="005E392D"/>
    <w:rsid w:val="005F25BD"/>
    <w:rsid w:val="00600845"/>
    <w:rsid w:val="00601F63"/>
    <w:rsid w:val="00634FBA"/>
    <w:rsid w:val="0064378F"/>
    <w:rsid w:val="00655231"/>
    <w:rsid w:val="00683B6E"/>
    <w:rsid w:val="006A7FEB"/>
    <w:rsid w:val="006B3A56"/>
    <w:rsid w:val="006C1E3B"/>
    <w:rsid w:val="006D0CD5"/>
    <w:rsid w:val="006D6929"/>
    <w:rsid w:val="006E6F56"/>
    <w:rsid w:val="00795CFA"/>
    <w:rsid w:val="007C20CF"/>
    <w:rsid w:val="007D6B70"/>
    <w:rsid w:val="007F77B7"/>
    <w:rsid w:val="008116EB"/>
    <w:rsid w:val="008202EC"/>
    <w:rsid w:val="00860CA2"/>
    <w:rsid w:val="00861C7C"/>
    <w:rsid w:val="00873201"/>
    <w:rsid w:val="008A794E"/>
    <w:rsid w:val="008B3EF0"/>
    <w:rsid w:val="0091377C"/>
    <w:rsid w:val="00926E05"/>
    <w:rsid w:val="00980D32"/>
    <w:rsid w:val="00982E31"/>
    <w:rsid w:val="00984C2E"/>
    <w:rsid w:val="009B3D11"/>
    <w:rsid w:val="009D000C"/>
    <w:rsid w:val="009D562B"/>
    <w:rsid w:val="009E4B2F"/>
    <w:rsid w:val="009F4B3F"/>
    <w:rsid w:val="00A15BAC"/>
    <w:rsid w:val="00A957AD"/>
    <w:rsid w:val="00AA029A"/>
    <w:rsid w:val="00AE110F"/>
    <w:rsid w:val="00AE4B18"/>
    <w:rsid w:val="00AF2DF1"/>
    <w:rsid w:val="00B212A4"/>
    <w:rsid w:val="00B42B17"/>
    <w:rsid w:val="00B55110"/>
    <w:rsid w:val="00B67F2D"/>
    <w:rsid w:val="00B7360D"/>
    <w:rsid w:val="00B73B95"/>
    <w:rsid w:val="00B926C9"/>
    <w:rsid w:val="00BA4063"/>
    <w:rsid w:val="00BB4650"/>
    <w:rsid w:val="00BC030F"/>
    <w:rsid w:val="00C4245A"/>
    <w:rsid w:val="00CF2CA8"/>
    <w:rsid w:val="00D541E8"/>
    <w:rsid w:val="00D56AA2"/>
    <w:rsid w:val="00D77087"/>
    <w:rsid w:val="00DD03C6"/>
    <w:rsid w:val="00E45E90"/>
    <w:rsid w:val="00E73313"/>
    <w:rsid w:val="00EC1500"/>
    <w:rsid w:val="00EF747B"/>
    <w:rsid w:val="00F26A3E"/>
    <w:rsid w:val="00FA7861"/>
    <w:rsid w:val="00FE193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050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1750</Characters>
  <Application>Microsoft Word 12.0.0</Application>
  <DocSecurity>0</DocSecurity>
  <Lines>26</Lines>
  <Paragraphs>2</Paragraphs>
  <ScaleCrop>false</ScaleCrop>
  <Company>University of Alberta 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</dc:creator>
  <cp:keywords/>
  <cp:lastModifiedBy>Lucas C</cp:lastModifiedBy>
  <cp:revision>2</cp:revision>
  <cp:lastPrinted>2010-08-19T16:58:00Z</cp:lastPrinted>
  <dcterms:created xsi:type="dcterms:W3CDTF">2010-08-19T17:17:00Z</dcterms:created>
  <dcterms:modified xsi:type="dcterms:W3CDTF">2010-08-19T17:17:00Z</dcterms:modified>
</cp:coreProperties>
</file>