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4053F" w14:textId="17DA04F3" w:rsidR="006B6C89" w:rsidRPr="00C9180D" w:rsidRDefault="006B6C89" w:rsidP="00C9180D">
      <w:pPr>
        <w:ind w:firstLine="284"/>
        <w:jc w:val="center"/>
        <w:rPr>
          <w:rFonts w:ascii="Times" w:hAnsi="Times"/>
          <w:b/>
          <w:sz w:val="22"/>
          <w:szCs w:val="22"/>
          <w:u w:val="single"/>
        </w:rPr>
      </w:pPr>
      <w:bookmarkStart w:id="0" w:name="_GoBack"/>
      <w:bookmarkEnd w:id="0"/>
      <w:r w:rsidRPr="00C9180D">
        <w:rPr>
          <w:rFonts w:ascii="Times" w:hAnsi="Times"/>
          <w:b/>
          <w:sz w:val="22"/>
          <w:szCs w:val="22"/>
          <w:u w:val="single"/>
        </w:rPr>
        <w:t>Summary of proposal:</w:t>
      </w:r>
    </w:p>
    <w:p w14:paraId="5BEDDE52" w14:textId="77777777" w:rsidR="00C9180D" w:rsidRDefault="00C9180D" w:rsidP="00013507">
      <w:pPr>
        <w:ind w:firstLine="284"/>
        <w:jc w:val="both"/>
        <w:rPr>
          <w:rFonts w:ascii="Times" w:hAnsi="Times"/>
          <w:sz w:val="22"/>
          <w:szCs w:val="22"/>
        </w:rPr>
      </w:pPr>
    </w:p>
    <w:p w14:paraId="19943ED4" w14:textId="7613DAC1" w:rsidR="00013507" w:rsidRPr="00013507" w:rsidRDefault="00013507" w:rsidP="00013507">
      <w:pPr>
        <w:ind w:firstLine="284"/>
        <w:jc w:val="both"/>
        <w:rPr>
          <w:rFonts w:ascii="Times" w:hAnsi="Times"/>
          <w:sz w:val="22"/>
          <w:szCs w:val="22"/>
        </w:rPr>
      </w:pPr>
      <w:r w:rsidRPr="00013507">
        <w:rPr>
          <w:rFonts w:ascii="Times" w:hAnsi="Times"/>
          <w:sz w:val="22"/>
          <w:szCs w:val="22"/>
        </w:rPr>
        <w:t xml:space="preserve">Chromosomal aberrations are very frequent in </w:t>
      </w:r>
      <w:r w:rsidR="004D6047">
        <w:rPr>
          <w:rFonts w:ascii="Times" w:hAnsi="Times"/>
          <w:sz w:val="22"/>
          <w:szCs w:val="22"/>
        </w:rPr>
        <w:t>leukemias</w:t>
      </w:r>
      <w:r w:rsidRPr="00013507">
        <w:rPr>
          <w:rFonts w:ascii="Times" w:hAnsi="Times"/>
          <w:sz w:val="22"/>
          <w:szCs w:val="22"/>
        </w:rPr>
        <w:t xml:space="preserve"> and several recurring mutations capable of malignant tra</w:t>
      </w:r>
      <w:r w:rsidR="00CC37A0">
        <w:rPr>
          <w:rFonts w:ascii="Times" w:hAnsi="Times"/>
          <w:sz w:val="22"/>
          <w:szCs w:val="22"/>
        </w:rPr>
        <w:t>nsformation have been described. These mutations usually occur</w:t>
      </w:r>
      <w:r w:rsidRPr="00013507">
        <w:rPr>
          <w:rFonts w:ascii="Times" w:hAnsi="Times"/>
          <w:sz w:val="22"/>
          <w:szCs w:val="22"/>
        </w:rPr>
        <w:t xml:space="preserve"> </w:t>
      </w:r>
      <w:r w:rsidR="00CC37A0">
        <w:rPr>
          <w:rFonts w:ascii="Times" w:hAnsi="Times"/>
          <w:sz w:val="22"/>
          <w:szCs w:val="22"/>
        </w:rPr>
        <w:t>in h</w:t>
      </w:r>
      <w:r w:rsidRPr="00013507">
        <w:rPr>
          <w:rFonts w:ascii="Times" w:hAnsi="Times"/>
          <w:sz w:val="22"/>
          <w:szCs w:val="22"/>
        </w:rPr>
        <w:t>ematopoietic stem cells (HSC), transforming the</w:t>
      </w:r>
      <w:r w:rsidR="00A409AF">
        <w:rPr>
          <w:rFonts w:ascii="Times" w:hAnsi="Times"/>
          <w:sz w:val="22"/>
          <w:szCs w:val="22"/>
        </w:rPr>
        <w:t>m into leukemia stem cells</w:t>
      </w:r>
      <w:r w:rsidRPr="00013507">
        <w:rPr>
          <w:rFonts w:ascii="Times" w:hAnsi="Times"/>
          <w:sz w:val="22"/>
          <w:szCs w:val="22"/>
        </w:rPr>
        <w:t>. NUP98 gene translocations are an example of such chromosomal aberrations</w:t>
      </w:r>
      <w:r w:rsidR="00CC37A0">
        <w:rPr>
          <w:rFonts w:ascii="Times" w:hAnsi="Times"/>
          <w:sz w:val="22"/>
          <w:szCs w:val="22"/>
        </w:rPr>
        <w:t>; t</w:t>
      </w:r>
      <w:r w:rsidRPr="00013507">
        <w:rPr>
          <w:rFonts w:ascii="Times" w:hAnsi="Times"/>
          <w:sz w:val="22"/>
          <w:szCs w:val="22"/>
        </w:rPr>
        <w:t>hese translocations produce a fusion protein containing the N-terminal portion of Nup98 and the C-terminal of a fusion partner</w:t>
      </w:r>
      <w:r w:rsidR="00CC37A0">
        <w:rPr>
          <w:rFonts w:ascii="Times" w:hAnsi="Times"/>
          <w:sz w:val="22"/>
          <w:szCs w:val="22"/>
        </w:rPr>
        <w:t>. O</w:t>
      </w:r>
      <w:r w:rsidRPr="00013507">
        <w:rPr>
          <w:rFonts w:ascii="Times" w:hAnsi="Times"/>
          <w:sz w:val="22"/>
          <w:szCs w:val="22"/>
        </w:rPr>
        <w:t xml:space="preserve">ver 75% of Nup98 fusions can interact with chromatin, and lead to changes in gene expression. </w:t>
      </w:r>
      <w:r w:rsidRPr="00013507">
        <w:rPr>
          <w:rFonts w:ascii="Times" w:hAnsi="Times"/>
          <w:sz w:val="22"/>
          <w:szCs w:val="22"/>
          <w:u w:val="single"/>
        </w:rPr>
        <w:t>Therefore, I hypothesize that nup98 fusions act as rogue transcriptional regulators in the cell.</w:t>
      </w:r>
    </w:p>
    <w:p w14:paraId="673B0888" w14:textId="12FD59A1" w:rsidR="00013507" w:rsidRDefault="00013507" w:rsidP="00013507">
      <w:pPr>
        <w:ind w:firstLine="284"/>
        <w:jc w:val="both"/>
        <w:rPr>
          <w:rFonts w:ascii="Times" w:hAnsi="Times"/>
          <w:sz w:val="22"/>
          <w:szCs w:val="22"/>
        </w:rPr>
      </w:pPr>
      <w:r w:rsidRPr="00013507">
        <w:rPr>
          <w:rFonts w:ascii="Times" w:hAnsi="Times"/>
          <w:sz w:val="22"/>
          <w:szCs w:val="22"/>
        </w:rPr>
        <w:t xml:space="preserve">Collecting previously published gene expression data (microarray) from HSCs expressing Nup98 </w:t>
      </w:r>
      <w:proofErr w:type="gramStart"/>
      <w:r w:rsidRPr="00013507">
        <w:rPr>
          <w:rFonts w:ascii="Times" w:hAnsi="Times"/>
          <w:sz w:val="22"/>
          <w:szCs w:val="22"/>
        </w:rPr>
        <w:t>fusions,</w:t>
      </w:r>
      <w:proofErr w:type="gramEnd"/>
      <w:r w:rsidRPr="00013507">
        <w:rPr>
          <w:rFonts w:ascii="Times" w:hAnsi="Times"/>
          <w:sz w:val="22"/>
          <w:szCs w:val="22"/>
        </w:rPr>
        <w:t xml:space="preserve"> we can generate some preliminary data to corroborate this hypothesis. Several different fusions affect the expression of similar genes; these are involved in a few biological processes in the cell: embryonic development, immune system formation and chromatin organization. Deregulated genes also present similar transcrip</w:t>
      </w:r>
      <w:r w:rsidR="00A409AF">
        <w:rPr>
          <w:rFonts w:ascii="Times" w:hAnsi="Times"/>
          <w:sz w:val="22"/>
          <w:szCs w:val="22"/>
        </w:rPr>
        <w:t>tion factor binding sites</w:t>
      </w:r>
      <w:r w:rsidRPr="00013507">
        <w:rPr>
          <w:rFonts w:ascii="Times" w:hAnsi="Times"/>
          <w:sz w:val="22"/>
          <w:szCs w:val="22"/>
        </w:rPr>
        <w:t xml:space="preserve"> in their regulatory regions. These putative regul</w:t>
      </w:r>
      <w:r w:rsidR="00A409AF">
        <w:rPr>
          <w:rFonts w:ascii="Times" w:hAnsi="Times"/>
          <w:sz w:val="22"/>
          <w:szCs w:val="22"/>
        </w:rPr>
        <w:t>atory transcription factors</w:t>
      </w:r>
      <w:r w:rsidRPr="00013507">
        <w:rPr>
          <w:rFonts w:ascii="Times" w:hAnsi="Times"/>
          <w:sz w:val="22"/>
          <w:szCs w:val="22"/>
        </w:rPr>
        <w:t xml:space="preserve"> are highly interconnected through protein-protein interactions and transcriptional regulation </w:t>
      </w:r>
      <w:r w:rsidR="00CC37A0" w:rsidRPr="00013507">
        <w:rPr>
          <w:rFonts w:ascii="Times" w:hAnsi="Times"/>
          <w:sz w:val="22"/>
          <w:szCs w:val="22"/>
        </w:rPr>
        <w:t>among</w:t>
      </w:r>
      <w:r w:rsidRPr="00013507">
        <w:rPr>
          <w:rFonts w:ascii="Times" w:hAnsi="Times"/>
          <w:sz w:val="22"/>
          <w:szCs w:val="22"/>
        </w:rPr>
        <w:t xml:space="preserve"> themselves, and they have important roles in cell cycle regulation, embryonic development, hematopoiesis, </w:t>
      </w:r>
      <w:proofErr w:type="gramStart"/>
      <w:r w:rsidRPr="00013507">
        <w:rPr>
          <w:rFonts w:ascii="Times" w:hAnsi="Times"/>
          <w:sz w:val="22"/>
          <w:szCs w:val="22"/>
        </w:rPr>
        <w:t>apoptosis</w:t>
      </w:r>
      <w:proofErr w:type="gramEnd"/>
      <w:r w:rsidRPr="00013507">
        <w:rPr>
          <w:rFonts w:ascii="Times" w:hAnsi="Times"/>
          <w:sz w:val="22"/>
          <w:szCs w:val="22"/>
        </w:rPr>
        <w:t xml:space="preserve"> and chromatin modification. </w:t>
      </w:r>
    </w:p>
    <w:p w14:paraId="5EC3281D" w14:textId="4A815205" w:rsidR="00013507" w:rsidRPr="009E583C" w:rsidRDefault="009E583C" w:rsidP="009E583C">
      <w:pPr>
        <w:ind w:firstLine="284"/>
        <w:jc w:val="both"/>
        <w:rPr>
          <w:rFonts w:ascii="Times" w:hAnsi="Times"/>
          <w:sz w:val="22"/>
          <w:szCs w:val="22"/>
        </w:rPr>
      </w:pPr>
      <w:r>
        <w:rPr>
          <w:rFonts w:ascii="Times" w:hAnsi="Times"/>
          <w:sz w:val="22"/>
          <w:szCs w:val="22"/>
        </w:rPr>
        <w:t>In this proposal I will extend this knowledge to all Nup98 fusions and identify the mechanisms behind the effects</w:t>
      </w:r>
      <w:r w:rsidRPr="009E583C">
        <w:rPr>
          <w:rFonts w:ascii="Times" w:hAnsi="Times"/>
          <w:sz w:val="22"/>
          <w:szCs w:val="22"/>
        </w:rPr>
        <w:t xml:space="preserve"> </w:t>
      </w:r>
      <w:r w:rsidR="00A409AF">
        <w:rPr>
          <w:rFonts w:ascii="Times" w:hAnsi="Times"/>
          <w:sz w:val="22"/>
          <w:szCs w:val="22"/>
        </w:rPr>
        <w:t>they</w:t>
      </w:r>
      <w:r>
        <w:rPr>
          <w:rFonts w:ascii="Times" w:hAnsi="Times"/>
          <w:sz w:val="22"/>
          <w:szCs w:val="22"/>
        </w:rPr>
        <w:t xml:space="preserve"> have in gene expression. </w:t>
      </w:r>
      <w:r w:rsidR="00013507" w:rsidRPr="00013507">
        <w:rPr>
          <w:rFonts w:ascii="Times" w:hAnsi="Times"/>
          <w:sz w:val="22"/>
          <w:szCs w:val="22"/>
        </w:rPr>
        <w:t>Using HSCs expressing a GFP tagged version of all known NUP98 gene fusions as a model system,</w:t>
      </w:r>
      <w:r w:rsidR="00013507" w:rsidRPr="00013507">
        <w:rPr>
          <w:rFonts w:ascii="Times" w:hAnsi="Times"/>
          <w:sz w:val="22"/>
          <w:szCs w:val="22"/>
          <w:u w:val="single"/>
        </w:rPr>
        <w:t xml:space="preserve"> I propose two Aims in order to achieve a network level understanding of the role NUP98 translocations play in leukemogenesis:</w:t>
      </w:r>
    </w:p>
    <w:p w14:paraId="7FE6D126" w14:textId="53598D52" w:rsidR="00013507" w:rsidRPr="00013507" w:rsidRDefault="00013507" w:rsidP="00F55281">
      <w:pPr>
        <w:ind w:firstLine="284"/>
        <w:jc w:val="both"/>
        <w:rPr>
          <w:rFonts w:ascii="Times" w:hAnsi="Times"/>
          <w:sz w:val="22"/>
          <w:szCs w:val="22"/>
        </w:rPr>
      </w:pPr>
      <w:r w:rsidRPr="00013507">
        <w:rPr>
          <w:rFonts w:ascii="Times" w:hAnsi="Times"/>
          <w:b/>
          <w:sz w:val="22"/>
          <w:szCs w:val="22"/>
        </w:rPr>
        <w:t xml:space="preserve">- Aim 1: Constructing the interactome of Nup98 fusion oncoproteins. </w:t>
      </w:r>
      <w:r w:rsidRPr="00013507">
        <w:rPr>
          <w:rFonts w:ascii="Times" w:hAnsi="Times"/>
          <w:sz w:val="22"/>
          <w:szCs w:val="22"/>
        </w:rPr>
        <w:t>Very few protein-protein interactions have been described for nup98 fusion proteins, most of which involve chromatin modifiers that can affect gene expression</w:t>
      </w:r>
      <w:r w:rsidR="00F55281">
        <w:rPr>
          <w:rFonts w:ascii="Times" w:hAnsi="Times"/>
          <w:sz w:val="22"/>
          <w:szCs w:val="22"/>
        </w:rPr>
        <w:t>; i</w:t>
      </w:r>
      <w:r w:rsidRPr="00013507">
        <w:rPr>
          <w:rFonts w:ascii="Times" w:hAnsi="Times"/>
          <w:sz w:val="22"/>
          <w:szCs w:val="22"/>
        </w:rPr>
        <w:t xml:space="preserve">n addition, several fusion proteins can interact with chromatin, </w:t>
      </w:r>
      <w:r w:rsidR="00F55281">
        <w:rPr>
          <w:rFonts w:ascii="Times" w:hAnsi="Times"/>
          <w:sz w:val="22"/>
          <w:szCs w:val="22"/>
        </w:rPr>
        <w:t xml:space="preserve">but </w:t>
      </w:r>
      <w:r w:rsidRPr="00013507">
        <w:rPr>
          <w:rFonts w:ascii="Times" w:hAnsi="Times"/>
          <w:sz w:val="22"/>
          <w:szCs w:val="22"/>
        </w:rPr>
        <w:t>only one locus where this interaction occurs has been</w:t>
      </w:r>
      <w:r w:rsidR="00F55281">
        <w:rPr>
          <w:rFonts w:ascii="Times" w:hAnsi="Times"/>
          <w:sz w:val="22"/>
          <w:szCs w:val="22"/>
        </w:rPr>
        <w:t xml:space="preserve"> described. This indicates</w:t>
      </w:r>
      <w:r w:rsidRPr="00013507">
        <w:rPr>
          <w:rFonts w:ascii="Times" w:hAnsi="Times"/>
          <w:sz w:val="22"/>
          <w:szCs w:val="22"/>
        </w:rPr>
        <w:t xml:space="preserve"> it is imperative that we expand our knowledge on the subject. This is address in two ways in Aim 1: </w:t>
      </w:r>
      <w:r w:rsidR="00AC6717">
        <w:rPr>
          <w:rFonts w:ascii="Times" w:hAnsi="Times"/>
          <w:sz w:val="22"/>
          <w:szCs w:val="22"/>
        </w:rPr>
        <w:t xml:space="preserve">1) </w:t>
      </w:r>
      <w:r w:rsidRPr="00013507">
        <w:rPr>
          <w:rFonts w:ascii="Times" w:hAnsi="Times"/>
          <w:sz w:val="22"/>
          <w:szCs w:val="22"/>
        </w:rPr>
        <w:t xml:space="preserve">determining protein interaction networks for leukemogenic nup98 fusions – using affinity purification of protein complexes followed by high resolution liquid chromatography and tandem mass spectrometry for protein identification; </w:t>
      </w:r>
      <w:r w:rsidR="00AC6717">
        <w:rPr>
          <w:rFonts w:ascii="Times" w:hAnsi="Times"/>
          <w:sz w:val="22"/>
          <w:szCs w:val="22"/>
        </w:rPr>
        <w:t xml:space="preserve">2) </w:t>
      </w:r>
      <w:r w:rsidRPr="00013507">
        <w:rPr>
          <w:rFonts w:ascii="Times" w:hAnsi="Times"/>
          <w:sz w:val="22"/>
          <w:szCs w:val="22"/>
        </w:rPr>
        <w:t xml:space="preserve">mapping genome-wide nup98 fusions interaction with chromatin – using a chromatin immunoprecipitation protocol followed by deep sequencing of all DNA </w:t>
      </w:r>
      <w:r w:rsidR="00A409AF">
        <w:rPr>
          <w:rFonts w:ascii="Times" w:hAnsi="Times"/>
          <w:sz w:val="22"/>
          <w:szCs w:val="22"/>
        </w:rPr>
        <w:t>regions</w:t>
      </w:r>
      <w:r w:rsidRPr="00013507">
        <w:rPr>
          <w:rFonts w:ascii="Times" w:hAnsi="Times"/>
          <w:sz w:val="22"/>
          <w:szCs w:val="22"/>
        </w:rPr>
        <w:t xml:space="preserve"> with enriched binding to the fusions. The results of these two ex</w:t>
      </w:r>
      <w:r w:rsidR="00A409AF">
        <w:rPr>
          <w:rFonts w:ascii="Times" w:hAnsi="Times"/>
          <w:sz w:val="22"/>
          <w:szCs w:val="22"/>
        </w:rPr>
        <w:t>periments will generate</w:t>
      </w:r>
      <w:r w:rsidRPr="00013507">
        <w:rPr>
          <w:rFonts w:ascii="Times" w:hAnsi="Times"/>
          <w:sz w:val="22"/>
          <w:szCs w:val="22"/>
        </w:rPr>
        <w:t xml:space="preserve"> interaction networks of nup98 fusions in the cell. Careful analysis of these networks will identify altered interactions and several novel connections of these fusions to cellular pathways, hinting at their functional role.</w:t>
      </w:r>
      <w:r w:rsidR="00F55281">
        <w:rPr>
          <w:rFonts w:ascii="Times" w:hAnsi="Times"/>
          <w:sz w:val="22"/>
          <w:szCs w:val="22"/>
        </w:rPr>
        <w:t xml:space="preserve"> </w:t>
      </w:r>
      <w:r w:rsidRPr="00013507">
        <w:rPr>
          <w:rFonts w:ascii="Times" w:hAnsi="Times"/>
          <w:sz w:val="22"/>
          <w:szCs w:val="22"/>
        </w:rPr>
        <w:t>Given our initial hypothesis that nup98 fusion may act as rogue transcriptional regulator, Aim 2 attempts to further our understanding of the functional role these fusions have within this cellular network.</w:t>
      </w:r>
    </w:p>
    <w:p w14:paraId="54F29F3B" w14:textId="57B2F57C" w:rsidR="00013507" w:rsidRPr="00013507" w:rsidRDefault="00013507" w:rsidP="00013507">
      <w:pPr>
        <w:ind w:firstLine="284"/>
        <w:jc w:val="both"/>
        <w:rPr>
          <w:rFonts w:ascii="Times" w:hAnsi="Times"/>
          <w:sz w:val="22"/>
          <w:szCs w:val="22"/>
        </w:rPr>
      </w:pPr>
      <w:r w:rsidRPr="00013507">
        <w:rPr>
          <w:rFonts w:ascii="Times" w:hAnsi="Times"/>
          <w:b/>
          <w:sz w:val="22"/>
          <w:szCs w:val="22"/>
        </w:rPr>
        <w:t>- Aim 2: Effects of NUP98 translocations in the transcriptome of HSCs.</w:t>
      </w:r>
      <w:r w:rsidRPr="00013507">
        <w:rPr>
          <w:rFonts w:ascii="Times" w:hAnsi="Times"/>
          <w:sz w:val="22"/>
          <w:szCs w:val="22"/>
        </w:rPr>
        <w:t xml:space="preserve"> The effect of some nup98 fusions in gene expression has been explored through microarray experiments. However, several still remain to be evaluated, and broader comparisons between different fusions is still lacking. This will be achieved by purifying the complete RNA pool present in HSCs expressing different nup98 fusions and submitting all samples to deep sequencing. </w:t>
      </w:r>
      <w:r w:rsidR="0082067E">
        <w:rPr>
          <w:rFonts w:ascii="Times" w:hAnsi="Times"/>
          <w:sz w:val="22"/>
          <w:szCs w:val="22"/>
        </w:rPr>
        <w:t xml:space="preserve">Results </w:t>
      </w:r>
      <w:r w:rsidRPr="00013507">
        <w:rPr>
          <w:rFonts w:ascii="Times" w:hAnsi="Times"/>
          <w:sz w:val="22"/>
          <w:szCs w:val="22"/>
        </w:rPr>
        <w:t xml:space="preserve">will provide information on the expression level of several </w:t>
      </w:r>
      <w:proofErr w:type="gramStart"/>
      <w:r w:rsidRPr="00013507">
        <w:rPr>
          <w:rFonts w:ascii="Times" w:hAnsi="Times"/>
          <w:sz w:val="22"/>
          <w:szCs w:val="22"/>
        </w:rPr>
        <w:t>mRNAs,</w:t>
      </w:r>
      <w:proofErr w:type="gramEnd"/>
      <w:r w:rsidRPr="00013507">
        <w:rPr>
          <w:rFonts w:ascii="Times" w:hAnsi="Times"/>
          <w:sz w:val="22"/>
          <w:szCs w:val="22"/>
        </w:rPr>
        <w:t xml:space="preserve"> splice isoform abundance, RNA editing events, preferential allele expression, non-coding RNA abundances, and presence of mutant transcripts. Merging these data with those obtained in Aim 1 will </w:t>
      </w:r>
      <w:r w:rsidR="00A409AF" w:rsidRPr="00013507">
        <w:rPr>
          <w:rFonts w:ascii="Times" w:hAnsi="Times"/>
          <w:sz w:val="22"/>
          <w:szCs w:val="22"/>
        </w:rPr>
        <w:t>generate a regulatory network of gene expression</w:t>
      </w:r>
      <w:r w:rsidR="00A409AF">
        <w:rPr>
          <w:rFonts w:ascii="Times" w:hAnsi="Times"/>
          <w:sz w:val="22"/>
          <w:szCs w:val="22"/>
        </w:rPr>
        <w:t>, and</w:t>
      </w:r>
      <w:r w:rsidR="00A409AF" w:rsidRPr="00013507">
        <w:rPr>
          <w:rFonts w:ascii="Times" w:hAnsi="Times"/>
          <w:sz w:val="22"/>
          <w:szCs w:val="22"/>
        </w:rPr>
        <w:t xml:space="preserve"> </w:t>
      </w:r>
      <w:r w:rsidRPr="00013507">
        <w:rPr>
          <w:rFonts w:ascii="Times" w:hAnsi="Times"/>
          <w:sz w:val="22"/>
          <w:szCs w:val="22"/>
        </w:rPr>
        <w:t>help clarify the mechanisms by which nup98 fus</w:t>
      </w:r>
      <w:r w:rsidR="00A409AF">
        <w:rPr>
          <w:rFonts w:ascii="Times" w:hAnsi="Times"/>
          <w:sz w:val="22"/>
          <w:szCs w:val="22"/>
        </w:rPr>
        <w:t>ions affect gene expression as well as the consequences this deregulation has in the cell.</w:t>
      </w:r>
    </w:p>
    <w:p w14:paraId="1F0EDCDC" w14:textId="21FCA78F" w:rsidR="00575804" w:rsidRPr="006B6C89" w:rsidRDefault="00013507" w:rsidP="006B6C89">
      <w:pPr>
        <w:ind w:firstLine="284"/>
        <w:jc w:val="both"/>
        <w:rPr>
          <w:rFonts w:ascii="Times" w:hAnsi="Times"/>
          <w:sz w:val="22"/>
          <w:szCs w:val="22"/>
        </w:rPr>
      </w:pPr>
      <w:r w:rsidRPr="00013507">
        <w:rPr>
          <w:rFonts w:ascii="Times" w:hAnsi="Times"/>
          <w:sz w:val="22"/>
          <w:szCs w:val="22"/>
        </w:rPr>
        <w:t>Achieving the Aims described here I will broaden the understanding of how nup98 fusions fit in the cellular landscape and how they lead to the disease phenotype. This integrated differential disease network will be the scaffold from which to tease out affected pathways and identify important therapeutic targets. It will generate several novel testable hypotheses on functional principles and mechanisms underlying leukemia development, and it can be expanded as these new questions are answered making it a more robust and detailed model of this disease.</w:t>
      </w:r>
    </w:p>
    <w:sectPr w:rsidR="00575804" w:rsidRPr="006B6C89" w:rsidSect="00BA428D">
      <w:footerReference w:type="even" r:id="rId7"/>
      <w:footerReference w:type="default" r:id="rId8"/>
      <w:pgSz w:w="12240" w:h="15840"/>
      <w:pgMar w:top="1440" w:right="1440" w:bottom="1440" w:left="1440"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E64B5B" w14:textId="77777777" w:rsidR="0017082F" w:rsidRDefault="0017082F" w:rsidP="0017082F">
      <w:r>
        <w:separator/>
      </w:r>
    </w:p>
  </w:endnote>
  <w:endnote w:type="continuationSeparator" w:id="0">
    <w:p w14:paraId="6E6A7DE4" w14:textId="77777777" w:rsidR="0017082F" w:rsidRDefault="0017082F" w:rsidP="00170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368BD1" w14:textId="77777777" w:rsidR="0017082F" w:rsidRDefault="0017082F" w:rsidP="00BA42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2E09B0" w14:textId="77777777" w:rsidR="0017082F" w:rsidRDefault="0017082F" w:rsidP="0017082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CB0C5" w14:textId="77777777" w:rsidR="0017082F" w:rsidRDefault="0017082F" w:rsidP="00BA42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428D">
      <w:rPr>
        <w:rStyle w:val="PageNumber"/>
        <w:noProof/>
      </w:rPr>
      <w:t>1</w:t>
    </w:r>
    <w:r>
      <w:rPr>
        <w:rStyle w:val="PageNumber"/>
      </w:rPr>
      <w:fldChar w:fldCharType="end"/>
    </w:r>
  </w:p>
  <w:p w14:paraId="288BFB19" w14:textId="77777777" w:rsidR="0017082F" w:rsidRDefault="0017082F" w:rsidP="0017082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F0339" w14:textId="77777777" w:rsidR="0017082F" w:rsidRDefault="0017082F" w:rsidP="0017082F">
      <w:r>
        <w:separator/>
      </w:r>
    </w:p>
  </w:footnote>
  <w:footnote w:type="continuationSeparator" w:id="0">
    <w:p w14:paraId="3A81603F" w14:textId="77777777" w:rsidR="0017082F" w:rsidRDefault="0017082F" w:rsidP="001708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507"/>
    <w:rsid w:val="00013507"/>
    <w:rsid w:val="0017082F"/>
    <w:rsid w:val="004D6047"/>
    <w:rsid w:val="00575804"/>
    <w:rsid w:val="006B6C89"/>
    <w:rsid w:val="0082067E"/>
    <w:rsid w:val="009E583C"/>
    <w:rsid w:val="00A409AF"/>
    <w:rsid w:val="00AC6717"/>
    <w:rsid w:val="00BA428D"/>
    <w:rsid w:val="00C9180D"/>
    <w:rsid w:val="00CC37A0"/>
    <w:rsid w:val="00E90969"/>
    <w:rsid w:val="00F55281"/>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2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7082F"/>
    <w:pPr>
      <w:tabs>
        <w:tab w:val="center" w:pos="4320"/>
        <w:tab w:val="right" w:pos="8640"/>
      </w:tabs>
    </w:pPr>
  </w:style>
  <w:style w:type="character" w:customStyle="1" w:styleId="FooterChar">
    <w:name w:val="Footer Char"/>
    <w:basedOn w:val="DefaultParagraphFont"/>
    <w:link w:val="Footer"/>
    <w:uiPriority w:val="99"/>
    <w:rsid w:val="0017082F"/>
  </w:style>
  <w:style w:type="character" w:styleId="PageNumber">
    <w:name w:val="page number"/>
    <w:basedOn w:val="DefaultParagraphFont"/>
    <w:uiPriority w:val="99"/>
    <w:semiHidden/>
    <w:unhideWhenUsed/>
    <w:rsid w:val="001708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7082F"/>
    <w:pPr>
      <w:tabs>
        <w:tab w:val="center" w:pos="4320"/>
        <w:tab w:val="right" w:pos="8640"/>
      </w:tabs>
    </w:pPr>
  </w:style>
  <w:style w:type="character" w:customStyle="1" w:styleId="FooterChar">
    <w:name w:val="Footer Char"/>
    <w:basedOn w:val="DefaultParagraphFont"/>
    <w:link w:val="Footer"/>
    <w:uiPriority w:val="99"/>
    <w:rsid w:val="0017082F"/>
  </w:style>
  <w:style w:type="character" w:styleId="PageNumber">
    <w:name w:val="page number"/>
    <w:basedOn w:val="DefaultParagraphFont"/>
    <w:uiPriority w:val="99"/>
    <w:semiHidden/>
    <w:unhideWhenUsed/>
    <w:rsid w:val="00170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694</Words>
  <Characters>3962</Characters>
  <Application>Microsoft Macintosh Word</Application>
  <DocSecurity>0</DocSecurity>
  <Lines>33</Lines>
  <Paragraphs>9</Paragraphs>
  <ScaleCrop>false</ScaleCrop>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Capitanio</dc:creator>
  <cp:keywords/>
  <dc:description/>
  <cp:lastModifiedBy>Juliana Capitanio</cp:lastModifiedBy>
  <cp:revision>11</cp:revision>
  <cp:lastPrinted>2012-01-10T18:10:00Z</cp:lastPrinted>
  <dcterms:created xsi:type="dcterms:W3CDTF">2012-01-10T17:35:00Z</dcterms:created>
  <dcterms:modified xsi:type="dcterms:W3CDTF">2012-01-10T19:54:00Z</dcterms:modified>
</cp:coreProperties>
</file>