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D552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 xml:space="preserve">Expresiones regulares en </w:t>
      </w:r>
      <w:proofErr w:type="spellStart"/>
      <w:r w:rsidRPr="00EF1B1C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Cucumber</w:t>
      </w:r>
      <w:proofErr w:type="spellEnd"/>
      <w:r w:rsidRPr="00EF1B1C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 xml:space="preserve">: </w:t>
      </w:r>
      <w:proofErr w:type="gramStart"/>
      <w:r w:rsidRPr="00EF1B1C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Cómo potenciar nuestra creación con ellas!</w:t>
      </w:r>
      <w:proofErr w:type="gramEnd"/>
    </w:p>
    <w:p w14:paraId="493D7963" w14:textId="77777777" w:rsidR="00EF1B1C" w:rsidRPr="00EF1B1C" w:rsidRDefault="00EF1B1C" w:rsidP="00EF1B1C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 xml:space="preserve">Expresiones Regulares: </w:t>
      </w:r>
      <w:proofErr w:type="gramStart"/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Qué son?</w:t>
      </w:r>
      <w:proofErr w:type="gramEnd"/>
    </w:p>
    <w:p w14:paraId="5666B98F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Las expresiones regulares son esta cosa misteriosa que no muchos saben exactamente cómo usar. De hecho, muchísimos ingenieros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de Test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experimentados que yo conozco no tienen idea de cómo usarlas. Bien hecho, pueden darnos una flexibilidad impresionante en nuestros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steps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Cucumber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, permitiéndonos permutar y redirigir flujos de acción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de acuerdo a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cómo escribamos el step sin la necesidad de tener que hacer uno muy parecido por duplicado.</w:t>
      </w:r>
    </w:p>
    <w:p w14:paraId="3DE980AF" w14:textId="77777777" w:rsidR="00EF1B1C" w:rsidRPr="00EF1B1C" w:rsidRDefault="00EF1B1C" w:rsidP="00EF1B1C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proofErr w:type="gramStart"/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Tengo que usarlas como si no hubiese un mañana?</w:t>
      </w:r>
      <w:proofErr w:type="gramEnd"/>
    </w:p>
    <w:p w14:paraId="41FA9C54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Por favor, NO!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hecho, parte de las buenas prácticas que les enseño en esta clase son sobre no usar demasiado las expresiones regulares. Como regla general, uso lo siguiente:</w:t>
      </w:r>
    </w:p>
    <w:p w14:paraId="464C2BCA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s-CO"/>
        </w:rPr>
        <w:t>Están bien si me dan una flexibilidad necesaria para no duplicar el step, pero no si no permite una clara legibilidad</w:t>
      </w:r>
    </w:p>
    <w:p w14:paraId="7338C616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Las expresiones regulares que nos van a servir en nuestras automatizaciones van a ser selectas, no muchas. Así que acá van las que más van a usar,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cómo es su sintaxis y ejemplos!</w:t>
      </w:r>
      <w:proofErr w:type="gramEnd"/>
    </w:p>
    <w:p w14:paraId="641434CC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Anclaje</w:t>
      </w:r>
    </w:p>
    <w:p w14:paraId="763A6B38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Para evitar la ambigüedad en la definición de los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steps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, usar anclas (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anchors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) correctamente es esencial. Pensemos sobre lo siguiente: La expresión</w:t>
      </w:r>
    </w:p>
    <w:p w14:paraId="3A303FE0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Given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I log in</w:t>
      </w:r>
    </w:p>
    <w:p w14:paraId="680F4A04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también con la siguiente si no colocamos los símbolos de comienzo y fin:</w:t>
      </w:r>
    </w:p>
    <w:p w14:paraId="2D976CE5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Given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 I log in as an almighty admin</w:t>
      </w:r>
    </w:p>
    <w:p w14:paraId="2539672F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lastRenderedPageBreak/>
        <w:t xml:space="preserve">Y ambas significan cosas muy diferentes en la funcionalidad. Para eso, vamos a utilizar los siguientes símbolos, los cuáles van a delimitar el comienzo y fin del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que define al step.</w:t>
      </w:r>
    </w:p>
    <w:p w14:paraId="26382F52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^ es usado para iniciar y $ para terminar. En definitiva, va a quedar:</w:t>
      </w:r>
    </w:p>
    <w:p w14:paraId="547C2DEF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Given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^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 log in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$</w:t>
      </w:r>
    </w:p>
    <w:p w14:paraId="3AFB1F2A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De esta manera, estamos evitando el famoso error de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Ambiguous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Match.</w:t>
      </w:r>
    </w:p>
    <w:p w14:paraId="4EE752F7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Comodines y cuantificadores.</w:t>
      </w:r>
    </w:p>
    <w:p w14:paraId="1B66BD3A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Vieron que cuando en un step definimos un término como un argumento que la función va a necesitar, en la clase de step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defs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nos aparece con unos símbolos estrambóticos?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Bueno, esos son los comodines y cuantificadores. Por ejemplo:</w:t>
      </w:r>
    </w:p>
    <w:p w14:paraId="4F761856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.*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 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Esto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cualquier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que le mandemos.</w:t>
      </w:r>
    </w:p>
    <w:p w14:paraId="009072EA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.+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Esto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uno o más de cualquier cosa.</w:t>
      </w:r>
    </w:p>
    <w:p w14:paraId="40951C0D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d*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Esto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cualquier dígito.</w:t>
      </w:r>
    </w:p>
    <w:p w14:paraId="3361FC89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d+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Esto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uno o más dígitos.</w:t>
      </w:r>
    </w:p>
    <w:p w14:paraId="5121E298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"[^"]*"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Esta aberración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algo que está entre comillas dobles.</w:t>
      </w:r>
    </w:p>
    <w:p w14:paraId="1BFEBE5B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?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 Esto nos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matchear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un </w:t>
      </w:r>
      <w:r w:rsidRPr="00EF1B1C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s-CO"/>
        </w:rPr>
        <w:t>a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o </w:t>
      </w:r>
      <w:proofErr w:type="spellStart"/>
      <w:r w:rsidRPr="00EF1B1C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y puede ir sin signo de pregunta. Tranquilos que vamos a verlo más claro en ejemplos.</w:t>
      </w:r>
    </w:p>
    <w:p w14:paraId="16D97A6F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</w:p>
    <w:p w14:paraId="303AB1D7" w14:textId="77777777" w:rsidR="00EF1B1C" w:rsidRPr="00EF1B1C" w:rsidRDefault="00EF1B1C" w:rsidP="00EF1B1C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 xml:space="preserve">Grupos de captura: Identificando los argumentos en nuestros </w:t>
      </w:r>
      <w:proofErr w:type="spellStart"/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steps</w:t>
      </w:r>
      <w:proofErr w:type="spellEnd"/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t>.</w:t>
      </w:r>
    </w:p>
    <w:p w14:paraId="56C563D0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Siempre que tengamos uno de esos comodines o cuantificadores entre paréntesis, significa que eso va a ser requerido como argumento en nuestra función que defina al step. Por ejemplo, tener</w:t>
      </w:r>
    </w:p>
    <w:p w14:paraId="6D93132D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[</w:t>
      </w:r>
      <w:proofErr w:type="spellStart"/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Given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(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@"^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I'm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logged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in as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? (.*)$"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)]</w:t>
      </w:r>
    </w:p>
    <w:p w14:paraId="3E53A5C6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Va a significar que nuestra función va a requerir un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. También que podemos escribir el step como "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I'm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logged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in as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customer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" o "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I'm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logged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in as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admin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" ya que dijimos que </w:t>
      </w:r>
      <w:r w:rsidRPr="00EF1B1C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s-CO"/>
        </w:rPr>
        <w:t>a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o </w:t>
      </w:r>
      <w:proofErr w:type="spellStart"/>
      <w:r w:rsidRPr="00EF1B1C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están ambas bien.</w:t>
      </w:r>
    </w:p>
    <w:p w14:paraId="2A0B83A8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Si tuviésemos:</w:t>
      </w:r>
    </w:p>
    <w:p w14:paraId="16C69EFF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[</w:t>
      </w:r>
      <w:proofErr w:type="spellStart"/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Given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(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@"^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I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have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(d*)$"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)]</w:t>
      </w:r>
    </w:p>
    <w:p w14:paraId="5CCE63BE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lastRenderedPageBreak/>
        <w:t xml:space="preserve">Estaría pidiendo por un solo dígito, como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integer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, en el argumento de la función que define este step. Para poder aceptar cualquier número, deberíamos escribir:</w:t>
      </w:r>
    </w:p>
    <w:p w14:paraId="74D55852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[</w:t>
      </w:r>
      <w:proofErr w:type="spellStart"/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Given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(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@"^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I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have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(d+)$"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)]</w:t>
      </w:r>
    </w:p>
    <w:p w14:paraId="37AA3BFF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Ahora, para ir cerrando...imaginemos que quiero establecer un opcional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lógico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pero no quiero que sea un grupo de captura.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Osea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, no quiero que eso signifique tener que agregar un nuevo argumento a la función. 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Por ejemplo, el siguiente caso:</w:t>
      </w:r>
    </w:p>
    <w:p w14:paraId="18CC895E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</w:pP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When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 I log in as an admin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Given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 I'm logged in as an admin</w:t>
      </w:r>
    </w:p>
    <w:p w14:paraId="79BEABEB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Ambos hacen lo mismo, pero están escritos diferente. Lo que puedo hacer es lo siguiente:</w:t>
      </w:r>
    </w:p>
    <w:p w14:paraId="22D64F3C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[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When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(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@"^(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I'm logged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|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I log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 in as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 xml:space="preserve">an? </w:t>
      </w:r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(.*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)$")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]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public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void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LogInAs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(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role)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{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// código para el step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}</w:t>
      </w:r>
    </w:p>
    <w:p w14:paraId="12AA63D3" w14:textId="77777777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Pero esto no va a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buildear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amigos.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Saben por qué?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Porque la función está pidiendo un solo argumento, el role, mientras que estamos capturando dos grupos: El primero es el OR lógico que tenemos aceptando 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I'm</w:t>
      </w:r>
      <w:proofErr w:type="spell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 xml:space="preserve"> 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logged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o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I log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. Como verán este opcional lógico se construye con el carácter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| 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entre los paréntesis y el segundo es el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que viene después del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.</w:t>
      </w:r>
    </w:p>
    <w:p w14:paraId="2DC463E1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Para solucionar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ésto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, vamos a necesitar agregar algo al grupo de captura que tenemos primero para que...bueno, no capture nada y no pida un argumento en la función.</w:t>
      </w:r>
    </w:p>
    <w:p w14:paraId="62387A7D" w14:textId="77777777" w:rsidR="00EF1B1C" w:rsidRPr="00EF1B1C" w:rsidRDefault="00EF1B1C" w:rsidP="00EF1B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[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When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(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@"^(?: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I'm logged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|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I log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>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val="en-US" w:eastAsia="es-CO"/>
        </w:rPr>
        <w:t> in as </w:t>
      </w:r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 w:eastAsia="es-CO"/>
        </w:rPr>
        <w:t xml:space="preserve">an? </w:t>
      </w:r>
      <w:proofErr w:type="gram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(.*</w:t>
      </w:r>
      <w:proofErr w:type="gramEnd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)$")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]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public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void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LogInAs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(</w:t>
      </w:r>
      <w:proofErr w:type="spellStart"/>
      <w:r w:rsidRPr="00EF1B1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s-CO"/>
        </w:rPr>
        <w:t>string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 role)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{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// código para el step</w:t>
      </w: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br/>
        <w:t>}</w:t>
      </w:r>
    </w:p>
    <w:p w14:paraId="2BBFFFC1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Como verán, la diferencia es sutil, muy sutil. </w:t>
      </w:r>
      <w:proofErr w:type="gram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Simplemente agregamos el ?</w:t>
      </w:r>
      <w:proofErr w:type="gram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: al comienzo del opcional lógico para indicar que no queremos que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ésto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se traduzca en un argumento requerido.</w:t>
      </w:r>
    </w:p>
    <w:p w14:paraId="7FC349A1" w14:textId="77777777" w:rsidR="00EF1B1C" w:rsidRPr="00EF1B1C" w:rsidRDefault="00EF1B1C" w:rsidP="00EF1B1C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36"/>
          <w:szCs w:val="36"/>
          <w:lang w:eastAsia="es-CO"/>
        </w:rPr>
        <w:lastRenderedPageBreak/>
        <w:t>Conclusión y machete:</w:t>
      </w:r>
    </w:p>
    <w:p w14:paraId="01ECA060" w14:textId="77777777" w:rsidR="00EF1B1C" w:rsidRPr="00EF1B1C" w:rsidRDefault="00EF1B1C" w:rsidP="00EF1B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Como verán, hay todo un submundo para la construcción de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Steps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manera eficiente y prolija con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Cucumber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. También tengan en cuenta lo que les dije sobre evitar el abuso de estos recursos, lo que puede terminar resultando en frases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Gherkin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demasiado complejas, uno de los grandes problemas en mi opinión en cualquier proyecto de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Automation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. Para que vean que hay mucho más por cubrir, les voy a dejar el siguiente machete, cortesía de algún sitio web de </w:t>
      </w:r>
      <w:proofErr w:type="spellStart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Automation</w:t>
      </w:r>
      <w:proofErr w:type="spellEnd"/>
      <w:r w:rsidRPr="00EF1B1C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de la red de redes</w:t>
      </w:r>
    </w:p>
    <w:p w14:paraId="6DD13227" w14:textId="18933A05" w:rsidR="00EF1B1C" w:rsidRPr="00EF1B1C" w:rsidRDefault="00EF1B1C" w:rsidP="00EF1B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EF1B1C">
        <w:rPr>
          <w:rFonts w:ascii="Roboto" w:eastAsia="Times New Roman" w:hAnsi="Roboto" w:cs="Times New Roman"/>
          <w:noProof/>
          <w:color w:val="1C1D1F"/>
          <w:sz w:val="24"/>
          <w:szCs w:val="24"/>
          <w:lang w:eastAsia="es-CO"/>
        </w:rPr>
        <w:drawing>
          <wp:inline distT="0" distB="0" distL="0" distR="0" wp14:anchorId="48ED4571" wp14:editId="16C82DD6">
            <wp:extent cx="5612130" cy="6160135"/>
            <wp:effectExtent l="0" t="0" r="762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CB50" w14:textId="77777777" w:rsidR="00816118" w:rsidRDefault="00EF1B1C"/>
    <w:sectPr w:rsidR="00816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1C"/>
    <w:rsid w:val="00BA1B19"/>
    <w:rsid w:val="00DF5247"/>
    <w:rsid w:val="00E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75C3"/>
  <w15:chartTrackingRefBased/>
  <w15:docId w15:val="{0CC19112-78AE-4C5C-AFD1-2EC1FA25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1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1B1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F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Emphasis">
    <w:name w:val="Emphasis"/>
    <w:basedOn w:val="DefaultParagraphFont"/>
    <w:uiPriority w:val="20"/>
    <w:qFormat/>
    <w:rsid w:val="00EF1B1C"/>
    <w:rPr>
      <w:i/>
      <w:iCs/>
    </w:rPr>
  </w:style>
  <w:style w:type="character" w:styleId="Strong">
    <w:name w:val="Strong"/>
    <w:basedOn w:val="DefaultParagraphFont"/>
    <w:uiPriority w:val="22"/>
    <w:qFormat/>
    <w:rsid w:val="00EF1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636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73103128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93485114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2107116022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490829619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2049643067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94237273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21076736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76847563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362557640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Carmona Muñoz</dc:creator>
  <cp:keywords/>
  <dc:description/>
  <cp:lastModifiedBy>juan pablo Carmona Muñoz</cp:lastModifiedBy>
  <cp:revision>1</cp:revision>
  <dcterms:created xsi:type="dcterms:W3CDTF">2021-10-03T22:38:00Z</dcterms:created>
  <dcterms:modified xsi:type="dcterms:W3CDTF">2021-10-03T22:39:00Z</dcterms:modified>
</cp:coreProperties>
</file>