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FAA0AF2" w14:textId="77777777" w:rsidR="00734476" w:rsidRPr="00734476" w:rsidRDefault="00734476" w:rsidP="00734476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spacing w:after="240" w:line="300" w:lineRule="atLeast"/>
        <w:jc w:val="both"/>
        <w:rPr>
          <w:rFonts w:ascii="Times New Roman" w:hAnsi="Times New Roman" w:cs="Times New Roman"/>
          <w:color w:val="000000"/>
          <w:sz w:val="22"/>
          <w:szCs w:val="22"/>
          <w:lang w:val="es-ES"/>
        </w:rPr>
      </w:pPr>
    </w:p>
    <w:p w14:paraId="2838CD4F" w14:textId="23FB413E" w:rsidR="00734476" w:rsidRPr="00734476" w:rsidRDefault="00734476" w:rsidP="00734476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spacing w:after="240" w:line="300" w:lineRule="atLeast"/>
        <w:jc w:val="both"/>
        <w:rPr>
          <w:rFonts w:ascii="Times New Roman" w:hAnsi="Times New Roman" w:cs="Times New Roman"/>
          <w:color w:val="000000"/>
          <w:sz w:val="22"/>
          <w:szCs w:val="22"/>
          <w:lang w:val="es-ES"/>
        </w:rPr>
      </w:pPr>
      <w:r w:rsidRPr="00734476">
        <w:rPr>
          <w:rFonts w:ascii="Times New Roman" w:hAnsi="Times New Roman" w:cs="Times New Roman"/>
          <w:color w:val="000000"/>
          <w:sz w:val="22"/>
          <w:szCs w:val="22"/>
          <w:lang w:val="es-ES"/>
        </w:rPr>
        <w:t xml:space="preserve">Medellín, </w:t>
      </w:r>
      <w:r w:rsidR="001C0330">
        <w:rPr>
          <w:rFonts w:ascii="Times New Roman" w:hAnsi="Times New Roman" w:cs="Times New Roman"/>
          <w:color w:val="000000"/>
          <w:sz w:val="22"/>
          <w:szCs w:val="22"/>
          <w:lang w:val="es-ES"/>
        </w:rPr>
        <w:t>3</w:t>
      </w:r>
      <w:r w:rsidRPr="00734476">
        <w:rPr>
          <w:rFonts w:ascii="Times New Roman" w:hAnsi="Times New Roman" w:cs="Times New Roman"/>
          <w:color w:val="000000"/>
          <w:sz w:val="22"/>
          <w:szCs w:val="22"/>
          <w:lang w:val="es-ES"/>
        </w:rPr>
        <w:t xml:space="preserve"> de </w:t>
      </w:r>
      <w:r w:rsidR="001C0330">
        <w:rPr>
          <w:rFonts w:ascii="Times New Roman" w:hAnsi="Times New Roman" w:cs="Times New Roman"/>
          <w:color w:val="000000"/>
          <w:sz w:val="22"/>
          <w:szCs w:val="22"/>
          <w:lang w:val="es-ES"/>
        </w:rPr>
        <w:t>enero</w:t>
      </w:r>
      <w:r w:rsidRPr="00734476">
        <w:rPr>
          <w:rFonts w:ascii="Times New Roman" w:hAnsi="Times New Roman" w:cs="Times New Roman"/>
          <w:color w:val="000000"/>
          <w:sz w:val="22"/>
          <w:szCs w:val="22"/>
          <w:lang w:val="es-ES"/>
        </w:rPr>
        <w:t xml:space="preserve"> de 201</w:t>
      </w:r>
      <w:r w:rsidR="001C0330">
        <w:rPr>
          <w:rFonts w:ascii="Times New Roman" w:hAnsi="Times New Roman" w:cs="Times New Roman"/>
          <w:color w:val="000000"/>
          <w:sz w:val="22"/>
          <w:szCs w:val="22"/>
          <w:lang w:val="es-ES"/>
        </w:rPr>
        <w:t>8</w:t>
      </w:r>
    </w:p>
    <w:p w14:paraId="12093D61" w14:textId="77777777" w:rsidR="00734476" w:rsidRPr="00734476" w:rsidRDefault="00734476" w:rsidP="00734476">
      <w:pPr>
        <w:pStyle w:val="Sinespaciado"/>
        <w:rPr>
          <w:rFonts w:ascii="Times New Roman" w:hAnsi="Times New Roman" w:cs="Times New Roman"/>
          <w:sz w:val="22"/>
          <w:szCs w:val="22"/>
          <w:lang w:val="es-ES"/>
        </w:rPr>
      </w:pPr>
      <w:r w:rsidRPr="00734476">
        <w:rPr>
          <w:rFonts w:ascii="Times New Roman" w:hAnsi="Times New Roman" w:cs="Times New Roman"/>
          <w:sz w:val="22"/>
          <w:szCs w:val="22"/>
          <w:lang w:val="es-ES"/>
        </w:rPr>
        <w:t>Señores</w:t>
      </w:r>
    </w:p>
    <w:p w14:paraId="07847501" w14:textId="77777777" w:rsidR="00734476" w:rsidRPr="00734476" w:rsidRDefault="00734476" w:rsidP="00734476">
      <w:pPr>
        <w:pStyle w:val="Sinespaciado"/>
        <w:rPr>
          <w:rFonts w:ascii="Times New Roman" w:hAnsi="Times New Roman" w:cs="Times New Roman"/>
          <w:sz w:val="22"/>
          <w:szCs w:val="22"/>
          <w:lang w:val="es-ES"/>
        </w:rPr>
      </w:pPr>
      <w:r w:rsidRPr="00734476">
        <w:rPr>
          <w:rFonts w:ascii="Times New Roman" w:hAnsi="Times New Roman" w:cs="Times New Roman"/>
          <w:sz w:val="22"/>
          <w:szCs w:val="22"/>
          <w:lang w:val="es-ES"/>
        </w:rPr>
        <w:t>Revista</w:t>
      </w:r>
    </w:p>
    <w:p w14:paraId="7F8954C4" w14:textId="77777777" w:rsidR="00734476" w:rsidRPr="00734476" w:rsidRDefault="00734476" w:rsidP="00734476">
      <w:pPr>
        <w:pStyle w:val="Sinespaciado"/>
        <w:rPr>
          <w:rFonts w:ascii="Times New Roman" w:hAnsi="Times New Roman" w:cs="Times New Roman"/>
          <w:sz w:val="22"/>
          <w:szCs w:val="22"/>
          <w:lang w:val="es-ES"/>
        </w:rPr>
      </w:pPr>
      <w:r w:rsidRPr="00734476">
        <w:rPr>
          <w:rFonts w:ascii="Times New Roman" w:hAnsi="Times New Roman" w:cs="Times New Roman"/>
          <w:sz w:val="22"/>
          <w:szCs w:val="22"/>
          <w:lang w:val="es-ES"/>
        </w:rPr>
        <w:t>Comunicaciones en Estadística</w:t>
      </w:r>
    </w:p>
    <w:p w14:paraId="5285E640" w14:textId="77777777" w:rsidR="00734476" w:rsidRPr="00734476" w:rsidRDefault="00734476" w:rsidP="00734476">
      <w:pPr>
        <w:pStyle w:val="Sinespaciado"/>
        <w:rPr>
          <w:rFonts w:ascii="Times New Roman" w:hAnsi="Times New Roman" w:cs="Times New Roman"/>
          <w:sz w:val="22"/>
          <w:szCs w:val="22"/>
          <w:lang w:val="es-ES"/>
        </w:rPr>
      </w:pPr>
      <w:r w:rsidRPr="00734476">
        <w:rPr>
          <w:rFonts w:ascii="Times New Roman" w:hAnsi="Times New Roman" w:cs="Times New Roman"/>
          <w:sz w:val="22"/>
          <w:szCs w:val="22"/>
          <w:lang w:val="es-ES"/>
        </w:rPr>
        <w:t>Bogotá.</w:t>
      </w:r>
    </w:p>
    <w:p w14:paraId="162D862E" w14:textId="77777777" w:rsidR="00734476" w:rsidRPr="00734476" w:rsidRDefault="00734476" w:rsidP="00734476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spacing w:after="240" w:line="300" w:lineRule="atLeast"/>
        <w:jc w:val="both"/>
        <w:rPr>
          <w:rFonts w:ascii="Times New Roman" w:hAnsi="Times New Roman" w:cs="Times New Roman"/>
          <w:color w:val="000000"/>
          <w:sz w:val="22"/>
          <w:szCs w:val="22"/>
          <w:lang w:val="es-ES"/>
        </w:rPr>
      </w:pPr>
      <w:bookmarkStart w:id="0" w:name="_GoBack"/>
      <w:bookmarkEnd w:id="0"/>
    </w:p>
    <w:p w14:paraId="0AE67940" w14:textId="54CEA219" w:rsidR="00734476" w:rsidRPr="00734476" w:rsidRDefault="00734476" w:rsidP="00734476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spacing w:after="240" w:line="300" w:lineRule="atLeast"/>
        <w:jc w:val="both"/>
        <w:rPr>
          <w:rFonts w:ascii="Times New Roman" w:hAnsi="Times New Roman" w:cs="Times New Roman"/>
          <w:color w:val="000000"/>
          <w:sz w:val="22"/>
          <w:szCs w:val="22"/>
          <w:lang w:val="es-ES"/>
        </w:rPr>
      </w:pPr>
      <w:r w:rsidRPr="00734476">
        <w:rPr>
          <w:rFonts w:ascii="Times New Roman" w:hAnsi="Times New Roman" w:cs="Times New Roman"/>
          <w:color w:val="000000"/>
          <w:sz w:val="22"/>
          <w:szCs w:val="22"/>
          <w:lang w:val="es-ES"/>
        </w:rPr>
        <w:t>Asunto: Respuesta a evaluadores.</w:t>
      </w:r>
    </w:p>
    <w:p w14:paraId="5C205212" w14:textId="77777777" w:rsidR="00734476" w:rsidRPr="00734476" w:rsidRDefault="00734476" w:rsidP="00734476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spacing w:after="240" w:line="300" w:lineRule="atLeast"/>
        <w:jc w:val="both"/>
        <w:rPr>
          <w:rFonts w:ascii="Times New Roman" w:hAnsi="Times New Roman" w:cs="Times New Roman"/>
          <w:color w:val="000000"/>
          <w:sz w:val="22"/>
          <w:szCs w:val="22"/>
          <w:lang w:val="es-ES"/>
        </w:rPr>
      </w:pPr>
    </w:p>
    <w:p w14:paraId="3E4E16D4" w14:textId="6B81582B" w:rsidR="00734476" w:rsidRPr="00734476" w:rsidRDefault="00734476" w:rsidP="00734476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spacing w:after="240" w:line="300" w:lineRule="atLeast"/>
        <w:jc w:val="both"/>
        <w:rPr>
          <w:rFonts w:ascii="Times New Roman" w:hAnsi="Times New Roman" w:cs="Times New Roman"/>
          <w:color w:val="000000"/>
          <w:sz w:val="22"/>
          <w:szCs w:val="22"/>
          <w:lang w:val="es-ES"/>
        </w:rPr>
      </w:pPr>
      <w:r w:rsidRPr="00734476">
        <w:rPr>
          <w:rFonts w:ascii="Times New Roman" w:hAnsi="Times New Roman" w:cs="Times New Roman"/>
          <w:color w:val="000000"/>
          <w:sz w:val="22"/>
          <w:szCs w:val="22"/>
          <w:lang w:val="es-ES"/>
        </w:rPr>
        <w:t>Muchas gracias por los comentarios y sugerencias indicados para contribuir con la mejora del artículo. A continuación, procedemos a dar respuesta a cada uno de ellos:</w:t>
      </w:r>
    </w:p>
    <w:p w14:paraId="07F0861A" w14:textId="6B5A8F73" w:rsidR="00177DB1" w:rsidRPr="00734476" w:rsidRDefault="00177DB1" w:rsidP="00F77F7A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spacing w:after="240" w:line="300" w:lineRule="atLeast"/>
        <w:jc w:val="both"/>
        <w:rPr>
          <w:rFonts w:ascii="Times New Roman" w:hAnsi="Times New Roman" w:cs="Times New Roman"/>
          <w:color w:val="000000"/>
          <w:sz w:val="22"/>
          <w:szCs w:val="22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29"/>
        <w:gridCol w:w="4658"/>
        <w:gridCol w:w="4703"/>
      </w:tblGrid>
      <w:tr w:rsidR="00AD57FC" w:rsidRPr="00734476" w14:paraId="4C3677BF" w14:textId="77777777" w:rsidTr="009F2C11">
        <w:tc>
          <w:tcPr>
            <w:tcW w:w="1432" w:type="dxa"/>
            <w:vAlign w:val="center"/>
          </w:tcPr>
          <w:p w14:paraId="10C9038D" w14:textId="5DB159FD" w:rsidR="00AD57FC" w:rsidRPr="00734476" w:rsidRDefault="00AD57FC" w:rsidP="00AD57FC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center"/>
              <w:rPr>
                <w:rFonts w:ascii="Times New Roman" w:hAnsi="Times New Roman" w:cs="Times New Roman"/>
                <w:b/>
                <w:color w:val="000000"/>
                <w:sz w:val="22"/>
                <w:szCs w:val="22"/>
                <w:lang w:val="es-ES"/>
              </w:rPr>
            </w:pPr>
            <w:r w:rsidRPr="00734476">
              <w:rPr>
                <w:rFonts w:ascii="Times New Roman" w:hAnsi="Times New Roman" w:cs="Times New Roman"/>
                <w:b/>
                <w:color w:val="000000"/>
                <w:sz w:val="22"/>
                <w:szCs w:val="22"/>
                <w:lang w:val="es-ES"/>
              </w:rPr>
              <w:t>Comentario</w:t>
            </w:r>
          </w:p>
        </w:tc>
        <w:tc>
          <w:tcPr>
            <w:tcW w:w="4772" w:type="dxa"/>
            <w:vAlign w:val="center"/>
          </w:tcPr>
          <w:p w14:paraId="5127DE62" w14:textId="2F68EFBF" w:rsidR="00AD57FC" w:rsidRPr="00734476" w:rsidRDefault="00AD57FC" w:rsidP="00AD57FC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center"/>
              <w:rPr>
                <w:rFonts w:ascii="Times New Roman" w:hAnsi="Times New Roman" w:cs="Times New Roman"/>
                <w:b/>
                <w:color w:val="000000"/>
                <w:sz w:val="22"/>
                <w:szCs w:val="22"/>
                <w:lang w:val="es-ES"/>
              </w:rPr>
            </w:pPr>
            <w:r w:rsidRPr="00734476">
              <w:rPr>
                <w:rFonts w:ascii="Times New Roman" w:hAnsi="Times New Roman" w:cs="Times New Roman"/>
                <w:b/>
                <w:color w:val="000000"/>
                <w:sz w:val="22"/>
                <w:szCs w:val="22"/>
                <w:lang w:val="es-ES"/>
              </w:rPr>
              <w:t>Sugerencia</w:t>
            </w:r>
          </w:p>
        </w:tc>
        <w:tc>
          <w:tcPr>
            <w:tcW w:w="4812" w:type="dxa"/>
            <w:vAlign w:val="center"/>
          </w:tcPr>
          <w:p w14:paraId="0A99E017" w14:textId="1F4474AC" w:rsidR="00AD57FC" w:rsidRPr="00734476" w:rsidRDefault="00AD57FC" w:rsidP="00AD57FC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center"/>
              <w:rPr>
                <w:rFonts w:ascii="Times New Roman" w:hAnsi="Times New Roman" w:cs="Times New Roman"/>
                <w:b/>
                <w:color w:val="000000"/>
                <w:sz w:val="22"/>
                <w:szCs w:val="22"/>
                <w:lang w:val="es-ES"/>
              </w:rPr>
            </w:pPr>
            <w:r w:rsidRPr="00734476">
              <w:rPr>
                <w:rFonts w:ascii="Times New Roman" w:hAnsi="Times New Roman" w:cs="Times New Roman"/>
                <w:b/>
                <w:color w:val="000000"/>
                <w:sz w:val="22"/>
                <w:szCs w:val="22"/>
                <w:lang w:val="es-ES"/>
              </w:rPr>
              <w:t>Situación</w:t>
            </w:r>
          </w:p>
        </w:tc>
      </w:tr>
      <w:tr w:rsidR="00AD57FC" w:rsidRPr="00734476" w14:paraId="4A505AA4" w14:textId="77777777" w:rsidTr="009F2C11">
        <w:tc>
          <w:tcPr>
            <w:tcW w:w="1432" w:type="dxa"/>
            <w:shd w:val="clear" w:color="auto" w:fill="DAEEF3" w:themeFill="accent5" w:themeFillTint="33"/>
          </w:tcPr>
          <w:p w14:paraId="609CA65D" w14:textId="4AE10F2E" w:rsidR="00AD57FC" w:rsidRPr="00734476" w:rsidRDefault="00AD57FC" w:rsidP="00AD57FC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 w:rsidRPr="00734476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De forma 1</w:t>
            </w:r>
          </w:p>
        </w:tc>
        <w:tc>
          <w:tcPr>
            <w:tcW w:w="4772" w:type="dxa"/>
            <w:shd w:val="clear" w:color="auto" w:fill="DAEEF3" w:themeFill="accent5" w:themeFillTint="33"/>
          </w:tcPr>
          <w:p w14:paraId="5396947F" w14:textId="7FE73266" w:rsidR="00AD57FC" w:rsidRPr="00734476" w:rsidRDefault="0087492F" w:rsidP="00AD57FC">
            <w:pPr>
              <w:widowControl w:val="0"/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Una lista de correcciones ortográficas de redacción, tales como mayúsculas, comas, palabras sugeridas, particionamiento de </w:t>
            </w:r>
            <w:r w:rsidR="00FF239F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párrafos, cambios en los gráficos, eliminación de palabras,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etc..</w:t>
            </w:r>
          </w:p>
        </w:tc>
        <w:tc>
          <w:tcPr>
            <w:tcW w:w="4812" w:type="dxa"/>
            <w:shd w:val="clear" w:color="auto" w:fill="DAEEF3" w:themeFill="accent5" w:themeFillTint="33"/>
          </w:tcPr>
          <w:p w14:paraId="74A71EAA" w14:textId="1605B9D8" w:rsidR="00AD57FC" w:rsidRPr="00734476" w:rsidRDefault="003E4F0C" w:rsidP="00AD57FC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 w:rsidRPr="00734476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Se realizó el cambio.</w:t>
            </w:r>
          </w:p>
        </w:tc>
      </w:tr>
      <w:tr w:rsidR="00AD57FC" w:rsidRPr="00734476" w14:paraId="4A4F0D02" w14:textId="77777777" w:rsidTr="009F2C11">
        <w:tc>
          <w:tcPr>
            <w:tcW w:w="1432" w:type="dxa"/>
            <w:shd w:val="clear" w:color="auto" w:fill="DAEEF3" w:themeFill="accent5" w:themeFillTint="33"/>
          </w:tcPr>
          <w:p w14:paraId="07B21B3A" w14:textId="151DAB51" w:rsidR="00AD57FC" w:rsidRPr="00734476" w:rsidRDefault="00AD57FC" w:rsidP="00AD57FC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 w:rsidRPr="00734476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De forma 2</w:t>
            </w:r>
          </w:p>
        </w:tc>
        <w:tc>
          <w:tcPr>
            <w:tcW w:w="4772" w:type="dxa"/>
            <w:shd w:val="clear" w:color="auto" w:fill="DAEEF3" w:themeFill="accent5" w:themeFillTint="33"/>
          </w:tcPr>
          <w:p w14:paraId="6D4E9B0D" w14:textId="62035682" w:rsidR="00AD57FC" w:rsidRPr="00734476" w:rsidRDefault="0087492F" w:rsidP="00AD57FC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Se sugiere una aclaración sobre la letra utilizada para definir la varianza de la distribución simplex. </w:t>
            </w:r>
          </w:p>
        </w:tc>
        <w:tc>
          <w:tcPr>
            <w:tcW w:w="4812" w:type="dxa"/>
            <w:shd w:val="clear" w:color="auto" w:fill="DAEEF3" w:themeFill="accent5" w:themeFillTint="33"/>
          </w:tcPr>
          <w:p w14:paraId="56CB24C9" w14:textId="21014BF9" w:rsidR="00AD57FC" w:rsidRPr="00734476" w:rsidRDefault="0087492F" w:rsidP="000F350C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Se agrega una letra </w:t>
            </w:r>
            <m:oMath>
              <m:r>
                <w:rPr>
                  <w:rFonts w:ascii="Cambria Math" w:hAnsi="Cambria Math" w:cs="Times New Roman"/>
                  <w:color w:val="000000"/>
                  <w:sz w:val="22"/>
                  <w:szCs w:val="22"/>
                  <w:lang w:val="es-ES"/>
                </w:rPr>
                <m:t>τ</m:t>
              </m:r>
            </m:oMath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para especificar la precisión de la distribución y que la letra </w:t>
            </w:r>
            <m:oMath>
              <m:r>
                <w:rPr>
                  <w:rFonts w:ascii="Cambria Math" w:hAnsi="Cambria Math" w:cs="Times New Roman"/>
                  <w:color w:val="000000"/>
                  <w:sz w:val="22"/>
                  <w:szCs w:val="22"/>
                  <w:lang w:val="es-ES"/>
                </w:rPr>
                <m:t>σ</m:t>
              </m:r>
            </m:oMath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fuera un parámetro de dispersión.</w:t>
            </w:r>
          </w:p>
        </w:tc>
      </w:tr>
      <w:tr w:rsidR="00AD57FC" w:rsidRPr="00734476" w14:paraId="7BB0FC4D" w14:textId="77777777" w:rsidTr="009F2C11">
        <w:tc>
          <w:tcPr>
            <w:tcW w:w="1432" w:type="dxa"/>
            <w:shd w:val="clear" w:color="auto" w:fill="DAEEF3" w:themeFill="accent5" w:themeFillTint="33"/>
          </w:tcPr>
          <w:p w14:paraId="55B2E556" w14:textId="7779E208" w:rsidR="00AD57FC" w:rsidRPr="00734476" w:rsidRDefault="00AD57FC" w:rsidP="00AD57FC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 w:rsidRPr="00734476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De forma 3</w:t>
            </w:r>
          </w:p>
        </w:tc>
        <w:tc>
          <w:tcPr>
            <w:tcW w:w="4772" w:type="dxa"/>
            <w:shd w:val="clear" w:color="auto" w:fill="DAEEF3" w:themeFill="accent5" w:themeFillTint="33"/>
          </w:tcPr>
          <w:p w14:paraId="278B9474" w14:textId="610DFCD8" w:rsidR="00AD57FC" w:rsidRPr="00734476" w:rsidRDefault="00FF239F" w:rsidP="00AD57FC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Se sugieren diferentes cambios en la forma de presentar las fórmulas en la sección llamada Inferencia estadística.</w:t>
            </w:r>
          </w:p>
        </w:tc>
        <w:tc>
          <w:tcPr>
            <w:tcW w:w="4812" w:type="dxa"/>
            <w:shd w:val="clear" w:color="auto" w:fill="DAEEF3" w:themeFill="accent5" w:themeFillTint="33"/>
          </w:tcPr>
          <w:p w14:paraId="4B14E564" w14:textId="528EB49B" w:rsidR="00AD57FC" w:rsidRPr="00734476" w:rsidRDefault="00661761" w:rsidP="00AD57FC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 w:rsidRPr="00734476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Se realizó el cambio.</w:t>
            </w:r>
          </w:p>
        </w:tc>
      </w:tr>
      <w:tr w:rsidR="00AD57FC" w:rsidRPr="00734476" w14:paraId="1C7669E9" w14:textId="77777777" w:rsidTr="009F2C11">
        <w:tc>
          <w:tcPr>
            <w:tcW w:w="1432" w:type="dxa"/>
            <w:shd w:val="clear" w:color="auto" w:fill="DAEEF3" w:themeFill="accent5" w:themeFillTint="33"/>
          </w:tcPr>
          <w:p w14:paraId="4FCC010B" w14:textId="6213ADB8" w:rsidR="00AD57FC" w:rsidRPr="00734476" w:rsidRDefault="00AD57FC" w:rsidP="00AD57FC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 w:rsidRPr="00734476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De forma 4</w:t>
            </w:r>
          </w:p>
        </w:tc>
        <w:tc>
          <w:tcPr>
            <w:tcW w:w="4772" w:type="dxa"/>
            <w:shd w:val="clear" w:color="auto" w:fill="DAEEF3" w:themeFill="accent5" w:themeFillTint="33"/>
          </w:tcPr>
          <w:p w14:paraId="73447A76" w14:textId="76D9C98D" w:rsidR="00AD57FC" w:rsidRPr="00734476" w:rsidRDefault="00AD57FC" w:rsidP="00AD57FC">
            <w:pPr>
              <w:widowControl w:val="0"/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</w:p>
        </w:tc>
        <w:tc>
          <w:tcPr>
            <w:tcW w:w="4812" w:type="dxa"/>
            <w:shd w:val="clear" w:color="auto" w:fill="DAEEF3" w:themeFill="accent5" w:themeFillTint="33"/>
          </w:tcPr>
          <w:p w14:paraId="6050F290" w14:textId="6DEF5E9E" w:rsidR="00AD57FC" w:rsidRPr="00734476" w:rsidRDefault="001C3098" w:rsidP="00177DB1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Se agregan comentarios adicionales nuevos que ayudan con la explicación de la utilización de las funciones de método S3 y se muestran salidas del paquete nuevas para una mayor claridad sobre la </w:t>
            </w:r>
            <w:r w:rsidR="00E76AEC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utilización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del paquete ZOIP.</w:t>
            </w:r>
          </w:p>
        </w:tc>
      </w:tr>
      <w:tr w:rsidR="00AD57FC" w:rsidRPr="00734476" w14:paraId="6326AC6A" w14:textId="77777777" w:rsidTr="009F2C11">
        <w:tc>
          <w:tcPr>
            <w:tcW w:w="1432" w:type="dxa"/>
            <w:shd w:val="clear" w:color="auto" w:fill="DAEEF3" w:themeFill="accent5" w:themeFillTint="33"/>
          </w:tcPr>
          <w:p w14:paraId="05C9E332" w14:textId="2AEDC7F3" w:rsidR="00AD57FC" w:rsidRPr="00734476" w:rsidRDefault="00661761" w:rsidP="00AD57FC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 w:rsidRPr="00734476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De forma 5</w:t>
            </w:r>
          </w:p>
        </w:tc>
        <w:tc>
          <w:tcPr>
            <w:tcW w:w="4772" w:type="dxa"/>
            <w:shd w:val="clear" w:color="auto" w:fill="DAEEF3" w:themeFill="accent5" w:themeFillTint="33"/>
          </w:tcPr>
          <w:p w14:paraId="1666F3E9" w14:textId="2D44AA44" w:rsidR="00AD57FC" w:rsidRPr="00734476" w:rsidRDefault="00E76AEC" w:rsidP="00AD57FC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Se sugiere realizar un cambio de forma al sacar el estudio de simulación de la aplicación y crear secciones diferentes sobre la aplicación a datos reales y estudio de simulación.</w:t>
            </w:r>
          </w:p>
        </w:tc>
        <w:tc>
          <w:tcPr>
            <w:tcW w:w="4812" w:type="dxa"/>
            <w:shd w:val="clear" w:color="auto" w:fill="DAEEF3" w:themeFill="accent5" w:themeFillTint="33"/>
          </w:tcPr>
          <w:p w14:paraId="2D1D9695" w14:textId="20C2650C" w:rsidR="00AD57FC" w:rsidRPr="00734476" w:rsidRDefault="000A2059" w:rsidP="00AD57FC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 w:rsidRPr="00734476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Se realizó el cambio.</w:t>
            </w:r>
          </w:p>
        </w:tc>
      </w:tr>
      <w:tr w:rsidR="00AD57FC" w:rsidRPr="00734476" w14:paraId="1C91E3F5" w14:textId="77777777" w:rsidTr="009F2C11">
        <w:tc>
          <w:tcPr>
            <w:tcW w:w="1432" w:type="dxa"/>
            <w:shd w:val="clear" w:color="auto" w:fill="FDE9D9" w:themeFill="accent6" w:themeFillTint="33"/>
          </w:tcPr>
          <w:p w14:paraId="2C76CAB2" w14:textId="23E3005A" w:rsidR="00AD57FC" w:rsidRPr="00734476" w:rsidRDefault="00AD57FC" w:rsidP="00AD57FC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 w:rsidRPr="00734476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De fondo 1</w:t>
            </w:r>
          </w:p>
        </w:tc>
        <w:tc>
          <w:tcPr>
            <w:tcW w:w="4772" w:type="dxa"/>
            <w:shd w:val="clear" w:color="auto" w:fill="FDE9D9" w:themeFill="accent6" w:themeFillTint="33"/>
          </w:tcPr>
          <w:p w14:paraId="644AE953" w14:textId="4804AFD1" w:rsidR="00AD57FC" w:rsidRPr="00734476" w:rsidRDefault="0087492F" w:rsidP="00177DB1">
            <w:pPr>
              <w:widowControl w:val="0"/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Si así las usa, no es recomendable usar las letras de </w:t>
            </w:r>
            <m:oMath>
              <m:r>
                <w:rPr>
                  <w:rFonts w:ascii="Cambria Math" w:hAnsi="Cambria Math" w:cs="Times New Roman"/>
                  <w:color w:val="000000"/>
                  <w:sz w:val="22"/>
                  <w:szCs w:val="22"/>
                  <w:lang w:val="es-ES"/>
                </w:rPr>
                <m:t>μ</m:t>
              </m:r>
            </m:oMath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y </w:t>
            </w:r>
            <m:oMath>
              <m:r>
                <w:rPr>
                  <w:rFonts w:ascii="Cambria Math" w:hAnsi="Cambria Math" w:cs="Times New Roman"/>
                  <w:color w:val="000000"/>
                  <w:sz w:val="22"/>
                  <w:szCs w:val="22"/>
                  <w:lang w:val="es-ES"/>
                </w:rPr>
                <m:t>σ</m:t>
              </m:r>
            </m:oMath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para la parametrización de </w:t>
            </w:r>
            <w:r w:rsidR="00FF239F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la distribución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ZOIP</w:t>
            </w:r>
            <w:r w:rsidR="00FF239F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</w:t>
            </w:r>
            <w:r w:rsidR="001C3098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porque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generalmente son usados para denotar la esperanza y la dispersión.</w:t>
            </w:r>
          </w:p>
        </w:tc>
        <w:tc>
          <w:tcPr>
            <w:tcW w:w="4812" w:type="dxa"/>
            <w:shd w:val="clear" w:color="auto" w:fill="FDE9D9" w:themeFill="accent6" w:themeFillTint="33"/>
          </w:tcPr>
          <w:p w14:paraId="4FC87F8B" w14:textId="77777777" w:rsidR="00AD57FC" w:rsidRDefault="0087492F" w:rsidP="00734476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Consideramos que la las letras </w:t>
            </w:r>
            <m:oMath>
              <m:r>
                <w:rPr>
                  <w:rFonts w:ascii="Cambria Math" w:hAnsi="Cambria Math" w:cs="Times New Roman"/>
                  <w:color w:val="000000"/>
                  <w:sz w:val="22"/>
                  <w:szCs w:val="22"/>
                  <w:lang w:val="es-ES"/>
                </w:rPr>
                <m:t>μ</m:t>
              </m:r>
            </m:oMath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y </w:t>
            </w:r>
            <m:oMath>
              <m:r>
                <w:rPr>
                  <w:rFonts w:ascii="Cambria Math" w:hAnsi="Cambria Math" w:cs="Times New Roman"/>
                  <w:color w:val="000000"/>
                  <w:sz w:val="22"/>
                  <w:szCs w:val="22"/>
                  <w:lang w:val="es-ES"/>
                </w:rPr>
                <m:t>σ</m:t>
              </m:r>
            </m:oMath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deben seguir siendo los parámetros de la distribución ZOIP, pero para una mayor claridad sobre el significado de estas letras sobre la </w:t>
            </w:r>
            <w:r w:rsidR="00FF239F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distribución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se </w:t>
            </w:r>
            <w:r w:rsidR="00FF239F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agregó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un párrafo explicando la razón de utilizar diferentes 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lastRenderedPageBreak/>
              <w:t xml:space="preserve">parametrizaciones de la </w:t>
            </w:r>
            <w:r w:rsidR="00FF239F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distribución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ZOIP</w:t>
            </w:r>
            <w:r w:rsidR="00E0506B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, la utilidad que esto representa a nivel teórico y práctico, además se agregó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una tabla que explique el rol que tienen cada uno de los parámetros </w:t>
            </w:r>
            <w:r w:rsidR="00FF239F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de acuerdo con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la elección de la </w:t>
            </w:r>
            <w:r w:rsidR="00FF239F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distribución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</w:t>
            </w:r>
            <w:r w:rsidR="00FF239F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y/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o </w:t>
            </w:r>
            <w:r w:rsidR="00FF239F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parametrización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de la </w:t>
            </w:r>
            <w:r w:rsidR="00FF239F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distribución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ZOIP.</w:t>
            </w:r>
          </w:p>
          <w:p w14:paraId="28E60D1D" w14:textId="5B5DD274" w:rsidR="00E0506B" w:rsidRPr="00734476" w:rsidRDefault="00E0506B" w:rsidP="00734476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“</w:t>
            </w:r>
            <w:r w:rsidRPr="00E0506B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En este artículo se plantea la distribución ZOIP-Beta bajo tres diferentes parametrizaciones, esto para que el usuario elija la parametrización más conveniente para su caso de estudio. En la tabla </w:t>
            </w:r>
            <w:r w:rsidR="001C3098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Tabla1.</w:t>
            </w:r>
            <w:r w:rsidRPr="00E0506B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se muestra el rol que toman los parámetros de </w:t>
            </w:r>
            <m:oMath>
              <m:r>
                <w:rPr>
                  <w:rFonts w:ascii="Cambria Math" w:hAnsi="Cambria Math" w:cs="Times New Roman"/>
                  <w:color w:val="000000"/>
                  <w:sz w:val="22"/>
                  <w:szCs w:val="22"/>
                  <w:lang w:val="es-ES"/>
                </w:rPr>
                <m:t>μ</m:t>
              </m:r>
            </m:oMath>
            <w:r w:rsidR="007A19B5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y </w:t>
            </w:r>
            <m:oMath>
              <m:r>
                <w:rPr>
                  <w:rFonts w:ascii="Cambria Math" w:hAnsi="Cambria Math" w:cs="Times New Roman"/>
                  <w:color w:val="000000"/>
                  <w:sz w:val="22"/>
                  <w:szCs w:val="22"/>
                  <w:lang w:val="es-ES"/>
                </w:rPr>
                <m:t>σ</m:t>
              </m:r>
            </m:oMath>
            <w:r w:rsidRPr="00E0506B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</w:t>
            </w:r>
            <w:r w:rsidR="001C3098" w:rsidRPr="00E0506B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de acuerdo con</w:t>
            </w:r>
            <w:r w:rsidRPr="00E0506B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la elección de la parametrización de la distribución ZOIP-Beta</w:t>
            </w:r>
            <w:r w:rsidR="001C3098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…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”</w:t>
            </w:r>
          </w:p>
        </w:tc>
      </w:tr>
      <w:tr w:rsidR="00AD57FC" w:rsidRPr="00734476" w14:paraId="01D30B1A" w14:textId="77777777" w:rsidTr="009F2C11">
        <w:tc>
          <w:tcPr>
            <w:tcW w:w="1432" w:type="dxa"/>
            <w:shd w:val="clear" w:color="auto" w:fill="FDE9D9" w:themeFill="accent6" w:themeFillTint="33"/>
          </w:tcPr>
          <w:p w14:paraId="3F1CE68A" w14:textId="1E86D067" w:rsidR="00AD57FC" w:rsidRPr="00734476" w:rsidRDefault="00AD57FC" w:rsidP="00AD57FC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 w:rsidRPr="00734476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lastRenderedPageBreak/>
              <w:t>De fondo 2</w:t>
            </w:r>
          </w:p>
        </w:tc>
        <w:tc>
          <w:tcPr>
            <w:tcW w:w="4772" w:type="dxa"/>
            <w:shd w:val="clear" w:color="auto" w:fill="FDE9D9" w:themeFill="accent6" w:themeFillTint="33"/>
          </w:tcPr>
          <w:p w14:paraId="52C51838" w14:textId="48857903" w:rsidR="00AD57FC" w:rsidRPr="00734476" w:rsidRDefault="00FF239F" w:rsidP="00177DB1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Antes de la sección 5.3, los autores nunca mencionan que el paquete también incluye la estimación con covariables, pues siempre se enfocó en la estimación de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 w:val="22"/>
                      <w:szCs w:val="22"/>
                      <w:lang w:val="es-E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2"/>
                      <w:szCs w:val="22"/>
                      <w:lang w:val="es-E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2"/>
                      <w:szCs w:val="22"/>
                      <w:lang w:val="es-ES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color w:val="000000"/>
                  <w:sz w:val="22"/>
                  <w:szCs w:val="22"/>
                  <w:lang w:val="es-E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 w:val="22"/>
                      <w:szCs w:val="22"/>
                      <w:lang w:val="es-E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2"/>
                      <w:szCs w:val="22"/>
                      <w:lang w:val="es-E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2"/>
                      <w:szCs w:val="22"/>
                      <w:lang w:val="es-E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color w:val="000000"/>
                  <w:sz w:val="22"/>
                  <w:szCs w:val="22"/>
                  <w:lang w:val="es-ES"/>
                </w:rPr>
                <m:t xml:space="preserve">, μ, σ. </m:t>
              </m:r>
            </m:oMath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En la sección 5.3 menciona por primera vez la estimación con covariables, sin embargo, no presenta NINGUN contenido en cuanto a la teoría de estos modelos de regresión.</w:t>
            </w:r>
          </w:p>
        </w:tc>
        <w:tc>
          <w:tcPr>
            <w:tcW w:w="4812" w:type="dxa"/>
            <w:shd w:val="clear" w:color="auto" w:fill="FDE9D9" w:themeFill="accent6" w:themeFillTint="33"/>
          </w:tcPr>
          <w:p w14:paraId="6E3EFF3F" w14:textId="3FBCC1F7" w:rsidR="00AD57FC" w:rsidRPr="00734476" w:rsidRDefault="00FF239F" w:rsidP="00044241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Este articulo esta enfocado en la </w:t>
            </w:r>
            <w:r w:rsidR="00E0506B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estimación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de los parámetros de una </w:t>
            </w:r>
            <w:r w:rsidR="00E0506B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distribución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ZOIP </w:t>
            </w:r>
            <w:r w:rsidR="00E0506B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vía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máxima </w:t>
            </w:r>
            <w:r w:rsidR="00E0506B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verosimilitud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, para dicha </w:t>
            </w:r>
            <w:r w:rsidR="00E0506B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estimación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en el articulo se dice que se utiliza un paquete llamado ZOIP, dicho paquete contiene </w:t>
            </w:r>
            <w:r w:rsidR="00E0506B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una función llamada </w:t>
            </w:r>
            <w:proofErr w:type="gramStart"/>
            <w:r w:rsidR="00E0506B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RM.ZOIP</w:t>
            </w:r>
            <w:proofErr w:type="gramEnd"/>
            <w:r w:rsidR="00E0506B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, esta función sirve también para la estimación de covariables, o en otras palabras modelos de regresión ZOIP. Pero en este articulo NO se desea presentar esa UTILIDAD </w:t>
            </w:r>
            <w:r w:rsidR="00E0506B" w:rsidRPr="00E0506B">
              <w:rPr>
                <w:rFonts w:ascii="Times New Roman" w:hAnsi="Times New Roman" w:cs="Times New Roman"/>
                <w:color w:val="000000"/>
                <w:sz w:val="22"/>
                <w:szCs w:val="22"/>
                <w:u w:val="single"/>
                <w:lang w:val="es-ES"/>
              </w:rPr>
              <w:t>porque este es un articulo futuro</w:t>
            </w:r>
            <w:r w:rsidR="00E0506B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. Por esta razón se modificó la presentación de </w:t>
            </w:r>
            <w:proofErr w:type="gramStart"/>
            <w:r w:rsidR="00E0506B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RM.ZOIP</w:t>
            </w:r>
            <w:proofErr w:type="gramEnd"/>
            <w:r w:rsidR="00E0506B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 xml:space="preserve"> en el artículo y se eliminó toda frase referente a la estimación de parámetros regresores.</w:t>
            </w:r>
          </w:p>
        </w:tc>
      </w:tr>
      <w:tr w:rsidR="00AD57FC" w:rsidRPr="00734476" w14:paraId="1AE1FBC0" w14:textId="77777777" w:rsidTr="009F2C11">
        <w:tc>
          <w:tcPr>
            <w:tcW w:w="1432" w:type="dxa"/>
            <w:shd w:val="clear" w:color="auto" w:fill="FDE9D9" w:themeFill="accent6" w:themeFillTint="33"/>
          </w:tcPr>
          <w:p w14:paraId="090259FD" w14:textId="34F5CE8B" w:rsidR="00AD57FC" w:rsidRPr="00734476" w:rsidRDefault="00AD57FC" w:rsidP="00AD57FC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 w:rsidRPr="00734476"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De fondo 3</w:t>
            </w:r>
          </w:p>
        </w:tc>
        <w:tc>
          <w:tcPr>
            <w:tcW w:w="4772" w:type="dxa"/>
            <w:shd w:val="clear" w:color="auto" w:fill="FDE9D9" w:themeFill="accent6" w:themeFillTint="33"/>
          </w:tcPr>
          <w:p w14:paraId="3A42F3A9" w14:textId="7D11E4F5" w:rsidR="00AD57FC" w:rsidRPr="00734476" w:rsidRDefault="00E0506B" w:rsidP="00177DB1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Se sugiere que el paquete ZOIP sea publicado en el repositorio CRAN, para ser válido el artículo.</w:t>
            </w:r>
          </w:p>
        </w:tc>
        <w:tc>
          <w:tcPr>
            <w:tcW w:w="4812" w:type="dxa"/>
            <w:shd w:val="clear" w:color="auto" w:fill="FDE9D9" w:themeFill="accent6" w:themeFillTint="33"/>
          </w:tcPr>
          <w:p w14:paraId="358A6F70" w14:textId="4619D540" w:rsidR="00AD57FC" w:rsidRPr="00734476" w:rsidRDefault="00E0506B" w:rsidP="00734476">
            <w:pPr>
              <w:widowControl w:val="0"/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spacing w:after="240" w:line="300" w:lineRule="atLeast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es-ES"/>
              </w:rPr>
              <w:t>Se realizan los cambios pertinentes sobre el paquete ZOIP para que este sea valido en y publicado en el CRAN. Actualmente el paquete ZOIP se encuentra disponible en el CRAN de R.</w:t>
            </w:r>
          </w:p>
        </w:tc>
      </w:tr>
    </w:tbl>
    <w:p w14:paraId="4A1749CB" w14:textId="77777777" w:rsidR="009F2C11" w:rsidRPr="00734476" w:rsidRDefault="009F2C11" w:rsidP="00F77F7A">
      <w:pPr>
        <w:widowControl w:val="0"/>
        <w:autoSpaceDE w:val="0"/>
        <w:autoSpaceDN w:val="0"/>
        <w:adjustRightInd w:val="0"/>
        <w:spacing w:after="240" w:line="300" w:lineRule="atLeast"/>
        <w:jc w:val="both"/>
        <w:rPr>
          <w:rFonts w:ascii="Times New Roman" w:hAnsi="Times New Roman" w:cs="Times New Roman"/>
          <w:color w:val="000000"/>
          <w:sz w:val="22"/>
          <w:szCs w:val="22"/>
          <w:lang w:val="es-ES"/>
        </w:rPr>
      </w:pPr>
    </w:p>
    <w:p w14:paraId="6A22E941" w14:textId="17BFA318" w:rsidR="00795EA0" w:rsidRDefault="00734476" w:rsidP="002C5560">
      <w:pPr>
        <w:widowControl w:val="0"/>
        <w:autoSpaceDE w:val="0"/>
        <w:autoSpaceDN w:val="0"/>
        <w:adjustRightInd w:val="0"/>
        <w:spacing w:after="240" w:line="300" w:lineRule="atLeast"/>
        <w:jc w:val="both"/>
        <w:rPr>
          <w:rFonts w:ascii="Times New Roman" w:hAnsi="Times New Roman" w:cs="Times New Roman"/>
          <w:color w:val="000000"/>
          <w:sz w:val="22"/>
          <w:szCs w:val="22"/>
          <w:lang w:val="es-ES"/>
        </w:rPr>
      </w:pPr>
      <w:r>
        <w:rPr>
          <w:rFonts w:ascii="Times New Roman" w:hAnsi="Times New Roman" w:cs="Times New Roman"/>
          <w:color w:val="000000"/>
          <w:sz w:val="22"/>
          <w:szCs w:val="22"/>
          <w:lang w:val="es-ES"/>
        </w:rPr>
        <w:t>De nuevo, muchas gracias por sus comentarios,</w:t>
      </w:r>
    </w:p>
    <w:p w14:paraId="2DE08359" w14:textId="191BA694" w:rsidR="00734476" w:rsidRDefault="00734476" w:rsidP="002C5560">
      <w:pPr>
        <w:widowControl w:val="0"/>
        <w:autoSpaceDE w:val="0"/>
        <w:autoSpaceDN w:val="0"/>
        <w:adjustRightInd w:val="0"/>
        <w:spacing w:after="240" w:line="300" w:lineRule="atLeast"/>
        <w:jc w:val="both"/>
        <w:rPr>
          <w:rFonts w:ascii="Times New Roman" w:hAnsi="Times New Roman" w:cs="Times New Roman"/>
          <w:color w:val="000000"/>
          <w:sz w:val="22"/>
          <w:szCs w:val="22"/>
          <w:lang w:val="es-ES"/>
        </w:rPr>
      </w:pPr>
    </w:p>
    <w:p w14:paraId="54D24CE9" w14:textId="7C00F343" w:rsidR="00734476" w:rsidRDefault="00734476" w:rsidP="002C5560">
      <w:pPr>
        <w:widowControl w:val="0"/>
        <w:autoSpaceDE w:val="0"/>
        <w:autoSpaceDN w:val="0"/>
        <w:adjustRightInd w:val="0"/>
        <w:spacing w:after="240" w:line="300" w:lineRule="atLeast"/>
        <w:jc w:val="both"/>
        <w:rPr>
          <w:rFonts w:ascii="Times New Roman" w:hAnsi="Times New Roman" w:cs="Times New Roman"/>
          <w:color w:val="000000"/>
          <w:sz w:val="22"/>
          <w:szCs w:val="22"/>
          <w:lang w:val="es-ES"/>
        </w:rPr>
      </w:pPr>
      <w:r>
        <w:rPr>
          <w:rFonts w:ascii="Times New Roman" w:hAnsi="Times New Roman" w:cs="Times New Roman"/>
          <w:color w:val="000000"/>
          <w:sz w:val="22"/>
          <w:szCs w:val="22"/>
          <w:lang w:val="es-ES"/>
        </w:rPr>
        <w:t>Atentamente,</w:t>
      </w:r>
    </w:p>
    <w:p w14:paraId="4B8146AD" w14:textId="39814612" w:rsidR="00734476" w:rsidRDefault="00734476" w:rsidP="002C5560">
      <w:pPr>
        <w:widowControl w:val="0"/>
        <w:autoSpaceDE w:val="0"/>
        <w:autoSpaceDN w:val="0"/>
        <w:adjustRightInd w:val="0"/>
        <w:spacing w:after="240" w:line="300" w:lineRule="atLeast"/>
        <w:jc w:val="both"/>
        <w:rPr>
          <w:rFonts w:ascii="Times New Roman" w:hAnsi="Times New Roman" w:cs="Times New Roman"/>
          <w:color w:val="000000"/>
          <w:sz w:val="22"/>
          <w:szCs w:val="22"/>
          <w:lang w:val="es-ES"/>
        </w:rPr>
      </w:pPr>
    </w:p>
    <w:p w14:paraId="2F69F79B" w14:textId="76BAB2F8" w:rsidR="00734476" w:rsidRDefault="00E76AEC" w:rsidP="002C5560">
      <w:pPr>
        <w:widowControl w:val="0"/>
        <w:autoSpaceDE w:val="0"/>
        <w:autoSpaceDN w:val="0"/>
        <w:adjustRightInd w:val="0"/>
        <w:spacing w:after="240" w:line="300" w:lineRule="atLeast"/>
        <w:jc w:val="both"/>
        <w:rPr>
          <w:rFonts w:ascii="Times New Roman" w:hAnsi="Times New Roman" w:cs="Times New Roman"/>
          <w:color w:val="000000"/>
          <w:sz w:val="22"/>
          <w:szCs w:val="22"/>
          <w:lang w:val="es-ES"/>
        </w:rPr>
      </w:pPr>
      <w:r w:rsidRPr="00E76AEC">
        <w:rPr>
          <w:rFonts w:ascii="Times New Roman" w:hAnsi="Times New Roman" w:cs="Times New Roman"/>
          <w:noProof/>
          <w:color w:val="000000"/>
          <w:sz w:val="22"/>
          <w:szCs w:val="22"/>
          <w:lang w:val="es-ES"/>
        </w:rPr>
        <w:drawing>
          <wp:inline distT="0" distB="0" distL="0" distR="0" wp14:anchorId="3E5C1618" wp14:editId="7C2D73A6">
            <wp:extent cx="1962150" cy="504825"/>
            <wp:effectExtent l="0" t="0" r="0" b="9525"/>
            <wp:docPr id="1" name="Imagen 1" descr="C:\Users\Usuario\Pictures\FIRMA DIGIT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uario\Pictures\FIRMA DIGITAL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57215" w14:textId="08847D8A" w:rsidR="00734476" w:rsidRPr="00734476" w:rsidRDefault="00734476" w:rsidP="002C5560">
      <w:pPr>
        <w:widowControl w:val="0"/>
        <w:autoSpaceDE w:val="0"/>
        <w:autoSpaceDN w:val="0"/>
        <w:adjustRightInd w:val="0"/>
        <w:spacing w:after="240" w:line="300" w:lineRule="atLeast"/>
        <w:jc w:val="both"/>
        <w:rPr>
          <w:rFonts w:ascii="Times New Roman" w:hAnsi="Times New Roman" w:cs="Times New Roman"/>
          <w:color w:val="000000"/>
          <w:sz w:val="22"/>
          <w:szCs w:val="22"/>
          <w:lang w:val="es-ES"/>
        </w:rPr>
      </w:pPr>
      <w:r>
        <w:rPr>
          <w:rFonts w:ascii="Times New Roman" w:hAnsi="Times New Roman" w:cs="Times New Roman"/>
          <w:color w:val="000000"/>
          <w:sz w:val="22"/>
          <w:szCs w:val="22"/>
          <w:lang w:val="es-ES"/>
        </w:rPr>
        <w:t>Los autores</w:t>
      </w:r>
    </w:p>
    <w:p w14:paraId="5FA678A9" w14:textId="77777777" w:rsidR="00795EA0" w:rsidRPr="00734476" w:rsidRDefault="00795EA0" w:rsidP="002C5560">
      <w:pPr>
        <w:widowControl w:val="0"/>
        <w:autoSpaceDE w:val="0"/>
        <w:autoSpaceDN w:val="0"/>
        <w:adjustRightInd w:val="0"/>
        <w:spacing w:after="240" w:line="300" w:lineRule="atLeast"/>
        <w:jc w:val="both"/>
        <w:rPr>
          <w:rFonts w:ascii="Times New Roman" w:hAnsi="Times New Roman" w:cs="Times New Roman"/>
          <w:color w:val="000000"/>
          <w:sz w:val="22"/>
          <w:szCs w:val="22"/>
          <w:lang w:val="es-ES"/>
        </w:rPr>
      </w:pPr>
    </w:p>
    <w:p w14:paraId="2842D210" w14:textId="77777777" w:rsidR="005B5709" w:rsidRPr="00734476" w:rsidRDefault="005B5709" w:rsidP="002C5560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26817E7D" w14:textId="77777777" w:rsidR="00270836" w:rsidRPr="00734476" w:rsidRDefault="00270836" w:rsidP="002C5560">
      <w:pPr>
        <w:jc w:val="both"/>
        <w:rPr>
          <w:rFonts w:ascii="Times New Roman" w:hAnsi="Times New Roman" w:cs="Times New Roman"/>
          <w:sz w:val="22"/>
          <w:szCs w:val="22"/>
        </w:rPr>
      </w:pPr>
    </w:p>
    <w:sectPr w:rsidR="00270836" w:rsidRPr="00734476" w:rsidSect="00AD57FC">
      <w:pgSz w:w="12240" w:h="15840"/>
      <w:pgMar w:top="720" w:right="720" w:bottom="720" w:left="720" w:header="720" w:footer="720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hybridMultilevel"/>
    <w:tmpl w:val="00000001"/>
    <w:lvl w:ilvl="0" w:tplc="00000001">
      <w:numFmt w:val="bullet"/>
      <w:lvlText w:val="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DDD05A2"/>
    <w:multiLevelType w:val="hybridMultilevel"/>
    <w:tmpl w:val="A5648E1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F046E"/>
    <w:multiLevelType w:val="hybridMultilevel"/>
    <w:tmpl w:val="47BC83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0452A"/>
    <w:multiLevelType w:val="hybridMultilevel"/>
    <w:tmpl w:val="47BC83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15646D"/>
    <w:multiLevelType w:val="hybridMultilevel"/>
    <w:tmpl w:val="47BC83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603DD0"/>
    <w:multiLevelType w:val="hybridMultilevel"/>
    <w:tmpl w:val="A5648E1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C21FC0"/>
    <w:multiLevelType w:val="hybridMultilevel"/>
    <w:tmpl w:val="A5648E1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3B0DF2"/>
    <w:multiLevelType w:val="hybridMultilevel"/>
    <w:tmpl w:val="47BC83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DF56FC"/>
    <w:multiLevelType w:val="hybridMultilevel"/>
    <w:tmpl w:val="A5648E1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  <w:num w:numId="6">
    <w:abstractNumId w:val="7"/>
  </w:num>
  <w:num w:numId="7">
    <w:abstractNumId w:val="8"/>
  </w:num>
  <w:num w:numId="8">
    <w:abstractNumId w:val="6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0836"/>
    <w:rsid w:val="000078BE"/>
    <w:rsid w:val="00044241"/>
    <w:rsid w:val="000A2059"/>
    <w:rsid w:val="000C52D0"/>
    <w:rsid w:val="000F350C"/>
    <w:rsid w:val="001205BF"/>
    <w:rsid w:val="00177DB1"/>
    <w:rsid w:val="00191C9A"/>
    <w:rsid w:val="001C0330"/>
    <w:rsid w:val="001C3098"/>
    <w:rsid w:val="0024567C"/>
    <w:rsid w:val="00270836"/>
    <w:rsid w:val="002C5560"/>
    <w:rsid w:val="002D3CE6"/>
    <w:rsid w:val="002F06DE"/>
    <w:rsid w:val="00321929"/>
    <w:rsid w:val="00335136"/>
    <w:rsid w:val="00382404"/>
    <w:rsid w:val="003E4F0C"/>
    <w:rsid w:val="004A125E"/>
    <w:rsid w:val="004D6861"/>
    <w:rsid w:val="00593CB5"/>
    <w:rsid w:val="005B5709"/>
    <w:rsid w:val="005C55E5"/>
    <w:rsid w:val="00661761"/>
    <w:rsid w:val="006825E5"/>
    <w:rsid w:val="006E7E13"/>
    <w:rsid w:val="00734476"/>
    <w:rsid w:val="00781683"/>
    <w:rsid w:val="00795EA0"/>
    <w:rsid w:val="007A19B5"/>
    <w:rsid w:val="007F19A7"/>
    <w:rsid w:val="008173A8"/>
    <w:rsid w:val="0087492F"/>
    <w:rsid w:val="009500C0"/>
    <w:rsid w:val="009A6994"/>
    <w:rsid w:val="009B4D5B"/>
    <w:rsid w:val="009F1D52"/>
    <w:rsid w:val="009F2C11"/>
    <w:rsid w:val="00A4109E"/>
    <w:rsid w:val="00A94F5E"/>
    <w:rsid w:val="00AD57FC"/>
    <w:rsid w:val="00B3533C"/>
    <w:rsid w:val="00B45AF9"/>
    <w:rsid w:val="00B62356"/>
    <w:rsid w:val="00B72346"/>
    <w:rsid w:val="00BD2755"/>
    <w:rsid w:val="00C1017E"/>
    <w:rsid w:val="00D2479D"/>
    <w:rsid w:val="00D75B14"/>
    <w:rsid w:val="00DF130D"/>
    <w:rsid w:val="00E0506B"/>
    <w:rsid w:val="00E76AEC"/>
    <w:rsid w:val="00EA53B5"/>
    <w:rsid w:val="00ED031B"/>
    <w:rsid w:val="00F07364"/>
    <w:rsid w:val="00F77F7A"/>
    <w:rsid w:val="00FF2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BC74A48"/>
  <w14:defaultImageDpi w14:val="300"/>
  <w15:docId w15:val="{18967A25-5085-4C3F-821D-9C0499D11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s-CO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2479D"/>
    <w:pPr>
      <w:ind w:left="720"/>
      <w:contextualSpacing/>
    </w:pPr>
  </w:style>
  <w:style w:type="table" w:styleId="Tablaconcuadrcula">
    <w:name w:val="Table Grid"/>
    <w:basedOn w:val="Tablanormal"/>
    <w:uiPriority w:val="59"/>
    <w:rsid w:val="00AD5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9F1D5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F1D52"/>
    <w:rPr>
      <w:rFonts w:ascii="Tahoma" w:hAnsi="Tahoma" w:cs="Tahoma"/>
      <w:sz w:val="16"/>
      <w:szCs w:val="16"/>
      <w:lang w:val="es-ES_tradnl"/>
    </w:rPr>
  </w:style>
  <w:style w:type="paragraph" w:styleId="Sinespaciado">
    <w:name w:val="No Spacing"/>
    <w:uiPriority w:val="1"/>
    <w:qFormat/>
    <w:rsid w:val="00734476"/>
    <w:rPr>
      <w:lang w:val="es-ES_tradnl"/>
    </w:rPr>
  </w:style>
  <w:style w:type="character" w:styleId="Textodelmarcadordeposicin">
    <w:name w:val="Placeholder Text"/>
    <w:basedOn w:val="Fuentedeprrafopredeter"/>
    <w:uiPriority w:val="99"/>
    <w:semiHidden/>
    <w:rsid w:val="0087492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3</Pages>
  <Words>581</Words>
  <Characters>3197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Felipe Ortiz</Company>
  <LinksUpToDate>false</LinksUpToDate>
  <CharactersWithSpaces>3771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Felipe  Ortiz</dc:creator>
  <cp:lastModifiedBy>Juan Camilo Diaz Zapata</cp:lastModifiedBy>
  <cp:revision>5</cp:revision>
  <dcterms:created xsi:type="dcterms:W3CDTF">2017-12-19T03:06:00Z</dcterms:created>
  <dcterms:modified xsi:type="dcterms:W3CDTF">2018-01-04T02:04:00Z</dcterms:modified>
</cp:coreProperties>
</file>