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7C10" w14:textId="3165DC6A" w:rsidR="00585187" w:rsidRDefault="00585187" w:rsidP="00585187">
      <w:pPr>
        <w:jc w:val="center"/>
        <w:rPr>
          <w:b/>
          <w:bCs/>
        </w:rPr>
      </w:pPr>
      <w:r w:rsidRPr="00585187">
        <w:rPr>
          <w:b/>
          <w:bCs/>
        </w:rPr>
        <w:t>INSTALACAO E CONFIGURACAO DO COM-SYNC E INT-SYNC</w:t>
      </w:r>
    </w:p>
    <w:p w14:paraId="2BC5A859" w14:textId="5E885C35" w:rsidR="00585187" w:rsidRDefault="005F68AD" w:rsidP="005F68AD">
      <w:pPr>
        <w:pStyle w:val="PargrafodaLista"/>
        <w:numPr>
          <w:ilvl w:val="0"/>
          <w:numId w:val="1"/>
        </w:numPr>
      </w:pPr>
      <w:r>
        <w:t xml:space="preserve">Baixar do site da </w:t>
      </w:r>
      <w:r w:rsidR="00172D53">
        <w:t>P</w:t>
      </w:r>
      <w:r>
        <w:t xml:space="preserve">atrimônio os </w:t>
      </w:r>
      <w:r w:rsidR="00172D53">
        <w:t>setups Ativo.Com-Sync e Ativo.Int-Sync</w:t>
      </w:r>
      <w:r>
        <w:t xml:space="preserve"> </w:t>
      </w:r>
      <w:r w:rsidR="00172D53">
        <w:t>e instalar.</w:t>
      </w:r>
    </w:p>
    <w:p w14:paraId="3046348C" w14:textId="5AED7EEF" w:rsidR="00172D53" w:rsidRDefault="00172D53" w:rsidP="00172D53">
      <w:pPr>
        <w:pStyle w:val="PargrafodaLista"/>
        <w:numPr>
          <w:ilvl w:val="0"/>
          <w:numId w:val="1"/>
        </w:numPr>
      </w:pPr>
      <w:r>
        <w:t>Após instalados configurar o Ativo.Com-Sync conforme imagem abaixo:</w:t>
      </w:r>
    </w:p>
    <w:p w14:paraId="642B86D7" w14:textId="49CC8AFC" w:rsidR="00172D53" w:rsidRDefault="00172D53" w:rsidP="00172D53">
      <w:pPr>
        <w:ind w:left="360"/>
        <w:jc w:val="center"/>
      </w:pPr>
      <w:r>
        <w:rPr>
          <w:noProof/>
        </w:rPr>
        <w:drawing>
          <wp:inline distT="0" distB="0" distL="0" distR="0" wp14:anchorId="7BF90295" wp14:editId="6E262E56">
            <wp:extent cx="4286250" cy="3303165"/>
            <wp:effectExtent l="19050" t="19050" r="19050" b="120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14" t="9726" r="21508" b="11211"/>
                    <a:stretch/>
                  </pic:blipFill>
                  <pic:spPr bwMode="auto">
                    <a:xfrm>
                      <a:off x="0" y="0"/>
                      <a:ext cx="4293004" cy="330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CB532" w14:textId="58A46F7E" w:rsidR="00172D53" w:rsidRDefault="00172D53" w:rsidP="00172D53">
      <w:pPr>
        <w:ind w:left="360"/>
      </w:pPr>
      <w:r>
        <w:t>Obs.: cada servidor terá apenas uma configuração do seu respectivo COM, na imagem acima temos a configuração de duas lojas apenas como exemplo de teste: a VetohCom e VetohComFilial.</w:t>
      </w:r>
    </w:p>
    <w:p w14:paraId="3756191A" w14:textId="06B7B785" w:rsidR="00172D53" w:rsidRDefault="00172D53" w:rsidP="00172D53">
      <w:pPr>
        <w:pStyle w:val="PargrafodaLista"/>
        <w:numPr>
          <w:ilvl w:val="0"/>
          <w:numId w:val="2"/>
        </w:numPr>
      </w:pPr>
      <w:r>
        <w:t xml:space="preserve">Na aba Conexão (Com) atribuímos o nome da conexão, o caminho da conexão (deve ser </w:t>
      </w:r>
      <w:r w:rsidR="00A0231A">
        <w:t>igual ao que consta no arquivo ‘’BancoDados’’ localizado na pasta Install&gt;&gt;ERP, a porta 6262 e o usuário com senha padrão ‘’Ativo’’, ‘’ativo’’.</w:t>
      </w:r>
    </w:p>
    <w:p w14:paraId="054D2DC0" w14:textId="76C27265" w:rsidR="00172D53" w:rsidRDefault="00A0231A" w:rsidP="00A0231A">
      <w:pPr>
        <w:ind w:left="360"/>
        <w:jc w:val="center"/>
      </w:pPr>
      <w:r>
        <w:rPr>
          <w:noProof/>
        </w:rPr>
        <w:drawing>
          <wp:inline distT="0" distB="0" distL="0" distR="0" wp14:anchorId="6C17905C" wp14:editId="2189E03C">
            <wp:extent cx="4278180" cy="3263900"/>
            <wp:effectExtent l="19050" t="19050" r="27305" b="127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14" t="9412" r="21155" b="11839"/>
                    <a:stretch/>
                  </pic:blipFill>
                  <pic:spPr bwMode="auto">
                    <a:xfrm>
                      <a:off x="0" y="0"/>
                      <a:ext cx="4288427" cy="3271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B82C8" w14:textId="73FA1C24" w:rsidR="00A0231A" w:rsidRDefault="00A0231A" w:rsidP="00A0231A">
      <w:pPr>
        <w:pStyle w:val="PargrafodaLista"/>
        <w:numPr>
          <w:ilvl w:val="0"/>
          <w:numId w:val="2"/>
        </w:numPr>
      </w:pPr>
      <w:r>
        <w:lastRenderedPageBreak/>
        <w:t>Na aba Conexão (Int) configuramos para que o nome e o caminho seja focado para o banco de dados do Int confome a imagem acima.</w:t>
      </w:r>
    </w:p>
    <w:p w14:paraId="5D167EB2" w14:textId="0872ACDF" w:rsidR="00A0231A" w:rsidRDefault="00A0231A" w:rsidP="00A0231A">
      <w:pPr>
        <w:jc w:val="center"/>
      </w:pPr>
      <w:r>
        <w:rPr>
          <w:noProof/>
        </w:rPr>
        <w:drawing>
          <wp:inline distT="0" distB="0" distL="0" distR="0" wp14:anchorId="1CD95B02" wp14:editId="40274D28">
            <wp:extent cx="3543300" cy="2594416"/>
            <wp:effectExtent l="19050" t="19050" r="19050" b="15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95" t="34573" r="29592" b="11752"/>
                    <a:stretch/>
                  </pic:blipFill>
                  <pic:spPr bwMode="auto">
                    <a:xfrm>
                      <a:off x="0" y="0"/>
                      <a:ext cx="3562073" cy="26081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EAF2B" w14:textId="4031BFDB" w:rsidR="00A0231A" w:rsidRDefault="00A0231A" w:rsidP="00A0231A">
      <w:pPr>
        <w:pStyle w:val="PargrafodaLista"/>
        <w:numPr>
          <w:ilvl w:val="0"/>
          <w:numId w:val="2"/>
        </w:numPr>
      </w:pPr>
      <w:r>
        <w:t xml:space="preserve">Na aba Tarefas marcar o campo ‘’Atualização de Estoque’’ e certificar que o horário seja sempre fora do horário de expediente. </w:t>
      </w:r>
      <w:r w:rsidR="001C419D">
        <w:t>Marcar o campo ‘’</w:t>
      </w:r>
      <w:r w:rsidR="00A8533E">
        <w:t xml:space="preserve">Importação de atualizações Via Sincronizador’’. Marcar ‘’Importação de Atualização Via Int-Sync. </w:t>
      </w:r>
    </w:p>
    <w:p w14:paraId="69EAFB95" w14:textId="77777777" w:rsidR="00A0231A" w:rsidRDefault="00A0231A" w:rsidP="00A0231A">
      <w:pPr>
        <w:ind w:left="360"/>
      </w:pPr>
    </w:p>
    <w:p w14:paraId="72DE8659" w14:textId="6780D486" w:rsidR="00585187" w:rsidRDefault="00585187" w:rsidP="00585187"/>
    <w:p w14:paraId="546616C8" w14:textId="4D2C8394" w:rsidR="00585187" w:rsidRDefault="00585187" w:rsidP="00585187">
      <w:r>
        <w:t>Após configurar a aba ‘’retaguarda’’ no Ativo.Int-Sync, deve-se incluir nova configuração de acordo com a quantidade de filiais que terão comunicação com o Retaguarda. Nesse caso foi criado a configuração ‘’VetohCOM’’.</w:t>
      </w:r>
    </w:p>
    <w:p w14:paraId="3FC09397" w14:textId="73FEBCB5" w:rsidR="00585187" w:rsidRDefault="00585187" w:rsidP="00585187">
      <w:r>
        <w:t>Obs.: O código do retaguarda</w:t>
      </w:r>
      <w:r w:rsidR="00C80CFB">
        <w:t xml:space="preserve"> refere-se ao mesmo código encontrado na tabela ‘’Empresas’’ no Ativo.ERP conforme imagem abaixo:</w:t>
      </w:r>
    </w:p>
    <w:p w14:paraId="730E8E5B" w14:textId="2357DD8D" w:rsidR="00585187" w:rsidRDefault="00C80CFB" w:rsidP="00585187">
      <w:pPr>
        <w:jc w:val="center"/>
      </w:pPr>
      <w:r>
        <w:rPr>
          <w:noProof/>
        </w:rPr>
        <w:drawing>
          <wp:inline distT="0" distB="0" distL="0" distR="0" wp14:anchorId="0F188F5A" wp14:editId="7D74081D">
            <wp:extent cx="3667125" cy="32456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925" t="28237" r="34384" b="23447"/>
                    <a:stretch/>
                  </pic:blipFill>
                  <pic:spPr bwMode="auto">
                    <a:xfrm>
                      <a:off x="0" y="0"/>
                      <a:ext cx="3687557" cy="326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5E244" w14:textId="19ED421B" w:rsidR="00C80CFB" w:rsidRDefault="00C80CFB" w:rsidP="00585187">
      <w:pPr>
        <w:jc w:val="center"/>
      </w:pPr>
      <w:r>
        <w:rPr>
          <w:noProof/>
        </w:rPr>
        <w:lastRenderedPageBreak/>
        <w:drawing>
          <wp:inline distT="0" distB="0" distL="0" distR="0" wp14:anchorId="4C9B690C" wp14:editId="7086F2FA">
            <wp:extent cx="3802347" cy="29718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343" t="6589" r="26975" b="21565"/>
                    <a:stretch/>
                  </pic:blipFill>
                  <pic:spPr bwMode="auto">
                    <a:xfrm>
                      <a:off x="0" y="0"/>
                      <a:ext cx="3821423" cy="298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DC4D3" w14:textId="7176811E" w:rsidR="00C80CFB" w:rsidRDefault="00C80CFB" w:rsidP="00585187">
      <w:pPr>
        <w:jc w:val="center"/>
      </w:pPr>
    </w:p>
    <w:p w14:paraId="6A44592D" w14:textId="5B1E0829" w:rsidR="00C80CFB" w:rsidRDefault="00C80CFB" w:rsidP="00585187">
      <w:pPr>
        <w:jc w:val="center"/>
      </w:pPr>
    </w:p>
    <w:p w14:paraId="2A2BED8E" w14:textId="77777777" w:rsidR="00C80CFB" w:rsidRDefault="00C80CFB" w:rsidP="00585187">
      <w:pPr>
        <w:jc w:val="center"/>
      </w:pPr>
    </w:p>
    <w:p w14:paraId="69C864DE" w14:textId="77777777" w:rsidR="00585187" w:rsidRPr="00585187" w:rsidRDefault="00585187" w:rsidP="00585187"/>
    <w:p w14:paraId="249378C4" w14:textId="77777777" w:rsidR="00585187" w:rsidRDefault="00585187"/>
    <w:sectPr w:rsidR="0058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0550"/>
    <w:multiLevelType w:val="hybridMultilevel"/>
    <w:tmpl w:val="DD2EC4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16A08"/>
    <w:multiLevelType w:val="hybridMultilevel"/>
    <w:tmpl w:val="058AF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87"/>
    <w:rsid w:val="00172D53"/>
    <w:rsid w:val="001C419D"/>
    <w:rsid w:val="00585187"/>
    <w:rsid w:val="005F68AD"/>
    <w:rsid w:val="00A0231A"/>
    <w:rsid w:val="00A8533E"/>
    <w:rsid w:val="00B40E34"/>
    <w:rsid w:val="00BB6263"/>
    <w:rsid w:val="00C80CFB"/>
    <w:rsid w:val="00D6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1B83"/>
  <w15:chartTrackingRefBased/>
  <w15:docId w15:val="{3414018B-A6A7-4027-B093-A90EDA77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MF. Freitas</dc:creator>
  <cp:keywords/>
  <dc:description/>
  <cp:lastModifiedBy>Giovanny GV. Vieira</cp:lastModifiedBy>
  <cp:revision>4</cp:revision>
  <dcterms:created xsi:type="dcterms:W3CDTF">2021-06-21T18:14:00Z</dcterms:created>
  <dcterms:modified xsi:type="dcterms:W3CDTF">2021-06-24T20:35:00Z</dcterms:modified>
</cp:coreProperties>
</file>