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make gender pay gap reporting work for women</w:t>
      </w:r>
    </w:p>
    <w:p>
      <w:r>
        <w:rPr>
          <w:sz w:val="24"/>
          <w:szCs w:val="24"/>
          <w:rFonts w:ascii="Calibri" w:cs="Calibri" w:eastAsia="Calibri" w:hAnsi="Calibri"/>
        </w:rPr>
        <w:t xml:space="preserve">Bem-vindo a este webinário do Instituto Mundial para a Legislação das Mulheres, no Colégio King's, em Londres. Hoje, nos focamos na barreira de pagamento de gênero, e, em particular, lançamos uma nova pesquisa do Instituto Mundial para a Legislação das Mulheres sobre a reportagem da barreira de pagamento de gênero. O tempo da pesquisa é para coincidir com o Fórum de Igualdade de Generação em Paris, realizado pela União das Mulheres, que busca colocar um espetáculo global sobre todos os assuntos associados à igualdade de gênero, e o que precisamos fazer para nos tornarmos melhores, para usar a frasiologia, mas, em particular, nos tornarmos com o gênero no centro.</w:t>
      </w:r>
    </w:p>
    <w:p>
      <w:r>
        <w:rPr>
          <w:sz w:val="24"/>
          <w:szCs w:val="24"/>
          <w:rFonts w:ascii="Calibri" w:cs="Calibri" w:eastAsia="Calibri" w:hAnsi="Calibri"/>
        </w:rPr>
      </w:r>
    </w:p>
    <w:p>
      <w:r>
        <w:rPr>
          <w:sz w:val="24"/>
          <w:szCs w:val="24"/>
          <w:rFonts w:ascii="Calibri" w:cs="Calibri" w:eastAsia="Calibri" w:hAnsi="Calibri"/>
        </w:rPr>
        <w:t xml:space="preserve">Então, no mundo pós-pandemia, temos mais lugares de trabalho inclusivos e economias inclusivas. Nós estaríamos felizes se você levasse o resumo da pesquisa. Ela estará disponível para você se você olhar para a função de pergunta e resposta.</w:t>
      </w:r>
    </w:p>
    <w:p>
      <w:r>
        <w:rPr>
          <w:sz w:val="24"/>
          <w:szCs w:val="24"/>
          <w:rFonts w:ascii="Calibri" w:cs="Calibri" w:eastAsia="Calibri" w:hAnsi="Calibri"/>
        </w:rPr>
      </w:r>
    </w:p>
    <w:p>
      <w:r>
        <w:rPr>
          <w:sz w:val="24"/>
          <w:szCs w:val="24"/>
          <w:rFonts w:ascii="Calibri" w:cs="Calibri" w:eastAsia="Calibri" w:hAnsi="Calibri"/>
        </w:rPr>
        <w:t xml:space="preserve">Há um link que o leva para o documento de pesquisa, e eu recomendo que você leia em plena. É uma peça de pesquisa muito importante. Ela foi realizada por Minna Kauper-Coles, uma colega, uma colega muito valorizada do Instituto Mundial para a Legislação das Mulheres.</w:t>
      </w:r>
    </w:p>
    <w:p>
      <w:r>
        <w:rPr>
          <w:sz w:val="24"/>
          <w:szCs w:val="24"/>
          <w:rFonts w:ascii="Calibri" w:cs="Calibri" w:eastAsia="Calibri" w:hAnsi="Calibri"/>
        </w:rPr>
      </w:r>
    </w:p>
    <w:p>
      <w:r>
        <w:rPr>
          <w:sz w:val="24"/>
          <w:szCs w:val="24"/>
          <w:rFonts w:ascii="Calibri" w:cs="Calibri" w:eastAsia="Calibri" w:hAnsi="Calibri"/>
        </w:rPr>
        <w:t xml:space="preserve">Um grande obrigado a Minna e ao time que ela lidera. Agradecer também à Fundação da ONU por financiar essa pesquisa. Elas foram ótimas parceiras.</w:t>
      </w:r>
    </w:p>
    <w:p>
      <w:r>
        <w:rPr>
          <w:sz w:val="24"/>
          <w:szCs w:val="24"/>
          <w:rFonts w:ascii="Calibri" w:cs="Calibri" w:eastAsia="Calibri" w:hAnsi="Calibri"/>
        </w:rPr>
      </w:r>
    </w:p>
    <w:p>
      <w:r>
        <w:rPr>
          <w:sz w:val="24"/>
          <w:szCs w:val="24"/>
          <w:rFonts w:ascii="Calibri" w:cs="Calibri" w:eastAsia="Calibri" w:hAnsi="Calibri"/>
        </w:rPr>
        <w:t xml:space="preserve">Também gostaríamos de agradecer à Sociedade de Fawcett, à Lei da Confiança de Thomas Reuters e aos solicitantes de Bowman por suas contribuições a este projeto e aos interviewees por seus insígnios importantes e seu tempo valioso. Para te levar rapidamente atrás dos resultados desta pesquisa, esta pesquisa foi a seis países em três continentes e interviewei para analisar a implementação do Gap de Pagamento de Gênero. Nesse sentido, este projeto de pesquisa se baseia no trabalho que fizemos antes, em que comparamos legislação para ver como os países estão se aproximando do Gap de Pagamento de Gênero.</w:t>
      </w:r>
    </w:p>
    <w:p>
      <w:r>
        <w:rPr>
          <w:sz w:val="24"/>
          <w:szCs w:val="24"/>
          <w:rFonts w:ascii="Calibri" w:cs="Calibri" w:eastAsia="Calibri" w:hAnsi="Calibri"/>
        </w:rPr>
      </w:r>
    </w:p>
    <w:p>
      <w:r>
        <w:rPr>
          <w:sz w:val="24"/>
          <w:szCs w:val="24"/>
          <w:rFonts w:ascii="Calibri" w:cs="Calibri" w:eastAsia="Calibri" w:hAnsi="Calibri"/>
        </w:rPr>
        <w:t xml:space="preserve">Isto vai além de perguntar se as palavras na página legislativa realmente vêm à vida, qual diferença elas fazem. E o que essa pesquisa encontra é que diferentes países chegam à questão do Gap de Pagamento de Gênero de formas diferentes, mas todos os países precisam de melhoria e mudança. Por exemplo, eu estou no Reino Unido agora, e enquanto a legislação do Reino Unido se baseia bem em uma série de indicadores comparativos, isso não se baseia bem quando você olha para o seguimento, o que é mandado como seguimento se os Gaps de Pagamento de Gênero são realmente descobertos.</w:t>
      </w:r>
    </w:p>
    <w:p>
      <w:r>
        <w:rPr>
          <w:sz w:val="24"/>
          <w:szCs w:val="24"/>
          <w:rFonts w:ascii="Calibri" w:cs="Calibri" w:eastAsia="Calibri" w:hAnsi="Calibri"/>
        </w:rPr>
      </w:r>
    </w:p>
    <w:p>
      <w:r>
        <w:rPr>
          <w:sz w:val="24"/>
          <w:szCs w:val="24"/>
          <w:rFonts w:ascii="Calibri" w:cs="Calibri" w:eastAsia="Calibri" w:hAnsi="Calibri"/>
        </w:rPr>
        <w:t xml:space="preserve">Então, rapidamente, o que estamos pedindo aos empregados e ao governo e aos que estão na comunidade de política e nas unidades de comércio também? Bem, primeiro, dessa pesquisa, concluímos que o governo e os empregados devem ser acreditáveis e transparentes. E por acreditáveis, estamos falando de acreditáveis para cima e para baixo, acreditáveis para uma agência que está supervindo o reporte, acreditáveis para a mesa, para os investidores, mas também acreditáveis para os empregados, para os consumidores, para o público geral, e que o trabalho de reporte do Gap de Pagamento de Gênero deve ser facilmente acessível, não escondido no fundo do site, em algum lugar, que você só pode encontrar depois de horas e horas de interrogação. Segundo, acreditamos que há objetivos imensuráveis para o mudançamento.</w:t>
      </w:r>
    </w:p>
    <w:p>
      <w:r>
        <w:rPr>
          <w:sz w:val="24"/>
          <w:szCs w:val="24"/>
          <w:rFonts w:ascii="Calibri" w:cs="Calibri" w:eastAsia="Calibri" w:hAnsi="Calibri"/>
        </w:rPr>
      </w:r>
    </w:p>
    <w:p>
      <w:r>
        <w:rPr>
          <w:sz w:val="24"/>
          <w:szCs w:val="24"/>
          <w:rFonts w:ascii="Calibri" w:cs="Calibri" w:eastAsia="Calibri" w:hAnsi="Calibri"/>
        </w:rPr>
        <w:t xml:space="preserve">Se você medir e encontrar um Gap, então precisa ser articulado e claro o que os negócios vão fazer. Eles precisam setar objetivos de tempo e objetivos imensuráveis para os quais eles se mantêm em conta. E, novamente, por causa da transparência e da responsabilidade que outros podem se manter em conta.</w:t>
      </w:r>
    </w:p>
    <w:p>
      <w:r>
        <w:rPr>
          <w:sz w:val="24"/>
          <w:szCs w:val="24"/>
          <w:rFonts w:ascii="Calibri" w:cs="Calibri" w:eastAsia="Calibri" w:hAnsi="Calibri"/>
        </w:rPr>
      </w:r>
    </w:p>
    <w:p>
      <w:r>
        <w:rPr>
          <w:sz w:val="24"/>
          <w:szCs w:val="24"/>
          <w:rFonts w:ascii="Calibri" w:cs="Calibri" w:eastAsia="Calibri" w:hAnsi="Calibri"/>
        </w:rPr>
        <w:t xml:space="preserve">Número três, deve haver um corpo dedicado e bem financiado com a autoridade de impor sanções. Acreditamos que isso realmente mudará o padrão se há agências que não apenas superam o reporte, mas que têm um mandato de mudança, que eles sejam suficientemente financiados e que eles possam impor sanções financeiras quando a legislação é apenas ignorada. Também acreditamos que isso deve incluir todos os empregados.</w:t>
      </w:r>
    </w:p>
    <w:p>
      <w:r>
        <w:rPr>
          <w:sz w:val="24"/>
          <w:szCs w:val="24"/>
          <w:rFonts w:ascii="Calibri" w:cs="Calibri" w:eastAsia="Calibri" w:hAnsi="Calibri"/>
        </w:rPr>
      </w:r>
    </w:p>
    <w:p>
      <w:r>
        <w:rPr>
          <w:sz w:val="24"/>
          <w:szCs w:val="24"/>
          <w:rFonts w:ascii="Calibri" w:cs="Calibri" w:eastAsia="Calibri" w:hAnsi="Calibri"/>
        </w:rPr>
        <w:t xml:space="preserve">Quando você faz a comparação entre os países que nós olhamos e só para dar um sentido de quão diversos esses países são, nós olhamos para a minha casa, a Austrália, o Reino Unido, onde estou agora, a África do Sul, a França, a Espanha e a Suécia também. Então, são diferentes ambientes de trabalho. E olhando para esses diferentes ambientes de trabalho, você vê diferentes requerimentos legislaciais sobre quão grandes os empregados precisam ser para ser envolvidos no reporte do GAP.</w:t>
      </w:r>
    </w:p>
    <w:p>
      <w:r>
        <w:rPr>
          <w:sz w:val="24"/>
          <w:szCs w:val="24"/>
          <w:rFonts w:ascii="Calibri" w:cs="Calibri" w:eastAsia="Calibri" w:hAnsi="Calibri"/>
        </w:rPr>
      </w:r>
    </w:p>
    <w:p>
      <w:r>
        <w:rPr>
          <w:sz w:val="24"/>
          <w:szCs w:val="24"/>
          <w:rFonts w:ascii="Calibri" w:cs="Calibri" w:eastAsia="Calibri" w:hAnsi="Calibri"/>
        </w:rPr>
        <w:t xml:space="preserve">Acreditamos que os empregados de todos os tamanhos precisam ser envolvidos, particularmente dependendo do porcentagem do trabalho e do trabalho da população em particular, são empregados em empresas pequenas e medias. Cinco, os GAPs não nos dão toda a imagem. Há outros problemas a olhar, e nós acreditamos que dados precisam estar em uma forma que nos permite olhar fatores como etnicidade, idioma, lugar de nascimento, nível e tipo de educação para nos ajudar a nos unir com o que mais está dirigindo os potenciais GAPs e a forma como desavantagens podem se compor e interseguir.</w:t>
      </w:r>
    </w:p>
    <w:p>
      <w:r>
        <w:rPr>
          <w:sz w:val="24"/>
          <w:szCs w:val="24"/>
          <w:rFonts w:ascii="Calibri" w:cs="Calibri" w:eastAsia="Calibri" w:hAnsi="Calibri"/>
        </w:rPr>
      </w:r>
    </w:p>
    <w:p>
      <w:r>
        <w:rPr>
          <w:sz w:val="24"/>
          <w:szCs w:val="24"/>
          <w:rFonts w:ascii="Calibri" w:cs="Calibri" w:eastAsia="Calibri" w:hAnsi="Calibri"/>
        </w:rPr>
        <w:t xml:space="preserve">Número seis, precisamos ir além da figura anulada. A figura anulada pode contar uma história, mas quando desmontamos isso para subgrupos, para categorias ocupacionais, para unidades dentro de empresas, então uma história diferente pode surgir. Então precisamos ir além da figura anulada.</w:t>
      </w:r>
    </w:p>
    <w:p>
      <w:r>
        <w:rPr>
          <w:sz w:val="24"/>
          <w:szCs w:val="24"/>
          <w:rFonts w:ascii="Calibri" w:cs="Calibri" w:eastAsia="Calibri" w:hAnsi="Calibri"/>
        </w:rPr>
      </w:r>
    </w:p>
    <w:p>
      <w:r>
        <w:rPr>
          <w:sz w:val="24"/>
          <w:szCs w:val="24"/>
          <w:rFonts w:ascii="Calibri" w:cs="Calibri" w:eastAsia="Calibri" w:hAnsi="Calibri"/>
        </w:rPr>
        <w:t xml:space="preserve">Nós acreditamos que também há a necessidade de aumentar os padrões, de aumentar os resultados, e por isso nós acreditamos que o GAP não pode ser apenas um exercício de ticar uma caixa, ok, eu tiquei todas as caixas, estou pronta. Nós acreditamos que precisa haver um conceito de erro passado, de quem está fazendo bem o suficiente e quem está fazendo mal, e que esse tipo de medida clara vai, com o tempo, nos fazer aumentar os padrões, aumentar os padrões e levar a mudança, porque isso vai interromper qualquer complacência dos empregados se eles sabem que estão em perigo de publicamente receber uma marca de erro. Número oito, nós também acreditamos que precisa haver um apoio muito claro para os empregados e as unidades de comércio, enquanto eles trabalham nesse trabalho de coleção de dados e de responsabilidade.</w:t>
      </w:r>
    </w:p>
    <w:p>
      <w:r>
        <w:rPr>
          <w:sz w:val="24"/>
          <w:szCs w:val="24"/>
          <w:rFonts w:ascii="Calibri" w:cs="Calibri" w:eastAsia="Calibri" w:hAnsi="Calibri"/>
        </w:rPr>
      </w:r>
    </w:p>
    <w:p>
      <w:r>
        <w:rPr>
          <w:sz w:val="24"/>
          <w:szCs w:val="24"/>
          <w:rFonts w:ascii="Calibri" w:cs="Calibri" w:eastAsia="Calibri" w:hAnsi="Calibri"/>
        </w:rPr>
        <w:t xml:space="preserve">Nós acreditamos que o governo tem um papel aqui, os empregados têm um papel, as unidades de comércio têm um papel, e nós precisamos deles trabalhando juntos com os governos investindo nesse trabalho. E número nove, nós precisamos que o GAP seja visto por todos como um elemento de um pacote de apoio para lutar contra a inequalidade de gênero no trabalho. O GAP é um diagnóstico importante, nos ajuda a entender o que está acontecendo, mas claramente há outros problemas, se for trabalho e vida de família, questões de equilíbrio, descanso parental, apoio do governo para a cura do filho, problemas de biação inconsciente, como definimos o mérito e tudo o resto que também precisa ser o tema do trabalho.</w:t>
      </w:r>
    </w:p>
    <w:p>
      <w:r>
        <w:rPr>
          <w:sz w:val="24"/>
          <w:szCs w:val="24"/>
          <w:rFonts w:ascii="Calibri" w:cs="Calibri" w:eastAsia="Calibri" w:hAnsi="Calibri"/>
        </w:rPr>
      </w:r>
    </w:p>
    <w:p>
      <w:r>
        <w:rPr>
          <w:sz w:val="24"/>
          <w:szCs w:val="24"/>
          <w:rFonts w:ascii="Calibri" w:cs="Calibri" w:eastAsia="Calibri" w:hAnsi="Calibri"/>
        </w:rPr>
        <w:t xml:space="preserve">Então, o GAP é um ótimo diagnóstico, mas ele não vai nos dar tudo o que precisamos para mudar. Contra esse fundo, estou delegada para convidar um panel fantástico que se uniu para falar sobre esse tema e olhar de várias perspectivas com sua experiência. Vou convidar, primeiro, Shauna Olney para comentar.</w:t>
      </w:r>
    </w:p>
    <w:p>
      <w:r>
        <w:rPr>
          <w:sz w:val="24"/>
          <w:szCs w:val="24"/>
          <w:rFonts w:ascii="Calibri" w:cs="Calibri" w:eastAsia="Calibri" w:hAnsi="Calibri"/>
        </w:rPr>
      </w:r>
    </w:p>
    <w:p>
      <w:r>
        <w:rPr>
          <w:sz w:val="24"/>
          <w:szCs w:val="24"/>
          <w:rFonts w:ascii="Calibri" w:cs="Calibri" w:eastAsia="Calibri" w:hAnsi="Calibri"/>
        </w:rPr>
        <w:t xml:space="preserve">Shauna é uma grande amiga e apoiadora do Instituto Mundial para a Liderança das Mulheres. Ela está no nosso Conselho Advisório e está aqui em sua capacidade como experta em emprego e direitos humanos com mais de 30 anos de experiência. Ela é a ex-chefe do Banco de Gênero, Igualdade e Diversidade da Organização Internacional de Trabalho.</w:t>
      </w:r>
    </w:p>
    <w:p>
      <w:r>
        <w:rPr>
          <w:sz w:val="24"/>
          <w:szCs w:val="24"/>
          <w:rFonts w:ascii="Calibri" w:cs="Calibri" w:eastAsia="Calibri" w:hAnsi="Calibri"/>
        </w:rPr>
      </w:r>
    </w:p>
    <w:p>
      <w:r>
        <w:rPr>
          <w:sz w:val="24"/>
          <w:szCs w:val="24"/>
          <w:rFonts w:ascii="Calibri" w:cs="Calibri" w:eastAsia="Calibri" w:hAnsi="Calibri"/>
        </w:rPr>
        <w:t xml:space="preserve">Shauna, para você. Muito obrigada, Julia, por essa introdução muito amada. E é uma honra se unir a você e este fantástico panel para falar sobre um assunto que está realmente perto do meu coração.</w:t>
      </w:r>
    </w:p>
    <w:p>
      <w:r>
        <w:rPr>
          <w:sz w:val="24"/>
          <w:szCs w:val="24"/>
          <w:rFonts w:ascii="Calibri" w:cs="Calibri" w:eastAsia="Calibri" w:hAnsi="Calibri"/>
        </w:rPr>
      </w:r>
    </w:p>
    <w:p>
      <w:r>
        <w:rPr>
          <w:sz w:val="24"/>
          <w:szCs w:val="24"/>
          <w:rFonts w:ascii="Calibri" w:cs="Calibri" w:eastAsia="Calibri" w:hAnsi="Calibri"/>
        </w:rPr>
        <w:t xml:space="preserve">E deixe-me também congratular a Mina e o time pelo excelente e realmente atento relatório. O relatório do Pagap ainda é o link falhado em muitos países e precisa se tornar o novo normal se queremos avançar a igualdade de gênero de qualquer forma significativa. O Pagap é um assunto que eu trabalhei por muitos anos e nós vimos muito progresso, particularmente em relação à legislação.</w:t>
      </w:r>
    </w:p>
    <w:p>
      <w:r>
        <w:rPr>
          <w:sz w:val="24"/>
          <w:szCs w:val="24"/>
          <w:rFonts w:ascii="Calibri" w:cs="Calibri" w:eastAsia="Calibri" w:hAnsi="Calibri"/>
        </w:rPr>
      </w:r>
    </w:p>
    <w:p>
      <w:r>
        <w:rPr>
          <w:sz w:val="24"/>
          <w:szCs w:val="24"/>
          <w:rFonts w:ascii="Calibri" w:cs="Calibri" w:eastAsia="Calibri" w:hAnsi="Calibri"/>
        </w:rPr>
        <w:t xml:space="preserve">Eu acho que você mencionou isso antes. Nós temos agora mais e mais países que claramente estabeleceram o direito de remuneração igual para o trabalho de valor igual. E isso foi um processo bastante longo, surpreendentemente.</w:t>
      </w:r>
    </w:p>
    <w:p>
      <w:r>
        <w:rPr>
          <w:sz w:val="24"/>
          <w:szCs w:val="24"/>
          <w:rFonts w:ascii="Calibri" w:cs="Calibri" w:eastAsia="Calibri" w:hAnsi="Calibri"/>
        </w:rPr>
      </w:r>
    </w:p>
    <w:p>
      <w:r>
        <w:rPr>
          <w:sz w:val="24"/>
          <w:szCs w:val="24"/>
          <w:rFonts w:ascii="Calibri" w:cs="Calibri" w:eastAsia="Calibri" w:hAnsi="Calibri"/>
        </w:rPr>
        <w:t xml:space="preserve">Mas ainda resta um espaço entre o direito e a realidade. E o Pagap de gênero reportando, dizer isso três vezes rápido, ajuda a quebrar este espaço. Então, eu acho que este é um relatório realmente importante.</w:t>
      </w:r>
    </w:p>
    <w:p>
      <w:r>
        <w:rPr>
          <w:sz w:val="24"/>
          <w:szCs w:val="24"/>
          <w:rFonts w:ascii="Calibri" w:cs="Calibri" w:eastAsia="Calibri" w:hAnsi="Calibri"/>
        </w:rPr>
      </w:r>
    </w:p>
    <w:p>
      <w:r>
        <w:rPr>
          <w:sz w:val="24"/>
          <w:szCs w:val="24"/>
          <w:rFonts w:ascii="Calibri" w:cs="Calibri" w:eastAsia="Calibri" w:hAnsi="Calibri"/>
        </w:rPr>
        <w:t xml:space="preserve">Quando eu comecei a trabalhar nesta área, o Pagap foi visto como muito técnico, muito complicado. Foi um pouco a perspectiva de um grupo muito pequeno de expertos, uma espécie de sociedade secreta. E uma das coisas que nós queríamos fazer com meus colegas foi demistificar o Pagap.</w:t>
      </w:r>
    </w:p>
    <w:p>
      <w:r>
        <w:rPr>
          <w:sz w:val="24"/>
          <w:szCs w:val="24"/>
          <w:rFonts w:ascii="Calibri" w:cs="Calibri" w:eastAsia="Calibri" w:hAnsi="Calibri"/>
        </w:rPr>
      </w:r>
    </w:p>
    <w:p>
      <w:r>
        <w:rPr>
          <w:sz w:val="24"/>
          <w:szCs w:val="24"/>
          <w:rFonts w:ascii="Calibri" w:cs="Calibri" w:eastAsia="Calibri" w:hAnsi="Calibri"/>
        </w:rPr>
        <w:t xml:space="preserve">Então, nós publicamos um guia introdutório sobre o Pagap. E eu acho que isso foi muito importante naquela época. Isso foi há alguns anos atrás.</w:t>
      </w:r>
    </w:p>
    <w:p>
      <w:r>
        <w:rPr>
          <w:sz w:val="24"/>
          <w:szCs w:val="24"/>
          <w:rFonts w:ascii="Calibri" w:cs="Calibri" w:eastAsia="Calibri" w:hAnsi="Calibri"/>
        </w:rPr>
      </w:r>
    </w:p>
    <w:p>
      <w:r>
        <w:rPr>
          <w:sz w:val="24"/>
          <w:szCs w:val="24"/>
          <w:rFonts w:ascii="Calibri" w:cs="Calibri" w:eastAsia="Calibri" w:hAnsi="Calibri"/>
        </w:rPr>
        <w:t xml:space="preserve">Só para olhar alguns desses conceitos e para fazê-los mais claros. Eu vejo este novo relatório como parte deste processo de demistificação muito necessário. Então, com o tempo, nós vimos mais reportagens sobre o Pagap, mas ainda é bastante limitado.</w:t>
      </w:r>
    </w:p>
    <w:p>
      <w:r>
        <w:rPr>
          <w:sz w:val="24"/>
          <w:szCs w:val="24"/>
          <w:rFonts w:ascii="Calibri" w:cs="Calibri" w:eastAsia="Calibri" w:hAnsi="Calibri"/>
        </w:rPr>
      </w:r>
    </w:p>
    <w:p>
      <w:r>
        <w:rPr>
          <w:sz w:val="24"/>
          <w:szCs w:val="24"/>
          <w:rFonts w:ascii="Calibri" w:cs="Calibri" w:eastAsia="Calibri" w:hAnsi="Calibri"/>
        </w:rPr>
        <w:t xml:space="preserve">Mas o relatório dá recomendações claras, convencionantes e muito acionáveis, que realmente precisam ser disseminadas e implementadas o mais possível. Uma das inovações deste relatório, que eu realmente gosto, é que traz não apenas as leis e políticas, mas também olha para as percepções. Leis e políticas de igualdade perfeita são inúteis, a menos que tenham um impacto real em pessoas.</w:t>
      </w:r>
    </w:p>
    <w:p>
      <w:r>
        <w:rPr>
          <w:sz w:val="24"/>
          <w:szCs w:val="24"/>
          <w:rFonts w:ascii="Calibri" w:cs="Calibri" w:eastAsia="Calibri" w:hAnsi="Calibri"/>
        </w:rPr>
      </w:r>
    </w:p>
    <w:p>
      <w:r>
        <w:rPr>
          <w:sz w:val="24"/>
          <w:szCs w:val="24"/>
          <w:rFonts w:ascii="Calibri" w:cs="Calibri" w:eastAsia="Calibri" w:hAnsi="Calibri"/>
        </w:rPr>
        <w:t xml:space="preserve">E se queremos saber o impacto que eles têm em pessoas, temos que perguntá-los. Então, olhando para as percepções, acho que realmente ajuda a formar as conclusões e recomendações deste relatório. E aqui eu quero falar sobre outro relatório que também fala sobre percepções, e acho que ajuda a dar um contexto para o que estamos falando hoje.</w:t>
      </w:r>
    </w:p>
    <w:p>
      <w:r>
        <w:rPr>
          <w:sz w:val="24"/>
          <w:szCs w:val="24"/>
          <w:rFonts w:ascii="Calibri" w:cs="Calibri" w:eastAsia="Calibri" w:hAnsi="Calibri"/>
        </w:rPr>
      </w:r>
    </w:p>
    <w:p>
      <w:r>
        <w:rPr>
          <w:sz w:val="24"/>
          <w:szCs w:val="24"/>
          <w:rFonts w:ascii="Calibri" w:cs="Calibri" w:eastAsia="Calibri" w:hAnsi="Calibri"/>
        </w:rPr>
        <w:t xml:space="preserve">Há alguns anos atrás, a ILO participou com a Gallup, a empresa de pesquisa, e pesquisamos pessoas em 142 países e territórios, um exemplo representativo em cada país, e uma das perguntas que lhes pedimos foi sobre o maior obstáculo para as mulheres no mundo do trabalho. Então, queríamos entender o que bloqueia as mulheres no trabalho. Agora, se olhamos para os países que estão neste estudo, na França, na Espanha e no Reino Unido, o desafio maior, o desafio número um que foi identificado foi a paga desigual.</w:t>
      </w:r>
    </w:p>
    <w:p>
      <w:r>
        <w:rPr>
          <w:sz w:val="24"/>
          <w:szCs w:val="24"/>
          <w:rFonts w:ascii="Calibri" w:cs="Calibri" w:eastAsia="Calibri" w:hAnsi="Calibri"/>
        </w:rPr>
      </w:r>
    </w:p>
    <w:p>
      <w:r>
        <w:rPr>
          <w:sz w:val="24"/>
          <w:szCs w:val="24"/>
          <w:rFonts w:ascii="Calibri" w:cs="Calibri" w:eastAsia="Calibri" w:hAnsi="Calibri"/>
        </w:rPr>
        <w:t xml:space="preserve">Na Austrália e na Espanha, a paga desigual foi o segundo desafio mais frequentemente mencionado. Então, se realmente queremos abordar as aspirações das mulheres, se elas são importantes para os políticos, e se os políticos e outros estão sérios em abordar a desigualdade de gênero, garantir a paga desigual deve ser um componente central dessa estratégia. E agora, eu gostaria de acentuar um par de pontos que aparecem no relatório, e há alguns assuntos que eu acho que são de particular importância.</w:t>
      </w:r>
    </w:p>
    <w:p>
      <w:r>
        <w:rPr>
          <w:sz w:val="24"/>
          <w:szCs w:val="24"/>
          <w:rFonts w:ascii="Calibri" w:cs="Calibri" w:eastAsia="Calibri" w:hAnsi="Calibri"/>
        </w:rPr>
      </w:r>
    </w:p>
    <w:p>
      <w:r>
        <w:rPr>
          <w:sz w:val="24"/>
          <w:szCs w:val="24"/>
          <w:rFonts w:ascii="Calibri" w:cs="Calibri" w:eastAsia="Calibri" w:hAnsi="Calibri"/>
        </w:rPr>
        <w:t xml:space="preserve">O primeiro é a visibilidade. Então, o que precisa ser feito visível? E precisamos ir além das figuras de headlines, que eu achei uma ótima frase. Não é só o suficiente para olhar os salários básicos, nós precisamos olhar todo o pacote de compensação, e precisamos ir além dos agregados, e olhar diferentes trabalhos e diferentes partes da escala de paga.</w:t>
      </w:r>
    </w:p>
    <w:p>
      <w:r>
        <w:rPr>
          <w:sz w:val="24"/>
          <w:szCs w:val="24"/>
          <w:rFonts w:ascii="Calibri" w:cs="Calibri" w:eastAsia="Calibri" w:hAnsi="Calibri"/>
        </w:rPr>
      </w:r>
    </w:p>
    <w:p>
      <w:r>
        <w:rPr>
          <w:sz w:val="24"/>
          <w:szCs w:val="24"/>
          <w:rFonts w:ascii="Calibri" w:cs="Calibri" w:eastAsia="Calibri" w:hAnsi="Calibri"/>
        </w:rPr>
        <w:t xml:space="preserve">Agora, isso é importante, porque nós também vemos que, se você olhar o explicado e o desexplicado, então a parte explicada, você pode explicar pela educação, experiência, o setor em que você trabalha, e um monte de fatores. Mas então há a parte desexplicada, e que nós podemos ligar à discriminação. E a pesquisa mostra que, em cima da escala de paga, e no avanço na sua carreira, essa parte desexplicada, essa parte discriminatória, realmente se torna maior.</w:t>
      </w:r>
    </w:p>
    <w:p>
      <w:r>
        <w:rPr>
          <w:sz w:val="24"/>
          <w:szCs w:val="24"/>
          <w:rFonts w:ascii="Calibri" w:cs="Calibri" w:eastAsia="Calibri" w:hAnsi="Calibri"/>
        </w:rPr>
      </w:r>
    </w:p>
    <w:p>
      <w:r>
        <w:rPr>
          <w:sz w:val="24"/>
          <w:szCs w:val="24"/>
          <w:rFonts w:ascii="Calibri" w:cs="Calibri" w:eastAsia="Calibri" w:hAnsi="Calibri"/>
        </w:rPr>
        <w:t xml:space="preserve">Então, nós realmente precisamos olhar os diferentes segmentos de paga, se nós vamos abordar esse assunto. O outro assunto que vem fortemente, e eu vou terminar com isso, é a importância da responsabilidade com a ação. Então, não é só suficiente para reportar, você tem que fazer algo com essa reportagem.</w:t>
      </w:r>
    </w:p>
    <w:p>
      <w:r>
        <w:rPr>
          <w:sz w:val="24"/>
          <w:szCs w:val="24"/>
          <w:rFonts w:ascii="Calibri" w:cs="Calibri" w:eastAsia="Calibri" w:hAnsi="Calibri"/>
        </w:rPr>
      </w:r>
    </w:p>
    <w:p>
      <w:r>
        <w:rPr>
          <w:sz w:val="24"/>
          <w:szCs w:val="24"/>
          <w:rFonts w:ascii="Calibri" w:cs="Calibri" w:eastAsia="Calibri" w:hAnsi="Calibri"/>
        </w:rPr>
        <w:t xml:space="preserve">A maioria das leis de igualdade de pagamento são somente baseadas em desculpas. Então, depende do indivíduo. Eles têm que trazer uma desculpa, e é apenas para eles, normalmente.</w:t>
      </w:r>
    </w:p>
    <w:p>
      <w:r>
        <w:rPr>
          <w:sz w:val="24"/>
          <w:szCs w:val="24"/>
          <w:rFonts w:ascii="Calibri" w:cs="Calibri" w:eastAsia="Calibri" w:hAnsi="Calibri"/>
        </w:rPr>
      </w:r>
    </w:p>
    <w:p>
      <w:r>
        <w:rPr>
          <w:sz w:val="24"/>
          <w:szCs w:val="24"/>
          <w:rFonts w:ascii="Calibri" w:cs="Calibri" w:eastAsia="Calibri" w:hAnsi="Calibri"/>
        </w:rPr>
        <w:t xml:space="preserve">E é muito tempo, é muito caro, e é muito estressante. E houve um caso, eu me lembro, que demorou 25 anos para subir o caminho para o sistema inteiro, e os resultados não foram ótimos no final. Agora, se nós temos uma reportagem de igualdade de paga isso muda a honestidade do empreendedor.</w:t>
      </w:r>
    </w:p>
    <w:p>
      <w:r>
        <w:rPr>
          <w:sz w:val="24"/>
          <w:szCs w:val="24"/>
          <w:rFonts w:ascii="Calibri" w:cs="Calibri" w:eastAsia="Calibri" w:hAnsi="Calibri"/>
        </w:rPr>
      </w:r>
    </w:p>
    <w:p>
      <w:r>
        <w:rPr>
          <w:sz w:val="24"/>
          <w:szCs w:val="24"/>
          <w:rFonts w:ascii="Calibri" w:cs="Calibri" w:eastAsia="Calibri" w:hAnsi="Calibri"/>
        </w:rPr>
        <w:t xml:space="preserve">Então, é o empreendedor que tem que mostrar que o sistema de pagamento é justo, e tem que fazer mudanças se não for. A reportagem requer uma pensamento profunda e objetivo sobre os sistemas de pagamento em lugar, e os possíveis biases lá dentro. E se não tivermos esse tipo de reportagem, esse tipo de reflexão, francamente, eu não acho que nunca vamos sair desses biases.</w:t>
      </w:r>
    </w:p>
    <w:p>
      <w:r>
        <w:rPr>
          <w:sz w:val="24"/>
          <w:szCs w:val="24"/>
          <w:rFonts w:ascii="Calibri" w:cs="Calibri" w:eastAsia="Calibri" w:hAnsi="Calibri"/>
        </w:rPr>
      </w:r>
    </w:p>
    <w:p>
      <w:r>
        <w:rPr>
          <w:sz w:val="24"/>
          <w:szCs w:val="24"/>
          <w:rFonts w:ascii="Calibri" w:cs="Calibri" w:eastAsia="Calibri" w:hAnsi="Calibri"/>
        </w:rPr>
        <w:t xml:space="preserve">É por isso que eu vou terminar lá. Muito obrigada. Muito obrigada, Shauna, e muito obrigado, em particular, por nos unir a uma hora mais inesperada em Vancouver.</w:t>
      </w:r>
    </w:p>
    <w:p>
      <w:r>
        <w:rPr>
          <w:sz w:val="24"/>
          <w:szCs w:val="24"/>
          <w:rFonts w:ascii="Calibri" w:cs="Calibri" w:eastAsia="Calibri" w:hAnsi="Calibri"/>
        </w:rPr>
      </w:r>
    </w:p>
    <w:p>
      <w:r>
        <w:rPr>
          <w:sz w:val="24"/>
          <w:szCs w:val="24"/>
          <w:rFonts w:ascii="Calibri" w:cs="Calibri" w:eastAsia="Calibri" w:hAnsi="Calibri"/>
        </w:rPr>
        <w:t xml:space="preserve">Eu vou voltar agora para o nosso segundo panelista, mas antes disso, eu vou lembrar as pessoas que vocês podem subir perguntas na nossa função Q&amp;A, e nós vamos tentar responder a perguntas do público. Sem dúvida, nós vamos receber mais do que podemos responder, mas vamos responder a um número de perguntas após o panel ter falado. Então, nosso próximo panelista é o Kieran Pender, que é um escritor australiano, advogado, e também apoiador do Instituto Mundial para a Legislação das Mulheres.</w:t>
      </w:r>
    </w:p>
    <w:p>
      <w:r>
        <w:rPr>
          <w:sz w:val="24"/>
          <w:szCs w:val="24"/>
          <w:rFonts w:ascii="Calibri" w:cs="Calibri" w:eastAsia="Calibri" w:hAnsi="Calibri"/>
        </w:rPr>
      </w:r>
    </w:p>
    <w:p>
      <w:r>
        <w:rPr>
          <w:sz w:val="24"/>
          <w:szCs w:val="24"/>
          <w:rFonts w:ascii="Calibri" w:cs="Calibri" w:eastAsia="Calibri" w:hAnsi="Calibri"/>
        </w:rPr>
        <w:t xml:space="preserve">O Kieran serve no nosso Conselho Advisório. Ele é um advogado senior no Centro de Legislação de Direitos Humanos, e um professor visitante do Colégio de Legislação da Universidade Nacional de Austrália. Nós primeiramente nos conhecemos quando o Kieran autorizou o Landmark 2019, Us to Bullying and Sexual Harassment in the Legal Profession, e isso foi, eu acho, um repórter que nos deu uma indicação global de assalto sexual e bullying, e nos deu um número de questões que foram muito explosivas no palco australiano desde então.</w:t>
      </w:r>
    </w:p>
    <w:p>
      <w:r>
        <w:rPr>
          <w:sz w:val="24"/>
          <w:szCs w:val="24"/>
          <w:rFonts w:ascii="Calibri" w:cs="Calibri" w:eastAsia="Calibri" w:hAnsi="Calibri"/>
        </w:rPr>
      </w:r>
    </w:p>
    <w:p>
      <w:r>
        <w:rPr>
          <w:sz w:val="24"/>
          <w:szCs w:val="24"/>
          <w:rFonts w:ascii="Calibri" w:cs="Calibri" w:eastAsia="Calibri" w:hAnsi="Calibri"/>
        </w:rPr>
        <w:t xml:space="preserve">É um trabalho muito importante para ajudar a informar as dimensões para o mudançamento. Então, Kieran, para você. Obrigado, Julia, e eu só quero acentuar o que a Joana disse, que é uma verdadeira honra estar aqui hoje.</w:t>
      </w:r>
    </w:p>
    <w:p>
      <w:r>
        <w:rPr>
          <w:sz w:val="24"/>
          <w:szCs w:val="24"/>
          <w:rFonts w:ascii="Calibri" w:cs="Calibri" w:eastAsia="Calibri" w:hAnsi="Calibri"/>
        </w:rPr>
      </w:r>
    </w:p>
    <w:p>
      <w:r>
        <w:rPr>
          <w:sz w:val="24"/>
          <w:szCs w:val="24"/>
          <w:rFonts w:ascii="Calibri" w:cs="Calibri" w:eastAsia="Calibri" w:hAnsi="Calibri"/>
        </w:rPr>
        <w:t xml:space="preserve">Também quero homenagear o Instituto Mundial de Legislação das Mulheres por essa pesquisa realmente importante e importante. Como advogado, é a minha tendência para demorar muito para explicar meus pontos, então prometo, Julia, que vou ser pronta. Então, eu só queria fazer três observações sobre o relatório em si e três observações mais breves.</w:t>
      </w:r>
    </w:p>
    <w:p>
      <w:r>
        <w:rPr>
          <w:sz w:val="24"/>
          <w:szCs w:val="24"/>
          <w:rFonts w:ascii="Calibri" w:cs="Calibri" w:eastAsia="Calibri" w:hAnsi="Calibri"/>
        </w:rPr>
      </w:r>
    </w:p>
    <w:p>
      <w:r>
        <w:rPr>
          <w:sz w:val="24"/>
          <w:szCs w:val="24"/>
          <w:rFonts w:ascii="Calibri" w:cs="Calibri" w:eastAsia="Calibri" w:hAnsi="Calibri"/>
        </w:rPr>
        <w:t xml:space="preserve">Há uma linha na introdução a este relatório que diz que a desigualdade de pagamento de gênero é tanto um sintoma quanto uma causa, e acho que isso vai ao coração deste assunto. E isso se torna a complexidade que procuramos desenvolver, que o sintoma é multifacetado e a causa tem um impacto multidimensional. Então, trazer pesquisas rigorosas e metodologicamente sonoras a esses desafios acho que vai ao coração da missão do Instituto Mundial de Legislação das Mulheres e é tão, tão importante.</w:t>
      </w:r>
    </w:p>
    <w:p>
      <w:r>
        <w:rPr>
          <w:sz w:val="24"/>
          <w:szCs w:val="24"/>
          <w:rFonts w:ascii="Calibri" w:cs="Calibri" w:eastAsia="Calibri" w:hAnsi="Calibri"/>
        </w:rPr>
      </w:r>
    </w:p>
    <w:p>
      <w:r>
        <w:rPr>
          <w:sz w:val="24"/>
          <w:szCs w:val="24"/>
          <w:rFonts w:ascii="Calibri" w:cs="Calibri" w:eastAsia="Calibri" w:hAnsi="Calibri"/>
        </w:rPr>
        <w:t xml:space="preserve">Como a Shona disse, tanta legislação sobre igualdade de gênero e frameworks colocam o prejuízo em indivíduos. Então, a discriminação de pagamento é um exemplo, o assalto sexual é outro ótimo exemplo, um desafio sistêmico em que muitos dos frameworks que temos para abordá-los colocam a única obrigação no indivíduo, o alvo da discriminação ou do assalto. Então, pesquisa como esta, que leva as respostas sistêmicas mais amplas a essas inequalities fundamentais, acho que é tão importante e eu realmente recomendo essa pesquisa.</w:t>
      </w:r>
    </w:p>
    <w:p>
      <w:r>
        <w:rPr>
          <w:sz w:val="24"/>
          <w:szCs w:val="24"/>
          <w:rFonts w:ascii="Calibri" w:cs="Calibri" w:eastAsia="Calibri" w:hAnsi="Calibri"/>
        </w:rPr>
      </w:r>
    </w:p>
    <w:p>
      <w:r>
        <w:rPr>
          <w:sz w:val="24"/>
          <w:szCs w:val="24"/>
          <w:rFonts w:ascii="Calibri" w:cs="Calibri" w:eastAsia="Calibri" w:hAnsi="Calibri"/>
        </w:rPr>
        <w:t xml:space="preserve">Acho que o segundo ponto é a transparência. Transparência importa. É cliché dizer que a luz do sol é a maior desinfecção, mas é cliché porque é verdade e nós vimos um reporte de pagamento em diferentes jurisdicções sendo um catálogo para a consciência e a consciência é o primeiro passo para o mudançamento.</w:t>
      </w:r>
    </w:p>
    <w:p>
      <w:r>
        <w:rPr>
          <w:sz w:val="24"/>
          <w:szCs w:val="24"/>
          <w:rFonts w:ascii="Calibri" w:cs="Calibri" w:eastAsia="Calibri" w:hAnsi="Calibri"/>
        </w:rPr>
      </w:r>
    </w:p>
    <w:p>
      <w:r>
        <w:rPr>
          <w:sz w:val="24"/>
          <w:szCs w:val="24"/>
          <w:rFonts w:ascii="Calibri" w:cs="Calibri" w:eastAsia="Calibri" w:hAnsi="Calibri"/>
        </w:rPr>
        <w:t xml:space="preserve">Então, por exemplo, eu sou australiano, como o meu sotaque provavelmente traga, mas passei algum tempo em Londres e se você comparar o reporte de pagamento de gênero entre o modelo australiano e o modelo britânico, uma distinção muito clara é o nível de transparência e a responsabilidade pública que vem com o modelo britânico. Então, na minha profissão de lei, o nível de escrutínio que o aprocho britânico para o reporte de pagamento tem no Reino Unido, em contraste com o sistema anonimizado que temos na Austrália, eu acho que realmente vai para uma diferença fundamental no aprocho e o aprocho britânico tem trazido um catálogo muito maior para a atenção. Mas, como o reporte também diz, essas figuras de headlines podem ser erradas e eu posso voltar a isso.</w:t>
      </w:r>
    </w:p>
    <w:p>
      <w:r>
        <w:rPr>
          <w:sz w:val="24"/>
          <w:szCs w:val="24"/>
          <w:rFonts w:ascii="Calibri" w:cs="Calibri" w:eastAsia="Calibri" w:hAnsi="Calibri"/>
        </w:rPr>
      </w:r>
    </w:p>
    <w:p>
      <w:r>
        <w:rPr>
          <w:sz w:val="24"/>
          <w:szCs w:val="24"/>
          <w:rFonts w:ascii="Calibri" w:cs="Calibri" w:eastAsia="Calibri" w:hAnsi="Calibri"/>
        </w:rPr>
        <w:t xml:space="preserve">O terceiro ponto que o reporte também faz, e eu só queria destacar, foi a importância da interseccionalidade em olhar para essas questões. Eu acho que o reporte de pagamento de gênero nos dá um caminho para olhar para um rango mais amplo de questões que todas falam sobre esse assunto fundamental de desigualdade no trabalho, e garantir que temos uma visão interseccional quando estamos olhando para isso, e usando esse caminho para procurar abordar esse assunto em múltiplas dimensões, eu acho que é uma oportunidade tão importante. Então, eu sei por exemplo, na Austrália, a Agência de Igualdade e Responsabilidade para o reporte de pagamento de gênero da Austrália está olhando e, adicionalmente, perguntando aos empregados sobre sua abordagem com assaltos sexuais, treinamentos, políticas, etc.</w:t>
      </w:r>
    </w:p>
    <w:p>
      <w:r>
        <w:rPr>
          <w:sz w:val="24"/>
          <w:szCs w:val="24"/>
          <w:rFonts w:ascii="Calibri" w:cs="Calibri" w:eastAsia="Calibri" w:hAnsi="Calibri"/>
        </w:rPr>
      </w:r>
    </w:p>
    <w:p>
      <w:r>
        <w:rPr>
          <w:sz w:val="24"/>
          <w:szCs w:val="24"/>
          <w:rFonts w:ascii="Calibri" w:cs="Calibri" w:eastAsia="Calibri" w:hAnsi="Calibri"/>
        </w:rPr>
        <w:t xml:space="preserve">Nós podemos usar esse mecanismo de reporte para dirigir a mudança, para promover a consciência de ser, você sabe, tanto um palito quanto um palito em um rango amplo de questões que todas falam sobre a desigualdade no trabalho, mas que têm facetas diferentes. Então, de novo, eu fiquei realmente impressionado com o reporte e recomendo a todos apenas três observações briefas que vão para uma imagem um pouco maior. A profissão legal é a que eu principalmente trabalhei nesses assuntos, e eu acho que descobre que quando você está desenhando e implementando e executando regulamentos de pagamento de pagamento de gênero e esquemas, o diabo está no detalhe.</w:t>
      </w:r>
    </w:p>
    <w:p>
      <w:r>
        <w:rPr>
          <w:sz w:val="24"/>
          <w:szCs w:val="24"/>
          <w:rFonts w:ascii="Calibri" w:cs="Calibri" w:eastAsia="Calibri" w:hAnsi="Calibri"/>
        </w:rPr>
      </w:r>
    </w:p>
    <w:p>
      <w:r>
        <w:rPr>
          <w:sz w:val="24"/>
          <w:szCs w:val="24"/>
          <w:rFonts w:ascii="Calibri" w:cs="Calibri" w:eastAsia="Calibri" w:hAnsi="Calibri"/>
        </w:rPr>
        <w:t xml:space="preserve">Então, não é necessário um reporte de pagamento de gênero para dizer que a profissão legal tem uma inequidade de pagamento de gênero. Os maiores membros da profissão legal são homens, os maiores juniores da profissão são mulheres. Nós sabemos isso.</w:t>
      </w:r>
    </w:p>
    <w:p>
      <w:r>
        <w:rPr>
          <w:sz w:val="24"/>
          <w:szCs w:val="24"/>
          <w:rFonts w:ascii="Calibri" w:cs="Calibri" w:eastAsia="Calibri" w:hAnsi="Calibri"/>
        </w:rPr>
      </w:r>
    </w:p>
    <w:p>
      <w:r>
        <w:rPr>
          <w:sz w:val="24"/>
          <w:szCs w:val="24"/>
          <w:rFonts w:ascii="Calibri" w:cs="Calibri" w:eastAsia="Calibri" w:hAnsi="Calibri"/>
        </w:rPr>
        <w:t xml:space="preserve">Então, os números que recebemos na Austrália ou no Reino Unido, por exemplo, não são uma surpresa, de muitas maneiras, mas eles não realmente compartilham as inequidades mais complexas que estão acontecendo lá dentro. Então, eu não acho que há muito pagamento de pagamento de gênero, quer dizer, há alguns números, mas os números que vemos, por exemplo, na Austrália, há 23% de diferença de pagamento de gênero na lei, no Reino Unido, há 12%. Isso não é o resultado da discriminação de gênero, mas o resultado da discriminação estrutural, em termos de progressão masculina na lei, ao custo da progressão feminina.</w:t>
      </w:r>
    </w:p>
    <w:p>
      <w:r>
        <w:rPr>
          <w:sz w:val="24"/>
          <w:szCs w:val="24"/>
          <w:rFonts w:ascii="Calibri" w:cs="Calibri" w:eastAsia="Calibri" w:hAnsi="Calibri"/>
        </w:rPr>
      </w:r>
    </w:p>
    <w:p>
      <w:r>
        <w:rPr>
          <w:sz w:val="24"/>
          <w:szCs w:val="24"/>
          <w:rFonts w:ascii="Calibri" w:cs="Calibri" w:eastAsia="Calibri" w:hAnsi="Calibri"/>
        </w:rPr>
        <w:t xml:space="preserve">Nós não abordamos isso com essas figuras de headlines, nós o abordamos compartilhando a complexidade e eu acho que, às vezes, há um risco que as figuras de headlines se distraíram dessa tarefa. Acho que o segundo ponto é que, como esses regimes continuam a globalizar, a consistência e a standardização serão de grande benefício. O prejuízo regulatório que impomos é significativo, eu não acho que devemos nos preocupar muito com isso se está levando a um resultado positivo, mas essa eficácia é tão importante se impormos um prejuízo.</w:t>
      </w:r>
    </w:p>
    <w:p>
      <w:r>
        <w:rPr>
          <w:sz w:val="24"/>
          <w:szCs w:val="24"/>
          <w:rFonts w:ascii="Calibri" w:cs="Calibri" w:eastAsia="Calibri" w:hAnsi="Calibri"/>
        </w:rPr>
      </w:r>
    </w:p>
    <w:p>
      <w:r>
        <w:rPr>
          <w:sz w:val="24"/>
          <w:szCs w:val="24"/>
          <w:rFonts w:ascii="Calibri" w:cs="Calibri" w:eastAsia="Calibri" w:hAnsi="Calibri"/>
        </w:rPr>
        <w:t xml:space="preserve">E, como fazemos isso em todo o mundo, como esses esquemas multiplicam, ter estándares mínimos, ter esquemas consistentes, vai fazê-lo muito mais fácil para os empregados multinacionais e até para os empregados nacionais benchmarkar um com o outro. Então, idealmente, ter empresas, empregados capazes de usar abordagens sistemáticas em diferentes regimes que são similares, vai fazê-lo muito mais fácil e nós não podemos nos sentir muito maus impondondo esse prejuízo regulatório, mas o contrário é que cada hora que um empregado investe no reporte do prejuízo é uma hora que, potencialmente, os empregados de diversidade e inclusão não estão investindo em coisas mais significativas. Então, queremos ter certeza de que, A, isso é significativo e, B, podemos fazê-lo o mais eficaz e efetivo possível.</w:t>
      </w:r>
    </w:p>
    <w:p>
      <w:r>
        <w:rPr>
          <w:sz w:val="24"/>
          <w:szCs w:val="24"/>
          <w:rFonts w:ascii="Calibri" w:cs="Calibri" w:eastAsia="Calibri" w:hAnsi="Calibri"/>
        </w:rPr>
      </w:r>
    </w:p>
    <w:p>
      <w:r>
        <w:rPr>
          <w:sz w:val="24"/>
          <w:szCs w:val="24"/>
          <w:rFonts w:ascii="Calibri" w:cs="Calibri" w:eastAsia="Calibri" w:hAnsi="Calibri"/>
        </w:rPr>
        <w:t xml:space="preserve">E, finalmente, acho que esses assuntos tem uma preocupação mais ampla em relação ao prejuízo secreto. Uma razão, entre muitas, é que nós temos um prejuízo gênero muito grande, e o que faz com que em todas as jurisdições do mundo é que há muito prejuízo secreto em relação ao prejuízo. Em últimos anos, há sido um movimento em várias jurisdições para proibir o prejuízo secreto em contratos.</w:t>
      </w:r>
    </w:p>
    <w:p>
      <w:r>
        <w:rPr>
          <w:sz w:val="24"/>
          <w:szCs w:val="24"/>
          <w:rFonts w:ascii="Calibri" w:cs="Calibri" w:eastAsia="Calibri" w:hAnsi="Calibri"/>
        </w:rPr>
      </w:r>
    </w:p>
    <w:p>
      <w:r>
        <w:rPr>
          <w:sz w:val="24"/>
          <w:szCs w:val="24"/>
          <w:rFonts w:ascii="Calibri" w:cs="Calibri" w:eastAsia="Calibri" w:hAnsi="Calibri"/>
        </w:rPr>
        <w:t xml:space="preserve">Nos EUA, há um exemplo muito bom, porque alguns Estados Unidos proibiram a causa do prejuízo secreto em contratos e outros não. E há pesquisas que indicam que, onde o prejuízo secreto é proibido, nós vemos um pequeno espaço de prejuízo secreto. Então, eu levantei isso para destacar esta imagem mais ampla que temos aqui, que tudo lhe dá essa inequalidade coreana no nosso emprego, que é que as mulheres não são pagadas do mesmo jeito que os homens, e isso é uma inequalidade fundamental.</w:t>
      </w:r>
    </w:p>
    <w:p>
      <w:r>
        <w:rPr>
          <w:sz w:val="24"/>
          <w:szCs w:val="24"/>
          <w:rFonts w:ascii="Calibri" w:cs="Calibri" w:eastAsia="Calibri" w:hAnsi="Calibri"/>
        </w:rPr>
      </w:r>
    </w:p>
    <w:p>
      <w:r>
        <w:rPr>
          <w:sz w:val="24"/>
          <w:szCs w:val="24"/>
          <w:rFonts w:ascii="Calibri" w:cs="Calibri" w:eastAsia="Calibri" w:hAnsi="Calibri"/>
        </w:rPr>
        <w:t xml:space="preserve">Obrigado. Muito obrigada, e há um número de pontos ótimos lá, e particularmente, minha mente foi atraída ao impacto da legislação de secreção de salários. É bom ouvir isso.</w:t>
      </w:r>
    </w:p>
    <w:p>
      <w:r>
        <w:rPr>
          <w:sz w:val="24"/>
          <w:szCs w:val="24"/>
          <w:rFonts w:ascii="Calibri" w:cs="Calibri" w:eastAsia="Calibri" w:hAnsi="Calibri"/>
        </w:rPr>
      </w:r>
    </w:p>
    <w:p>
      <w:r>
        <w:rPr>
          <w:sz w:val="24"/>
          <w:szCs w:val="24"/>
          <w:rFonts w:ascii="Calibri" w:cs="Calibri" w:eastAsia="Calibri" w:hAnsi="Calibri"/>
        </w:rPr>
        <w:t xml:space="preserve">Vou agora ir para o nosso terceiro panelista. Vou dar uma bem-vinda à Sharon Kimarthy. Sharon pode ser acompanhada por sua gata, que fez algumas aparências em nossas discussões antes.</w:t>
      </w:r>
    </w:p>
    <w:p>
      <w:r>
        <w:rPr>
          <w:sz w:val="24"/>
          <w:szCs w:val="24"/>
          <w:rFonts w:ascii="Calibri" w:cs="Calibri" w:eastAsia="Calibri" w:hAnsi="Calibri"/>
        </w:rPr>
      </w:r>
    </w:p>
    <w:p>
      <w:r>
        <w:rPr>
          <w:sz w:val="24"/>
          <w:szCs w:val="24"/>
          <w:rFonts w:ascii="Calibri" w:cs="Calibri" w:eastAsia="Calibri" w:hAnsi="Calibri"/>
        </w:rPr>
        <w:t xml:space="preserve">Nós damos uma bem-vinda aos pés, filhos e todos os outros que trabalham de casa. Sharon é a editora da Economia Inclusiva da Fundação Thomson Reuters, e, é claro, a Fundação Thomson Reuters tem tocado um papel em apoiar essa pesquisa. Ela se juntou àquela equipe após um estinto de dois anos como editora do jornal da FinTech Futures e da Tecnologia Bancária do Informer.</w:t>
      </w:r>
    </w:p>
    <w:p>
      <w:r>
        <w:rPr>
          <w:sz w:val="24"/>
          <w:szCs w:val="24"/>
          <w:rFonts w:ascii="Calibri" w:cs="Calibri" w:eastAsia="Calibri" w:hAnsi="Calibri"/>
        </w:rPr>
      </w:r>
    </w:p>
    <w:p>
      <w:r>
        <w:rPr>
          <w:sz w:val="24"/>
          <w:szCs w:val="24"/>
          <w:rFonts w:ascii="Calibri" w:cs="Calibri" w:eastAsia="Calibri" w:hAnsi="Calibri"/>
        </w:rPr>
        <w:t xml:space="preserve">Antes disso, ela trabalhou como editora-deputada da Revista Internacional de Legislação Financiera, a Prática Insight em Dinheiro Euro. Então, a Sharon tem seus olhos em muitas coisas legais, mas em seu papel atual, particularmente, o que precisamos fazer para criar e gerar economias inclusivas. Então, Sharon, é sua vez.</w:t>
      </w:r>
    </w:p>
    <w:p>
      <w:r>
        <w:rPr>
          <w:sz w:val="24"/>
          <w:szCs w:val="24"/>
          <w:rFonts w:ascii="Calibri" w:cs="Calibri" w:eastAsia="Calibri" w:hAnsi="Calibri"/>
        </w:rPr>
      </w:r>
    </w:p>
    <w:p>
      <w:r>
        <w:rPr>
          <w:sz w:val="24"/>
          <w:szCs w:val="24"/>
          <w:rFonts w:ascii="Calibri" w:cs="Calibri" w:eastAsia="Calibri" w:hAnsi="Calibri"/>
        </w:rPr>
        <w:t xml:space="preserve">Muito obrigada por essa introdução, Julia. E muito obrigada por me receber. Sim, eu tenho minha gata em algum lugar, e ela provavelmente está me dando um pouco de tempo enquanto eu faço a apresentação.</w:t>
      </w:r>
    </w:p>
    <w:p>
      <w:r>
        <w:rPr>
          <w:sz w:val="24"/>
          <w:szCs w:val="24"/>
          <w:rFonts w:ascii="Calibri" w:cs="Calibri" w:eastAsia="Calibri" w:hAnsi="Calibri"/>
        </w:rPr>
      </w:r>
    </w:p>
    <w:p>
      <w:r>
        <w:rPr>
          <w:sz w:val="24"/>
          <w:szCs w:val="24"/>
          <w:rFonts w:ascii="Calibri" w:cs="Calibri" w:eastAsia="Calibri" w:hAnsi="Calibri"/>
        </w:rPr>
        <w:t xml:space="preserve">Então, comente comigo se ela faz uma aparência. Também gostaria de agradecer ao Instituto Global, à Sociedade da Força e, é claro, à Fundação Thomson Reuters em colaboração com a lei de confiança, pelo seu ótimo trabalho em uma análise tão detalhada sobre a barreira de pagamento de gênero, que ajuda a formar o debate e as discussões que movem essa conversa para a frente. O que foi interessante de notar no relatório foi um ponto sobre responsabilidade e transparência.</w:t>
      </w:r>
    </w:p>
    <w:p>
      <w:r>
        <w:rPr>
          <w:sz w:val="24"/>
          <w:szCs w:val="24"/>
          <w:rFonts w:ascii="Calibri" w:cs="Calibri" w:eastAsia="Calibri" w:hAnsi="Calibri"/>
        </w:rPr>
      </w:r>
    </w:p>
    <w:p>
      <w:r>
        <w:rPr>
          <w:sz w:val="24"/>
          <w:szCs w:val="24"/>
          <w:rFonts w:ascii="Calibri" w:cs="Calibri" w:eastAsia="Calibri" w:hAnsi="Calibri"/>
        </w:rPr>
        <w:t xml:space="preserve">É essencial para o relatório de barreira de pagamento de gênero para ser efetivo, pois os empregados devem ser responsáveis para seus empregados, autoridades governamentais relevantes, seus proprietários e seus corpos governamentais relevantes. E também havia o ponto sobre os relatórios de barreira de pagamento sendo incluídos em um relatório anual da empresa e enviados a investidores e outros partidos interessados, o que é interessante de notar, pois vimos uma tendência de pesquisa nova destinada a destacar a disparidade entre os relatórios específicos das empresas versus o que as estatísticas de empregados estão parecendo, testemunhas de empregados, em adição às questões que as mulheres enfrentam nas regras de barreira de pagamento da empresa global. Por exemplo, vimos ação legislativa, como a lei da barreira de pagamento que foi recentemente aprovada na Alemanha, que se centra em abusos de direitos humanos em negócios.</w:t>
      </w:r>
    </w:p>
    <w:p>
      <w:r>
        <w:rPr>
          <w:sz w:val="24"/>
          <w:szCs w:val="24"/>
          <w:rFonts w:ascii="Calibri" w:cs="Calibri" w:eastAsia="Calibri" w:hAnsi="Calibri"/>
        </w:rPr>
      </w:r>
    </w:p>
    <w:p>
      <w:r>
        <w:rPr>
          <w:sz w:val="24"/>
          <w:szCs w:val="24"/>
          <w:rFonts w:ascii="Calibri" w:cs="Calibri" w:eastAsia="Calibri" w:hAnsi="Calibri"/>
        </w:rPr>
        <w:t xml:space="preserve">Agora, mudanças como a aprovação das leis da barreira de pagamento também irão ajudar a lidar com o mistério que as mulheres do sul global enfrentam quando trabalham para essas grandes instituições globais em que a maioria das mulheres são pagadas e enfrentam abusos e assaltos. Então, uma vez que resolvemos esse problema, também podemos enfrentar uma abordagem holística, que também vou mencionar. Outra coisa que foi destacada no relatório é também como as empresas estão felizes em seguir exatamente o que a lei diz, mas não necessariamente ir acima e além disso.</w:t>
      </w:r>
    </w:p>
    <w:p>
      <w:r>
        <w:rPr>
          <w:sz w:val="24"/>
          <w:szCs w:val="24"/>
          <w:rFonts w:ascii="Calibri" w:cs="Calibri" w:eastAsia="Calibri" w:hAnsi="Calibri"/>
        </w:rPr>
      </w:r>
    </w:p>
    <w:p>
      <w:r>
        <w:rPr>
          <w:sz w:val="24"/>
          <w:szCs w:val="24"/>
          <w:rFonts w:ascii="Calibri" w:cs="Calibri" w:eastAsia="Calibri" w:hAnsi="Calibri"/>
        </w:rPr>
        <w:t xml:space="preserve">Então, precisamos ser capazes de mudar as leis primeiro para manter essas empresas acreditáveis e incentivar ação na barreira de pagamento, porque, uma vez que isso seja abordado, as empresas podem pensar em uma abordagem mais holística. Temos visto algumas empresas que não estão pensando puramente no relatório sobre a barreira de pagamento de gênero, como o Canal 4 Monzo, recentemente, que colocaram políticas que focam em deslizamentos e deslizamentos de fertilidade ou Bumble, que olha para deslizamentos de saúde mental, o que é um passo para frente, mas ainda não aborda o principal problema a mão. Não foca em barreiras de pagamento.</w:t>
      </w:r>
    </w:p>
    <w:p>
      <w:r>
        <w:rPr>
          <w:sz w:val="24"/>
          <w:szCs w:val="24"/>
          <w:rFonts w:ascii="Calibri" w:cs="Calibri" w:eastAsia="Calibri" w:hAnsi="Calibri"/>
        </w:rPr>
      </w:r>
    </w:p>
    <w:p>
      <w:r>
        <w:rPr>
          <w:sz w:val="24"/>
          <w:szCs w:val="24"/>
          <w:rFonts w:ascii="Calibri" w:cs="Calibri" w:eastAsia="Calibri" w:hAnsi="Calibri"/>
        </w:rPr>
        <w:t xml:space="preserve">E, claro, como mencionei antes, as pessoas precisam ser um pouco mais abertas também quando se trata de salários, o que ajudará a conduzir a conversa, especialmente da perspectiva de recursos humanos e de gestão. Também notado no relatório foi como empresas como a França e a África do Sul estão indo além dos salários justos, e estão agora considerando outras perguntas em relação à igualdade racial, discriminação e promoções para fornecer uma solução holística para conduzir a conversa para frente e realmente lutar contra a desigualdade de gênero no trabalho. Porque, uma vez que isso é abordado, como mencionei antes, quando se trata da interseccionalidade, precisamos pensar sobre a pictura inteira, o espetáculo inteiro quando se trata de emprego, como alguém é checado dentro do seu CV, contra alguém demais.</w:t>
      </w:r>
    </w:p>
    <w:p>
      <w:r>
        <w:rPr>
          <w:sz w:val="24"/>
          <w:szCs w:val="24"/>
          <w:rFonts w:ascii="Calibri" w:cs="Calibri" w:eastAsia="Calibri" w:hAnsi="Calibri"/>
        </w:rPr>
      </w:r>
    </w:p>
    <w:p>
      <w:r>
        <w:rPr>
          <w:sz w:val="24"/>
          <w:szCs w:val="24"/>
          <w:rFonts w:ascii="Calibri" w:cs="Calibri" w:eastAsia="Calibri" w:hAnsi="Calibri"/>
        </w:rPr>
        <w:t xml:space="preserve">Existem vários fatores que se envolvem, que também, basicamente, ajudam a não mover a conversa para frente quando se trata de igualdade de salário de gênero. Então, uma vez que todos esses problemas holísticos são abordados, como notado no relatório, é aí que a conversa pode se mover para frente. Mas, sim, muito obrigada por me receber, e esses são os principais detalhes que peguei do relatório.</w:t>
      </w:r>
    </w:p>
    <w:p>
      <w:r>
        <w:rPr>
          <w:sz w:val="24"/>
          <w:szCs w:val="24"/>
          <w:rFonts w:ascii="Calibri" w:cs="Calibri" w:eastAsia="Calibri" w:hAnsi="Calibri"/>
        </w:rPr>
      </w:r>
    </w:p>
    <w:p>
      <w:r>
        <w:rPr>
          <w:sz w:val="24"/>
          <w:szCs w:val="24"/>
          <w:rFonts w:ascii="Calibri" w:cs="Calibri" w:eastAsia="Calibri" w:hAnsi="Calibri"/>
        </w:rPr>
        <w:t xml:space="preserve">Muito obrigada, Sharon. Obrigada. Agora vou passar para a nossa última panelista, Sam Moyston, que é um amigo, um australiano, e que tem sido um líder incrível sobre igualdade de gênero em nossa nação.</w:t>
      </w:r>
    </w:p>
    <w:p>
      <w:r>
        <w:rPr>
          <w:sz w:val="24"/>
          <w:szCs w:val="24"/>
          <w:rFonts w:ascii="Calibri" w:cs="Calibri" w:eastAsia="Calibri" w:hAnsi="Calibri"/>
        </w:rPr>
      </w:r>
    </w:p>
    <w:p>
      <w:r>
        <w:rPr>
          <w:sz w:val="24"/>
          <w:szCs w:val="24"/>
          <w:rFonts w:ascii="Calibri" w:cs="Calibri" w:eastAsia="Calibri" w:hAnsi="Calibri"/>
        </w:rPr>
        <w:t xml:space="preserve">Ela, em particular, contribuiu para o trabalho que mudou o futebol dos direitos australianos, o que para os não-australianos pode parecer um pouco perplexo, mas para os australianos vocês sabem o quão importante isso é. Ela teve uma longa carreira como diretora não-executiva e um advogado de sustentabilidade. Ela chair um número de organizações, mas, muito relevante para nossos propósitos, ela chair o Network de Donores das Mulheres Australianas, que mobiliza a filantropia das mulheres, as causas das mulheres, e ela é a presidenta das Mulheres Executivas, que junta mulheres australianas líderes que usam suas vozes para mudar. Sam, é sua vez.</w:t>
      </w:r>
    </w:p>
    <w:p>
      <w:r>
        <w:rPr>
          <w:sz w:val="24"/>
          <w:szCs w:val="24"/>
          <w:rFonts w:ascii="Calibri" w:cs="Calibri" w:eastAsia="Calibri" w:hAnsi="Calibri"/>
        </w:rPr>
      </w:r>
    </w:p>
    <w:p>
      <w:r>
        <w:rPr>
          <w:sz w:val="24"/>
          <w:szCs w:val="24"/>
          <w:rFonts w:ascii="Calibri" w:cs="Calibri" w:eastAsia="Calibri" w:hAnsi="Calibri"/>
        </w:rPr>
        <w:t xml:space="preserve">Muito obrigada, Julia, por essa linda introdução. E, como outras pessoas no painel, parabéns pelo ótimo trabalho do Instituto, e agora este último relatório, que nos diz muito sobre o que está disponível para nós para garantir que cheguemos ao ponto com as questões fundamentais da inigualdade, neste caso, para as mulheres, através da paga. Estou tentando começar sugirindo que exatamente o mesmo relatório deveria ser feito em todos os códigos esportivos do mundo, porque a caixa de pagagem de gênero no esporte nos diria muito, e já vemos isso com a pobre cidade das mulheres na liderança e gestão do esporte, e até mesmo os atletas mesmos.</w:t>
      </w:r>
    </w:p>
    <w:p>
      <w:r>
        <w:rPr>
          <w:sz w:val="24"/>
          <w:szCs w:val="24"/>
          <w:rFonts w:ascii="Calibri" w:cs="Calibri" w:eastAsia="Calibri" w:hAnsi="Calibri"/>
        </w:rPr>
      </w:r>
    </w:p>
    <w:p>
      <w:r>
        <w:rPr>
          <w:sz w:val="24"/>
          <w:szCs w:val="24"/>
          <w:rFonts w:ascii="Calibri" w:cs="Calibri" w:eastAsia="Calibri" w:hAnsi="Calibri"/>
        </w:rPr>
        <w:t xml:space="preserve">Então, talvez possamos aplicar seu ótimo trabalho para a arena esportiva em algum momento. Mas pensei que o que faria esta noite, desde o tempo em Sidney, em que estamos em confinamento e está chovendo bastante, então me desculpe se você ouve o chovendo no chão aqui, pensei, com as comentários dos outros panelistas e o fato de que a Kieran já cobrou um pouco sobre a legislação que temos aqui sobre o Acordo de Igualdade de Gênero no Trabalho, que eu poderia refletir em algumas coisas que fluem da sua pesquisa e das suas recomendações, todas as quais todas as organizações que trabalho com concordam e dizem que precisamos aplicar e aplicar bem em todos os setores. Mas aqui na Austrália, é interessante notar que para um país que continua como o número um no mundo para a educação das mulheres, e fez isso há muitas décadas sobre o relatório de gênero global do Fórum Econômico Mundial, este ano, chegamos ao 70º nesse relatório de gênero para o engajamento das mulheres na economia.</w:t>
      </w:r>
    </w:p>
    <w:p>
      <w:r>
        <w:rPr>
          <w:sz w:val="24"/>
          <w:szCs w:val="24"/>
          <w:rFonts w:ascii="Calibri" w:cs="Calibri" w:eastAsia="Calibri" w:hAnsi="Calibri"/>
        </w:rPr>
      </w:r>
    </w:p>
    <w:p>
      <w:r>
        <w:rPr>
          <w:sz w:val="24"/>
          <w:szCs w:val="24"/>
          <w:rFonts w:ascii="Calibri" w:cs="Calibri" w:eastAsia="Calibri" w:hAnsi="Calibri"/>
        </w:rPr>
        <w:t xml:space="preserve">Estamos no 50º no geral no gênero. Estamos no 50º para o engajamento político das mulheres. Infelizmente, Júlia, nós não temos você como nossa Primeira-Ministra mais.</w:t>
      </w:r>
    </w:p>
    <w:p>
      <w:r>
        <w:rPr>
          <w:sz w:val="24"/>
          <w:szCs w:val="24"/>
          <w:rFonts w:ascii="Calibri" w:cs="Calibri" w:eastAsia="Calibri" w:hAnsi="Calibri"/>
        </w:rPr>
      </w:r>
    </w:p>
    <w:p>
      <w:r>
        <w:rPr>
          <w:sz w:val="24"/>
          <w:szCs w:val="24"/>
          <w:rFonts w:ascii="Calibri" w:cs="Calibri" w:eastAsia="Calibri" w:hAnsi="Calibri"/>
        </w:rPr>
        <w:t xml:space="preserve">Nós temos um número muito pequeno de mulheres no nosso sistema político, mas para chegar ao 70º no mundo para o engajamento econômico das mulheres provavelmente nos diz uma das histórias que surgem do impacto de olhar o que está acontecendo com o gênero no gênero neste país. E para um país tão rico e inteligente como a Austrália, parece-me que isso é um enorme escândalo de um dos nossos recursos mais importantes neste ponto. Para um país que fala de recursos o tempo todo, estamos escândalizando um dos nossos maiores recursos humanos.</w:t>
      </w:r>
    </w:p>
    <w:p>
      <w:r>
        <w:rPr>
          <w:sz w:val="24"/>
          <w:szCs w:val="24"/>
          <w:rFonts w:ascii="Calibri" w:cs="Calibri" w:eastAsia="Calibri" w:hAnsi="Calibri"/>
        </w:rPr>
      </w:r>
    </w:p>
    <w:p>
      <w:r>
        <w:rPr>
          <w:sz w:val="24"/>
          <w:szCs w:val="24"/>
          <w:rFonts w:ascii="Calibri" w:cs="Calibri" w:eastAsia="Calibri" w:hAnsi="Calibri"/>
        </w:rPr>
        <w:t xml:space="preserve">Então, no Chief Executive Women, nós olhamos isso muito, e todos os anos nós olhamos um census que fazemos para ver como as mulheres estão viajando de um ponto de vista de liderança. E nosso último census das empresas de top 200 da Austrália revelou que apenas 5% desses executivos-chefes são mulheres. 5%.</w:t>
      </w:r>
    </w:p>
    <w:p>
      <w:r>
        <w:rPr>
          <w:sz w:val="24"/>
          <w:szCs w:val="24"/>
          <w:rFonts w:ascii="Calibri" w:cs="Calibri" w:eastAsia="Calibri" w:hAnsi="Calibri"/>
        </w:rPr>
      </w:r>
    </w:p>
    <w:p>
      <w:r>
        <w:rPr>
          <w:sz w:val="24"/>
          <w:szCs w:val="24"/>
          <w:rFonts w:ascii="Calibri" w:cs="Calibri" w:eastAsia="Calibri" w:hAnsi="Calibri"/>
        </w:rPr>
        <w:t xml:space="preserve">E no ano que nós acabamos de passar vivendo pela Covid-19, dos 20 executivos-chefes que foram apoiados na Austrália durante aquele tempo, apenas uma foi uma mulher. E quando as empresas foram perguntadas por que não havia um apoio de mulheres nesses 20, eles responderam muito simplesmente e disseram que não era a hora de tomar um risco, e essas empresas queriam voltar e ficar seguras durante aquele tempo. Então, diz algo sobre o ethos australiano no momento, que há uma reservação sobre nós como líderes, e apesar do ótimo trabalho feito pela Agência de Igualdade de Gênero do Trabalho, e do reporte que vem daquilo, nós vemos um pouco de desligamento quando se trata da liderança das mulheres.</w:t>
      </w:r>
    </w:p>
    <w:p>
      <w:r>
        <w:rPr>
          <w:sz w:val="24"/>
          <w:szCs w:val="24"/>
          <w:rFonts w:ascii="Calibri" w:cs="Calibri" w:eastAsia="Calibri" w:hAnsi="Calibri"/>
        </w:rPr>
      </w:r>
    </w:p>
    <w:p>
      <w:r>
        <w:rPr>
          <w:sz w:val="24"/>
          <w:szCs w:val="24"/>
          <w:rFonts w:ascii="Calibri" w:cs="Calibri" w:eastAsia="Calibri" w:hAnsi="Calibri"/>
        </w:rPr>
        <w:t xml:space="preserve">E um pouco de coisas para refletir, eu servo em um número de boas em que nós reportamos a WGEA muito felizmente, e trabalho muito duro nessas boas para olhar para a barreira de pagamento de gênero, mas nós somos parte de empresas que têm grandes investidores públicos que estão interessados nessa data, e se você sair desse espaço para empresas mais pequenas, para as indústrias feminizadas, onde muitas mulheres australianas trabalham, a capacidade e o foco não estão no reporte de gênero, um pouco como ouvimos do Kieran sobre a profissão legal. Então, na Austrália, nós temos um problema significativo que vem do COVID-19, que vai precisar de muita atenção quando se pensa na barreira de pagamento de gênero. Nós precisamos pensar nas barreiras sistêmicas que vão além da pagação, mas que lidam com essa barreira de pagamento.</w:t>
      </w:r>
    </w:p>
    <w:p>
      <w:r>
        <w:rPr>
          <w:sz w:val="24"/>
          <w:szCs w:val="24"/>
          <w:rFonts w:ascii="Calibri" w:cs="Calibri" w:eastAsia="Calibri" w:hAnsi="Calibri"/>
        </w:rPr>
      </w:r>
    </w:p>
    <w:p>
      <w:r>
        <w:rPr>
          <w:sz w:val="24"/>
          <w:szCs w:val="24"/>
          <w:rFonts w:ascii="Calibri" w:cs="Calibri" w:eastAsia="Calibri" w:hAnsi="Calibri"/>
        </w:rPr>
        <w:t xml:space="preserve">A saúde infantil, você já mencionou, superanuação, e o desligamento completo em superanuação para tantas mulheres australianas, porque nosso supersistema é predicado em emprego contínuo. E, é claro, nós temos algumas das mais casualizadas e inseguras das forças de trabalho em grandes indústrias feminizadas neste país, para as quais a análise da barreira de pagamento de gênero é tão necessária, mas não está realizada atualmente, porque não é o domínio de grandes empresas com bancos que olham para isso, ou o assunto de investidores que perguntam as perguntas que lidam com melhor comportamento. Então, onde isso nos deixa? Isso nos deixa com menos mulheres progredindo em liderança.</w:t>
      </w:r>
    </w:p>
    <w:p>
      <w:r>
        <w:rPr>
          <w:sz w:val="24"/>
          <w:szCs w:val="24"/>
          <w:rFonts w:ascii="Calibri" w:cs="Calibri" w:eastAsia="Calibri" w:hAnsi="Calibri"/>
        </w:rPr>
      </w:r>
    </w:p>
    <w:p>
      <w:r>
        <w:rPr>
          <w:sz w:val="24"/>
          <w:szCs w:val="24"/>
          <w:rFonts w:ascii="Calibri" w:cs="Calibri" w:eastAsia="Calibri" w:hAnsi="Calibri"/>
        </w:rPr>
        <w:t xml:space="preserve">Sabemos que quando as mulheres lideram organizações, elas fecham os desligamentos de pagamento de gênero em todas as organizações. Elas são mais seguras para as mulheres e para os homens. Elas são mais seguras psicologicamente.</w:t>
      </w:r>
    </w:p>
    <w:p>
      <w:r>
        <w:rPr>
          <w:sz w:val="24"/>
          <w:szCs w:val="24"/>
          <w:rFonts w:ascii="Calibri" w:cs="Calibri" w:eastAsia="Calibri" w:hAnsi="Calibri"/>
        </w:rPr>
      </w:r>
    </w:p>
    <w:p>
      <w:r>
        <w:rPr>
          <w:sz w:val="24"/>
          <w:szCs w:val="24"/>
          <w:rFonts w:ascii="Calibri" w:cs="Calibri" w:eastAsia="Calibri" w:hAnsi="Calibri"/>
        </w:rPr>
        <w:t xml:space="preserve">Elas são ótimas empresas, porque as mulheres olham o papel da empresa de forma diferente ao modelo masculino. E as líderes de mulheres lidam com esses grandes problemas que impedem a atração e a progressão das mulheres na empresa. Um último pensamento, eu acho, saindo da Covid, Julia, é que a flexibilidade nos ensinou que todos podem girar muito rápido e que deveriam ter sido algumas ótimas oportunidades olhando para o desligamento de pagamento de gênero e as oportunidades de progresso de gênero.</w:t>
      </w:r>
    </w:p>
    <w:p>
      <w:r>
        <w:rPr>
          <w:sz w:val="24"/>
          <w:szCs w:val="24"/>
          <w:rFonts w:ascii="Calibri" w:cs="Calibri" w:eastAsia="Calibri" w:hAnsi="Calibri"/>
        </w:rPr>
      </w:r>
    </w:p>
    <w:p>
      <w:r>
        <w:rPr>
          <w:sz w:val="24"/>
          <w:szCs w:val="24"/>
          <w:rFonts w:ascii="Calibri" w:cs="Calibri" w:eastAsia="Calibri" w:hAnsi="Calibri"/>
        </w:rPr>
        <w:t xml:space="preserve">Mas, na CEW, descobrimos que a aplicação inapropriada e não proporcional da flexibilidade pode levar a mais mulheres a sofrerem maior discriminação ao levar o bulk do trabalho flexível, seja trabalhar de casa ou horas flexíveis. E se os líderes não são proporcionais em reconhecer que as mulheres e os homens podem operar flexiblemente e continuar a ter uma carreira e levantar-se em uma organização e aumentar o salário e as condições de pagamento, se não fazermos isso proporcionalmente, podemos nos encontrar entranchando mais desavantagens para as mulheres em uma economia mais flexível. Então, algo que eu acho que pode estar ao lado do desligamento de pagamento de gênero pode ser a aplicação dos princípios de flexibilidade e liderança e o impacto que os líderes de mulheres têm quando chegam às posições superiores, mesmo que saibamos que os caminhos são muito difíceis.</w:t>
      </w:r>
    </w:p>
    <w:p>
      <w:r>
        <w:rPr>
          <w:sz w:val="24"/>
          <w:szCs w:val="24"/>
          <w:rFonts w:ascii="Calibri" w:cs="Calibri" w:eastAsia="Calibri" w:hAnsi="Calibri"/>
        </w:rPr>
      </w:r>
    </w:p>
    <w:p>
      <w:r>
        <w:rPr>
          <w:sz w:val="24"/>
          <w:szCs w:val="24"/>
          <w:rFonts w:ascii="Calibri" w:cs="Calibri" w:eastAsia="Calibri" w:hAnsi="Calibri"/>
        </w:rPr>
        <w:t xml:space="preserve">E na Austrália, infelizmente, há um deslizamento de alguns dos maiores assetos que temos. Mas eu vou deixar meus comentários aqui para ir para as perguntas. Mas obrigado pelo relatório.</w:t>
      </w:r>
    </w:p>
    <w:p>
      <w:r>
        <w:rPr>
          <w:sz w:val="24"/>
          <w:szCs w:val="24"/>
          <w:rFonts w:ascii="Calibri" w:cs="Calibri" w:eastAsia="Calibri" w:hAnsi="Calibri"/>
        </w:rPr>
      </w:r>
    </w:p>
    <w:p>
      <w:r>
        <w:rPr>
          <w:sz w:val="24"/>
          <w:szCs w:val="24"/>
          <w:rFonts w:ascii="Calibri" w:cs="Calibri" w:eastAsia="Calibri" w:hAnsi="Calibri"/>
        </w:rPr>
        <w:t xml:space="preserve">Nós concordamos com todas as suas recomendações e gostaria de pensar que a Austrália poderia continuar a adotar muitas das recomendações, mas muito do que chegou ao momento aqui são os dedos cruzados e esperando participação econômica de mulheres maiores. Muito obrigada, Sam. E eu vou construir em suas palestras minhas primeiras perguntas.</w:t>
      </w:r>
    </w:p>
    <w:p>
      <w:r>
        <w:rPr>
          <w:sz w:val="24"/>
          <w:szCs w:val="24"/>
          <w:rFonts w:ascii="Calibri" w:cs="Calibri" w:eastAsia="Calibri" w:hAnsi="Calibri"/>
        </w:rPr>
      </w:r>
    </w:p>
    <w:p>
      <w:r>
        <w:rPr>
          <w:sz w:val="24"/>
          <w:szCs w:val="24"/>
          <w:rFonts w:ascii="Calibri" w:cs="Calibri" w:eastAsia="Calibri" w:hAnsi="Calibri"/>
        </w:rPr>
        <w:t xml:space="preserve">E eu vou fazer uma sequência através das palestras. qualquer um que quiser comentar, por favor, faça. Você levantou a intersecção entre a COVID-19 e o deslizamento do salário de gênero reportando a igualdade de gênero no trabalho.</w:t>
      </w:r>
    </w:p>
    <w:p>
      <w:r>
        <w:rPr>
          <w:sz w:val="24"/>
          <w:szCs w:val="24"/>
          <w:rFonts w:ascii="Calibri" w:cs="Calibri" w:eastAsia="Calibri" w:hAnsi="Calibri"/>
        </w:rPr>
      </w:r>
    </w:p>
    <w:p>
      <w:r>
        <w:rPr>
          <w:sz w:val="24"/>
          <w:szCs w:val="24"/>
          <w:rFonts w:ascii="Calibri" w:cs="Calibri" w:eastAsia="Calibri" w:hAnsi="Calibri"/>
        </w:rPr>
        <w:t xml:space="preserve">E eu gostaria de entrar nisso. Parece-me que há dois futuros potenciais em frente a nós. Um otimista diria que estamos em um mundo incrível de mudança.</w:t>
      </w:r>
    </w:p>
    <w:p>
      <w:r>
        <w:rPr>
          <w:sz w:val="24"/>
          <w:szCs w:val="24"/>
          <w:rFonts w:ascii="Calibri" w:cs="Calibri" w:eastAsia="Calibri" w:hAnsi="Calibri"/>
        </w:rPr>
      </w:r>
    </w:p>
    <w:p>
      <w:r>
        <w:rPr>
          <w:sz w:val="24"/>
          <w:szCs w:val="24"/>
          <w:rFonts w:ascii="Calibri" w:cs="Calibri" w:eastAsia="Calibri" w:hAnsi="Calibri"/>
        </w:rPr>
        <w:t xml:space="preserve">Todos tivemos que fazer coisas de maneira diferente durante os dias da pandemia. Ultimamente, enquanto o mundo emerge da pandemia, estruturas de trabalho serão mudadas. Obviamente, muitos trabalhos precisam ser feitos em pessoa, mas temos mostrado nesta época que muitos podem ser o assunto do trabalho virtual.</w:t>
      </w:r>
    </w:p>
    <w:p>
      <w:r>
        <w:rPr>
          <w:sz w:val="24"/>
          <w:szCs w:val="24"/>
          <w:rFonts w:ascii="Calibri" w:cs="Calibri" w:eastAsia="Calibri" w:hAnsi="Calibri"/>
        </w:rPr>
      </w:r>
    </w:p>
    <w:p>
      <w:r>
        <w:rPr>
          <w:sz w:val="24"/>
          <w:szCs w:val="24"/>
          <w:rFonts w:ascii="Calibri" w:cs="Calibri" w:eastAsia="Calibri" w:hAnsi="Calibri"/>
        </w:rPr>
        <w:t xml:space="preserve">E um otimista pode dizer que em uma época em que os negócios estão quase retentando tudo, podemos, criativamente, colocar a igualdade de gênero no trabalho e o salário de gênero fechando no centro da reconstrução. É mais fácil fazer algo grande quando muita coisa está mudando? Ou temos a reação, e acho que o Sam estava indicando isso, em que os negócios dizem a si mesmos que este é um mundo duro. Temos que nos concentrar na linha de baixo, na emergência de uma recessão global.</w:t>
      </w:r>
    </w:p>
    <w:p>
      <w:r>
        <w:rPr>
          <w:sz w:val="24"/>
          <w:szCs w:val="24"/>
          <w:rFonts w:ascii="Calibri" w:cs="Calibri" w:eastAsia="Calibri" w:hAnsi="Calibri"/>
        </w:rPr>
      </w:r>
    </w:p>
    <w:p>
      <w:r>
        <w:rPr>
          <w:sz w:val="24"/>
          <w:szCs w:val="24"/>
          <w:rFonts w:ascii="Calibri" w:cs="Calibri" w:eastAsia="Calibri" w:hAnsi="Calibri"/>
        </w:rPr>
        <w:t xml:space="preserve">Não falem comigo sobre coisas como a gapa de salário de gênero. Não tenho tempo, não tenho espaço para falar sobre isso, mas não está na minha lista para falar sobre isso agora. Estaria interessada em saber qual destes futuros estamos se movendo para, e se é a versão mais negativa, o que podemos fazer para inspirar a mudança para ter certeza de que vemos a versão mais positiva.</w:t>
      </w:r>
    </w:p>
    <w:p>
      <w:r>
        <w:rPr>
          <w:sz w:val="24"/>
          <w:szCs w:val="24"/>
          <w:rFonts w:ascii="Calibri" w:cs="Calibri" w:eastAsia="Calibri" w:hAnsi="Calibri"/>
        </w:rPr>
      </w:r>
    </w:p>
    <w:p>
      <w:r>
        <w:rPr>
          <w:sz w:val="24"/>
          <w:szCs w:val="24"/>
          <w:rFonts w:ascii="Calibri" w:cs="Calibri" w:eastAsia="Calibri" w:hAnsi="Calibri"/>
        </w:rPr>
        <w:t xml:space="preserve">Estaria feliz em pegar qualquer um. Shauna, quer entrar nisso? Claro, estou feliz também, Julia. Obrigada.</w:t>
      </w:r>
    </w:p>
    <w:p>
      <w:r>
        <w:rPr>
          <w:sz w:val="24"/>
          <w:szCs w:val="24"/>
          <w:rFonts w:ascii="Calibri" w:cs="Calibri" w:eastAsia="Calibri" w:hAnsi="Calibri"/>
        </w:rPr>
      </w:r>
    </w:p>
    <w:p>
      <w:r>
        <w:rPr>
          <w:sz w:val="24"/>
          <w:szCs w:val="24"/>
          <w:rFonts w:ascii="Calibri" w:cs="Calibri" w:eastAsia="Calibri" w:hAnsi="Calibri"/>
        </w:rPr>
        <w:t xml:space="preserve">Bem, há claramente escolhas a ser feitas. Nenhuma destas é pré-ordenada, como você indicou. Podemos ir de um jeito ou do outro, e isso é uma escolha.</w:t>
      </w:r>
    </w:p>
    <w:p>
      <w:r>
        <w:rPr>
          <w:sz w:val="24"/>
          <w:szCs w:val="24"/>
          <w:rFonts w:ascii="Calibri" w:cs="Calibri" w:eastAsia="Calibri" w:hAnsi="Calibri"/>
        </w:rPr>
      </w:r>
    </w:p>
    <w:p>
      <w:r>
        <w:rPr>
          <w:sz w:val="24"/>
          <w:szCs w:val="24"/>
          <w:rFonts w:ascii="Calibri" w:cs="Calibri" w:eastAsia="Calibri" w:hAnsi="Calibri"/>
        </w:rPr>
        <w:t xml:space="preserve">Então, o que os governos, os políticos, os empregados querem fazer? Nós vimos, após a crise financeira e econômica de 2008 e 2009, que os salários das mulheres foram afetados depois. Então é um risco real. Nós sabemos que é um bom jeito de salvar um pouco de dinheiro, e vamos cortar aqui, vamos cortar lá, e isso teve um grande impacto nas mulheres.</w:t>
      </w:r>
    </w:p>
    <w:p>
      <w:r>
        <w:rPr>
          <w:sz w:val="24"/>
          <w:szCs w:val="24"/>
          <w:rFonts w:ascii="Calibri" w:cs="Calibri" w:eastAsia="Calibri" w:hAnsi="Calibri"/>
        </w:rPr>
      </w:r>
    </w:p>
    <w:p>
      <w:r>
        <w:rPr>
          <w:sz w:val="24"/>
          <w:szCs w:val="24"/>
          <w:rFonts w:ascii="Calibri" w:cs="Calibri" w:eastAsia="Calibri" w:hAnsi="Calibri"/>
        </w:rPr>
        <w:t xml:space="preserve">Agora, o que aprendemos através desta pandemia é muito sobre a desigualdade. Então, a crise realmente levou isso à superfície. E, você sabe, quem foi mais exposto ao vírus? Quem estava perdendo seus trabalhos? Quem estava enfrentando mais discriminação? Quem tinha mais responsabilidades O impacto nas mulheres foi estagnante, e isso foi muito visível desta vez.</w:t>
      </w:r>
    </w:p>
    <w:p>
      <w:r>
        <w:rPr>
          <w:sz w:val="24"/>
          <w:szCs w:val="24"/>
          <w:rFonts w:ascii="Calibri" w:cs="Calibri" w:eastAsia="Calibri" w:hAnsi="Calibri"/>
        </w:rPr>
      </w:r>
    </w:p>
    <w:p>
      <w:r>
        <w:rPr>
          <w:sz w:val="24"/>
          <w:szCs w:val="24"/>
          <w:rFonts w:ascii="Calibri" w:cs="Calibri" w:eastAsia="Calibri" w:hAnsi="Calibri"/>
        </w:rPr>
        <w:t xml:space="preserve">Então, estou esperando que, com isso, nós teremos um futuro positivo. Nós vamos tomar esta oportunidade, realmente, para alcançar o que aprendemos, e aprendemos muito. Agora, meu único medo é que as pessoas tenham memórias muito curtas, então não podemos ser complacentes.</w:t>
      </w:r>
    </w:p>
    <w:p>
      <w:r>
        <w:rPr>
          <w:sz w:val="24"/>
          <w:szCs w:val="24"/>
          <w:rFonts w:ascii="Calibri" w:cs="Calibri" w:eastAsia="Calibri" w:hAnsi="Calibri"/>
        </w:rPr>
      </w:r>
    </w:p>
    <w:p>
      <w:r>
        <w:rPr>
          <w:sz w:val="24"/>
          <w:szCs w:val="24"/>
          <w:rFonts w:ascii="Calibri" w:cs="Calibri" w:eastAsia="Calibri" w:hAnsi="Calibri"/>
        </w:rPr>
        <w:t xml:space="preserve">E eu acho que é importante manter a mensagem sobre a necessidade de fazer visível o valor do trabalho. Nós sabemos que o trabalho das mulheres tem sido históricamente desvalorizado. Nós vimos isso na Covid.</w:t>
      </w:r>
    </w:p>
    <w:p>
      <w:r>
        <w:rPr>
          <w:sz w:val="24"/>
          <w:szCs w:val="24"/>
          <w:rFonts w:ascii="Calibri" w:cs="Calibri" w:eastAsia="Calibri" w:hAnsi="Calibri"/>
        </w:rPr>
      </w:r>
    </w:p>
    <w:p>
      <w:r>
        <w:rPr>
          <w:sz w:val="24"/>
          <w:szCs w:val="24"/>
          <w:rFonts w:ascii="Calibri" w:cs="Calibri" w:eastAsia="Calibri" w:hAnsi="Calibri"/>
        </w:rPr>
        <w:t xml:space="preserve">Nós estamos batendo palmas, nós estamos dizendo às pessoas que heróis elas são. Mas, aquelas pessoas que foram absolutamente críticas para nos mantermos indo durante a pandemia ainda estão recebendo o rendimento baixo, o rendimento baixo e, você sabe, os contratos difíceis, a insegurança. Então, eu acho que nós não podemos esquecer isso, e não podemos deixar que qualquer um esqueça isso.</w:t>
      </w:r>
    </w:p>
    <w:p>
      <w:r>
        <w:rPr>
          <w:sz w:val="24"/>
          <w:szCs w:val="24"/>
          <w:rFonts w:ascii="Calibri" w:cs="Calibri" w:eastAsia="Calibri" w:hAnsi="Calibri"/>
        </w:rPr>
      </w:r>
    </w:p>
    <w:p>
      <w:r>
        <w:rPr>
          <w:sz w:val="24"/>
          <w:szCs w:val="24"/>
          <w:rFonts w:ascii="Calibri" w:cs="Calibri" w:eastAsia="Calibri" w:hAnsi="Calibri"/>
        </w:rPr>
        <w:t xml:space="preserve">Se nós queremos uma sociedade melhor saindo da crise, precisamos lutar por uma sociedade mais igual e fechar a falta de pagamento de gênero vai ser a chave para isso. Então, precisamos manter isso na agenda de qualquer forma possível. Obrigada.</w:t>
      </w:r>
    </w:p>
    <w:p>
      <w:r>
        <w:rPr>
          <w:sz w:val="24"/>
          <w:szCs w:val="24"/>
          <w:rFonts w:ascii="Calibri" w:cs="Calibri" w:eastAsia="Calibri" w:hAnsi="Calibri"/>
        </w:rPr>
      </w:r>
    </w:p>
    <w:p>
      <w:r>
        <w:rPr>
          <w:sz w:val="24"/>
          <w:szCs w:val="24"/>
          <w:rFonts w:ascii="Calibri" w:cs="Calibri" w:eastAsia="Calibri" w:hAnsi="Calibri"/>
        </w:rPr>
        <w:t xml:space="preserve">Sam? Sim, eu poderia dobrar, eu acho, os meus comentários anteriores. Eu sou um optimista pragmático, então eu diria que este é o momento para ir alto, ir grande. E, porque a Austrália é um excelente estudo de casos, em que nós temos uma força de trabalho de mulheres e temos fronteiras fechadas, e não temos crescimento de população muito alto, você diria que a coisa mais sensível para fazer seria usar todo o pouco da oportunidade de trabalho que as mulheres trazem tanto e é tão subutilizado.</w:t>
      </w:r>
    </w:p>
    <w:p>
      <w:r>
        <w:rPr>
          <w:sz w:val="24"/>
          <w:szCs w:val="24"/>
          <w:rFonts w:ascii="Calibri" w:cs="Calibri" w:eastAsia="Calibri" w:hAnsi="Calibri"/>
        </w:rPr>
      </w:r>
    </w:p>
    <w:p>
      <w:r>
        <w:rPr>
          <w:sz w:val="24"/>
          <w:szCs w:val="24"/>
          <w:rFonts w:ascii="Calibri" w:cs="Calibri" w:eastAsia="Calibri" w:hAnsi="Calibri"/>
        </w:rPr>
        <w:t xml:space="preserve">Os números nos dizem isso. Então, eu acho que devemos, meu optimismo é temperado por a necessidade de uma liderança realmente proporcional e excelente sobre isso. Nós precisamos articular isso e dizer por que a falta de pagamento de gênero, fixar a falta de pagamento de gênero e aumentar a presença das mulheres na economia como participantes econômicos, assim como fazer um monte de levantamento social é crucial para a nossa prosperidade e a vibrança da economia.</w:t>
      </w:r>
    </w:p>
    <w:p>
      <w:r>
        <w:rPr>
          <w:sz w:val="24"/>
          <w:szCs w:val="24"/>
          <w:rFonts w:ascii="Calibri" w:cs="Calibri" w:eastAsia="Calibri" w:hAnsi="Calibri"/>
        </w:rPr>
      </w:r>
    </w:p>
    <w:p>
      <w:r>
        <w:rPr>
          <w:sz w:val="24"/>
          <w:szCs w:val="24"/>
          <w:rFonts w:ascii="Calibri" w:cs="Calibri" w:eastAsia="Calibri" w:hAnsi="Calibri"/>
        </w:rPr>
        <w:t xml:space="preserve">Nós temos que ligá-las e não fazê-la parecer que é outra tarefa que precisa ser feita ou, de alguma forma, uma caixa de pedaços. E podemos fazer isso, mas não estamos ouvindo muitos líderes falar sobre igualdade de gênero e fixar a falta de pagamento de gênero como parte de uma economia vibrante. Então, meu desejo é que nós tenhamos líderes de grande proporcionalidade subindo.</w:t>
      </w:r>
    </w:p>
    <w:p>
      <w:r>
        <w:rPr>
          <w:sz w:val="24"/>
          <w:szCs w:val="24"/>
          <w:rFonts w:ascii="Calibri" w:cs="Calibri" w:eastAsia="Calibri" w:hAnsi="Calibri"/>
        </w:rPr>
      </w:r>
    </w:p>
    <w:p>
      <w:r>
        <w:rPr>
          <w:sz w:val="24"/>
          <w:szCs w:val="24"/>
          <w:rFonts w:ascii="Calibri" w:cs="Calibri" w:eastAsia="Calibri" w:hAnsi="Calibri"/>
        </w:rPr>
        <w:t xml:space="preserve">Nós tivemos um outro dia na Austrália, o presidente do Conselho de Empresas da Austrália, Tim Reid, que disse que o foco deve ser na participação econômica das mulheres neste país se formos uma economia vibrante. Então, ele se ligou. É bom ouvir um homem no topo da companhia do Blue Chip dizendo isso, mas isso levará a liderança proporcional e um olhar real para o que está perdendo.</w:t>
      </w:r>
    </w:p>
    <w:p>
      <w:r>
        <w:rPr>
          <w:sz w:val="24"/>
          <w:szCs w:val="24"/>
          <w:rFonts w:ascii="Calibri" w:cs="Calibri" w:eastAsia="Calibri" w:hAnsi="Calibri"/>
        </w:rPr>
      </w:r>
    </w:p>
    <w:p>
      <w:r>
        <w:rPr>
          <w:sz w:val="24"/>
          <w:szCs w:val="24"/>
          <w:rFonts w:ascii="Calibri" w:cs="Calibri" w:eastAsia="Calibri" w:hAnsi="Calibri"/>
        </w:rPr>
        <w:t xml:space="preserve">E o Bain &amp; Company aqui fez um trabalho realmente fascinante para mostrar que, neste país, nós ainda pensamos em trabalho das mulheres e do trabalho dos homens. E o trabalho das mulheres está ao redor da casa e da família e cuidando de filhos ou cuidando de pessoas mais velhas. E quando você compartilha isso, quando eles olham, a produtividade dos homens e das mulheres é a mesma quando você não tem filhos.</w:t>
      </w:r>
    </w:p>
    <w:p>
      <w:r>
        <w:rPr>
          <w:sz w:val="24"/>
          <w:szCs w:val="24"/>
          <w:rFonts w:ascii="Calibri" w:cs="Calibri" w:eastAsia="Calibri" w:hAnsi="Calibri"/>
        </w:rPr>
      </w:r>
    </w:p>
    <w:p>
      <w:r>
        <w:rPr>
          <w:sz w:val="24"/>
          <w:szCs w:val="24"/>
          <w:rFonts w:ascii="Calibri" w:cs="Calibri" w:eastAsia="Calibri" w:hAnsi="Calibri"/>
        </w:rPr>
        <w:t xml:space="preserve">Mas quando os homens e as mulheres têm filhos e um apartamento, a produtividade das mulheres cai a cerca de 70%, enquanto a produtividade dos homens aumenta a 110%. A moral da história é que se você tem uma esposa em casa ou um apartamento procurando seus filhos, você é muito produtivo no trabalho. E se você é aquela mulher procurando filhos ou pessoas mais velhas, você não pode participar tanto no trabalho.</w:t>
      </w:r>
    </w:p>
    <w:p>
      <w:r>
        <w:rPr>
          <w:sz w:val="24"/>
          <w:szCs w:val="24"/>
          <w:rFonts w:ascii="Calibri" w:cs="Calibri" w:eastAsia="Calibri" w:hAnsi="Calibri"/>
        </w:rPr>
      </w:r>
    </w:p>
    <w:p>
      <w:r>
        <w:rPr>
          <w:sz w:val="24"/>
          <w:szCs w:val="24"/>
          <w:rFonts w:ascii="Calibri" w:cs="Calibri" w:eastAsia="Calibri" w:hAnsi="Calibri"/>
        </w:rPr>
        <w:t xml:space="preserve">Então, a sua produtividade para a economia não é tão ótima. Isso é um jeito terrível de pensar em famílias e responsabilidades compartilhadas e como uma sociedade poderia valorizar o trabalho de cuidar. Então, eu sou uma liderança de propósito para o seu relatório, dirigindo uma conversa que nos ajuda a chegar lá.</w:t>
      </w:r>
    </w:p>
    <w:p>
      <w:r>
        <w:rPr>
          <w:sz w:val="24"/>
          <w:szCs w:val="24"/>
          <w:rFonts w:ascii="Calibri" w:cs="Calibri" w:eastAsia="Calibri" w:hAnsi="Calibri"/>
        </w:rPr>
      </w:r>
    </w:p>
    <w:p>
      <w:r>
        <w:rPr>
          <w:sz w:val="24"/>
          <w:szCs w:val="24"/>
          <w:rFonts w:ascii="Calibri" w:cs="Calibri" w:eastAsia="Calibri" w:hAnsi="Calibri"/>
        </w:rPr>
        <w:t xml:space="preserve">Mas isso é com os dedos abertos, porque ainda não vimos isso. E acho que temos que ver algumas palavras realmente grandes que nos ajudam a chegar à posição de igualdade de gênero, fechando os gapos de salário de gênero e a liderança das mulheres. Obrigada.</w:t>
      </w:r>
    </w:p>
    <w:p>
      <w:r>
        <w:rPr>
          <w:sz w:val="24"/>
          <w:szCs w:val="24"/>
          <w:rFonts w:ascii="Calibri" w:cs="Calibri" w:eastAsia="Calibri" w:hAnsi="Calibri"/>
        </w:rPr>
      </w:r>
    </w:p>
    <w:p>
      <w:r>
        <w:rPr>
          <w:sz w:val="24"/>
          <w:szCs w:val="24"/>
          <w:rFonts w:ascii="Calibri" w:cs="Calibri" w:eastAsia="Calibri" w:hAnsi="Calibri"/>
        </w:rPr>
        <w:t xml:space="preserve">Kieran ou Sharon, você queria entrar nisso, Kieran? Sim, eu também sou um optimista, então espero muito que este seja o futuro que estamos dirigindo. Não surpreenderá ninguém neste palco e provavelmente neste webinário saber que abordar a inequalidade de gênero é bom para o negócio em um nível macro e em um nível macro abordando o gapo de salário de gênero, abordando a prevalência do assalto sexual no trabalho. Há uma pesquisa empírica considerável que mostra que isso é bom para o negócio em lugares de trabalho indivíduos e na economia como um todo.</w:t>
      </w:r>
    </w:p>
    <w:p>
      <w:r>
        <w:rPr>
          <w:sz w:val="24"/>
          <w:szCs w:val="24"/>
          <w:rFonts w:ascii="Calibri" w:cs="Calibri" w:eastAsia="Calibri" w:hAnsi="Calibri"/>
        </w:rPr>
      </w:r>
    </w:p>
    <w:p>
      <w:r>
        <w:rPr>
          <w:sz w:val="24"/>
          <w:szCs w:val="24"/>
          <w:rFonts w:ascii="Calibri" w:cs="Calibri" w:eastAsia="Calibri" w:hAnsi="Calibri"/>
        </w:rPr>
        <w:t xml:space="preserve">Então eu sou optimista que isso será tomado. Mas, como o Sam disse, isso requer liderança. Eu também espero que a pandemia, eu acho que realmente embediu dados em nossas vidas diárias.</w:t>
      </w:r>
    </w:p>
    <w:p>
      <w:r>
        <w:rPr>
          <w:sz w:val="24"/>
          <w:szCs w:val="24"/>
          <w:rFonts w:ascii="Calibri" w:cs="Calibri" w:eastAsia="Calibri" w:hAnsi="Calibri"/>
        </w:rPr>
      </w:r>
    </w:p>
    <w:p>
      <w:r>
        <w:rPr>
          <w:sz w:val="24"/>
          <w:szCs w:val="24"/>
          <w:rFonts w:ascii="Calibri" w:cs="Calibri" w:eastAsia="Calibri" w:hAnsi="Calibri"/>
        </w:rPr>
        <w:t xml:space="preserve">Todos os dias nós vemos números de casos de COVID-19, cartas e gráficos sobre os ratos de vacinação, etc. Nesses problemas nós estamos desenvolvendo mais e mais dados realmente impressionantes e poderosos. A Agência de Igualdade de Gênero em Austrália tem dados realmente incríveis.</w:t>
      </w:r>
    </w:p>
    <w:p>
      <w:r>
        <w:rPr>
          <w:sz w:val="24"/>
          <w:szCs w:val="24"/>
          <w:rFonts w:ascii="Calibri" w:cs="Calibri" w:eastAsia="Calibri" w:hAnsi="Calibri"/>
        </w:rPr>
      </w:r>
    </w:p>
    <w:p>
      <w:r>
        <w:rPr>
          <w:sz w:val="24"/>
          <w:szCs w:val="24"/>
          <w:rFonts w:ascii="Calibri" w:cs="Calibri" w:eastAsia="Calibri" w:hAnsi="Calibri"/>
        </w:rPr>
        <w:t xml:space="preserve">Como você conhece, Julia, do meu trabalho com a IBA, eu sou um firme crente de que os dados são o primeiro passo em lidar com a mudança, mas o ponto clave é que é o primeiro passo e então o segundo passo tem que seguir. Então eu realmente espero que possamos usar nossa literatura de dados global para lidar com a mudança usando os dados que temos sobre a inequalidade de gênero, e levar isso para o próximo passo e usar esse dado para traduzi-lo para uma mudança positiva. Obrigada.</w:t>
      </w:r>
    </w:p>
    <w:p>
      <w:r>
        <w:rPr>
          <w:sz w:val="24"/>
          <w:szCs w:val="24"/>
          <w:rFonts w:ascii="Calibri" w:cs="Calibri" w:eastAsia="Calibri" w:hAnsi="Calibri"/>
        </w:rPr>
      </w:r>
    </w:p>
    <w:p>
      <w:r>
        <w:rPr>
          <w:sz w:val="24"/>
          <w:szCs w:val="24"/>
          <w:rFonts w:ascii="Calibri" w:cs="Calibri" w:eastAsia="Calibri" w:hAnsi="Calibri"/>
        </w:rPr>
        <w:t xml:space="preserve">Sharon, eu irei para você e talvez você possa refletir sobre esse ponto de COVID-19, mas eu também vou te levar para essa pergunta. Nós temos uma pergunta que chegou. O que sobre os dentes para a reporta de gênero e desigualdade de gênero? Deve haver penas para falhas para alcançar objetivos? Como nós somos pró-dentistas nessa área? Eu diria que o que nós vimos é que com os camponeses e grupos de direitos eles prefeririam que o governo colocasse em lugar sanções, porque é essencialmente o que irá ajudar a dirigir o movimento e a atração para a reporta de falhas para gênero.</w:t>
      </w:r>
    </w:p>
    <w:p>
      <w:r>
        <w:rPr>
          <w:sz w:val="24"/>
          <w:szCs w:val="24"/>
          <w:rFonts w:ascii="Calibri" w:cs="Calibri" w:eastAsia="Calibri" w:hAnsi="Calibri"/>
        </w:rPr>
      </w:r>
    </w:p>
    <w:p>
      <w:r>
        <w:rPr>
          <w:sz w:val="24"/>
          <w:szCs w:val="24"/>
          <w:rFonts w:ascii="Calibri" w:cs="Calibri" w:eastAsia="Calibri" w:hAnsi="Calibri"/>
        </w:rPr>
        <w:t xml:space="preserve">Um relatório que veio ontem do FD que notou como quando o governo britânico deu a corporações que precisavam repor uma pausa na COVID, muitos deles decidiram não repor o que está acontecendo com as falhas de gênero e qualquer outra reportagem equitável também. Nós vimos que para realmente dirigir a conversa, você precisa de algumas penas colocadas. Se não for assim, essas firmas farão o que quiserem e isso é o mínimo.</w:t>
      </w:r>
    </w:p>
    <w:p>
      <w:r>
        <w:rPr>
          <w:sz w:val="24"/>
          <w:szCs w:val="24"/>
          <w:rFonts w:ascii="Calibri" w:cs="Calibri" w:eastAsia="Calibri" w:hAnsi="Calibri"/>
        </w:rPr>
      </w:r>
    </w:p>
    <w:p>
      <w:r>
        <w:rPr>
          <w:sz w:val="24"/>
          <w:szCs w:val="24"/>
          <w:rFonts w:ascii="Calibri" w:cs="Calibri" w:eastAsia="Calibri" w:hAnsi="Calibri"/>
        </w:rPr>
        <w:t xml:space="preserve">Também quando se trata da COVID, outra parte da conversa que nós esquecemos é que não é apenas sobre trabalho flexível para as pessoas na oficina, é também para os funcionários de frente, e para os empregados de transferência também, para dar um ambiente de trabalho remoto que seja um pouco mais acompanhado de trabalhos part-time, de roles de empregos, ou tempos de começo estagados, que podem ajudar com o que nós vimos, que é a pena da mãe, porque é algo que também foi levantado, é que outro contribuidor significativo para a perda de salário, que também foi documentado, é que os empregados geralmente negam as mulheres, aumentam os salários e promoções e assinamentos importantes, e geralmente as assinam para derrotas e deslocamentos durante essa crise da COVID também. Então, talvez esse seja outro elemento que nós estamos vendo a falta de querer reportar sobre esse dado também. Então, provavelmente iria ajudar a provider essas sanções e deslocamentos em lugar para essas empresas, para ter algum tipo de motivação para ativamente alcançar algumas dessas requerências.</w:t>
      </w:r>
    </w:p>
    <w:p>
      <w:r>
        <w:rPr>
          <w:sz w:val="24"/>
          <w:szCs w:val="24"/>
          <w:rFonts w:ascii="Calibri" w:cs="Calibri" w:eastAsia="Calibri" w:hAnsi="Calibri"/>
        </w:rPr>
      </w:r>
    </w:p>
    <w:p>
      <w:r>
        <w:rPr>
          <w:sz w:val="24"/>
          <w:szCs w:val="24"/>
          <w:rFonts w:ascii="Calibri" w:cs="Calibri" w:eastAsia="Calibri" w:hAnsi="Calibri"/>
        </w:rPr>
        <w:t xml:space="preserve">Também na Califórnia, eu quero dizer, eles tiveram uma nova lei só para colocar um requerimento mínimo básico para mulheres em salas de trabalho, e isso também está sendo empurrado agora nos Estados Unidos. Então, eu diria que o mais que o governo faz para provider legislação acompanhada, seguido de penalidades, nós podemos ver algumas ações. Ok, opiniões sobre as penalidades, Sam? Sobre os dentes, definitivamente, eu acho que você pode pensar sobre os dentes de diferentes maneiras.</w:t>
      </w:r>
    </w:p>
    <w:p>
      <w:r>
        <w:rPr>
          <w:sz w:val="24"/>
          <w:szCs w:val="24"/>
          <w:rFonts w:ascii="Calibri" w:cs="Calibri" w:eastAsia="Calibri" w:hAnsi="Calibri"/>
        </w:rPr>
      </w:r>
    </w:p>
    <w:p>
      <w:r>
        <w:rPr>
          <w:sz w:val="24"/>
          <w:szCs w:val="24"/>
          <w:rFonts w:ascii="Calibri" w:cs="Calibri" w:eastAsia="Calibri" w:hAnsi="Calibri"/>
        </w:rPr>
        <w:t xml:space="preserve">Eu certamente sei agora que os mercados de capital global e os investidores vão usar na ESG, na parte social e governamental do assentamento das empresas, a falha para lidar com a falta de gênero e a falha para lidar com um lugar seguro para as mulheres, como parte do mecanismo para determinar se elas investem. Então, se os dentes também sejam uma razão para não investir, muitas empresas públicas que requerem esse capital estão procurando fazer com que elas impressionem os investidores da ESG. E isso é um movimento bastante grande, eu quero dizer, fica junto com o que tem a ver com a mudança climática na parte E, a parte ambiental, mas é realmente forte ver que os investidores percebem que há um link entre gestionar e crescer o respeito pelas mulheres no trabalho, fechando a falta de pagamento de gênero, deixando as mulheres subir para cima das organizações e a performança da empresa com menos, uma performança maior, cerca de 5% de aumento na profissionalidade quando as mulheres lideram as organizações e menos das malvadas, menos da falta crescendo para os ingressos das mulheres, mas também menos do mau comportamento que acontece.</w:t>
      </w:r>
    </w:p>
    <w:p>
      <w:r>
        <w:rPr>
          <w:sz w:val="24"/>
          <w:szCs w:val="24"/>
          <w:rFonts w:ascii="Calibri" w:cs="Calibri" w:eastAsia="Calibri" w:hAnsi="Calibri"/>
        </w:rPr>
      </w:r>
    </w:p>
    <w:p>
      <w:r>
        <w:rPr>
          <w:sz w:val="24"/>
          <w:szCs w:val="24"/>
          <w:rFonts w:ascii="Calibri" w:cs="Calibri" w:eastAsia="Calibri" w:hAnsi="Calibri"/>
        </w:rPr>
        <w:t xml:space="preserve">Então, se você ligar tudo isso, é um tipo diferente de dentes, não é mandado pelo governo, mas há muito que o governo pode aprender do fato de que é um grande incentivo para os investidores. Se você é uma empresa ou um empreendedor que está fazendo isso muito, muito bem, isso atrae o investidor. E eu acho que esse dente pode ser de cima para baixo em termos de pressão do investidor, mas também pode ser de baixo para cima, então vimos no ano passado, particularmente com o movimento Black Lives Matter, um monte de pressão de empregados nas paredes, na liderança senior.</w:t>
      </w:r>
    </w:p>
    <w:p>
      <w:r>
        <w:rPr>
          <w:sz w:val="24"/>
          <w:szCs w:val="24"/>
          <w:rFonts w:ascii="Calibri" w:cs="Calibri" w:eastAsia="Calibri" w:hAnsi="Calibri"/>
        </w:rPr>
      </w:r>
    </w:p>
    <w:p>
      <w:r>
        <w:rPr>
          <w:sz w:val="24"/>
          <w:szCs w:val="24"/>
          <w:rFonts w:ascii="Calibri" w:cs="Calibri" w:eastAsia="Calibri" w:hAnsi="Calibri"/>
        </w:rPr>
        <w:t xml:space="preserve">Nós vimos isso também no espaço climático, com um monte de empregados em diferentes empresas expressando desatisfação com a atividade climática. Eu acho que isso vai continuar, particularmente com a ameaça dos mileniales, e os mileniales vindo para abordar esses assuntos, e eu acho que essa pressão de baixo para cima significa que, embora eu não esteja desempatizado com a eficácia, às vezes, da intervenção do governo, não é necessariamente sempre o caso de que o governo pode e deveria resolver isso, mas a pressão dos investidores, a pressão dos empregados, podem ser igualmente fortes. Shauna? Vou adicionar mais uma peça aqui, e é a procura pública, que custa enormes quantidades de dinheiro, e você tem alguns países onde, se você não pode mostrar que você tem equidade de pagamento entre seus subcontratores, você não pode obter um contrato com o governo.</w:t>
      </w:r>
    </w:p>
    <w:p>
      <w:r>
        <w:rPr>
          <w:sz w:val="24"/>
          <w:szCs w:val="24"/>
          <w:rFonts w:ascii="Calibri" w:cs="Calibri" w:eastAsia="Calibri" w:hAnsi="Calibri"/>
        </w:rPr>
      </w:r>
    </w:p>
    <w:p>
      <w:r>
        <w:rPr>
          <w:sz w:val="24"/>
          <w:szCs w:val="24"/>
          <w:rFonts w:ascii="Calibri" w:cs="Calibri" w:eastAsia="Calibri" w:hAnsi="Calibri"/>
        </w:rPr>
        <w:t xml:space="preserve">A Suíça é um deles. Então, eu acho que isso é outro pedaço de arroz, é um pouco de ambos, e, como o Sam disse, os dentes podem olhar diferentes em diferentes lugares. Obrigada.</w:t>
      </w:r>
    </w:p>
    <w:p>
      <w:r>
        <w:rPr>
          <w:sz w:val="24"/>
          <w:szCs w:val="24"/>
          <w:rFonts w:ascii="Calibri" w:cs="Calibri" w:eastAsia="Calibri" w:hAnsi="Calibri"/>
        </w:rPr>
      </w:r>
    </w:p>
    <w:p>
      <w:r>
        <w:rPr>
          <w:sz w:val="24"/>
          <w:szCs w:val="24"/>
          <w:rFonts w:ascii="Calibri" w:cs="Calibri" w:eastAsia="Calibri" w:hAnsi="Calibri"/>
        </w:rPr>
        <w:t xml:space="preserve">Temos perguntas vindo na linha do Q&amp;A, então eu vou fazer algumas para uma pergunta que as pessoas podem comprar o quanto quiserem. Uma pergunta que temos é que a reporta de gapa de pagamento de gênero é um ponto de tempo de análise, mas o que acontece com os ganhos de vida? O que precisamos fazer para pensar na igualdade de pagamento de gênero para os ganhos de vida? O Sam falou sobre isso um pouco com o que são os ganhos de retiro das mulheres, que são, obviamente, relacionados com carreiras de trabalho discontinuadas por causa das responsabilidades das famílias, mas qualquer comentário que as pessoas tenham sobre os ganhos de vida. E então, outra pergunta sobre qual é o papel da liderança das mulheres aqui? Tem evidência anecdótica ou de outra forma que os panelistas querem trazer de empresas lideradas por mulheres, uma maior quantidade de mulheres nas paredes, mais mulheres no C-suite, dirigindo mudanças em lugares de trabalho para a igualdade de gênero e, em particular, a gapa de pagamento de gênero.</w:t>
      </w:r>
    </w:p>
    <w:p>
      <w:r>
        <w:rPr>
          <w:sz w:val="24"/>
          <w:szCs w:val="24"/>
          <w:rFonts w:ascii="Calibri" w:cs="Calibri" w:eastAsia="Calibri" w:hAnsi="Calibri"/>
        </w:rPr>
      </w:r>
    </w:p>
    <w:p>
      <w:r>
        <w:rPr>
          <w:sz w:val="24"/>
          <w:szCs w:val="24"/>
          <w:rFonts w:ascii="Calibri" w:cs="Calibri" w:eastAsia="Calibri" w:hAnsi="Calibri"/>
        </w:rPr>
        <w:t xml:space="preserve">Estou feliz em convidar as pessoas, se você quiser se desligar e se tivermos muitas pessoas falando ao mesmo tempo, eu vou desligar. Estou desligando. Eu acho que esse ponto sobre os ganhos de vida é realmente importante, e é o grande gapo.</w:t>
      </w:r>
    </w:p>
    <w:p>
      <w:r>
        <w:rPr>
          <w:sz w:val="24"/>
          <w:szCs w:val="24"/>
          <w:rFonts w:ascii="Calibri" w:cs="Calibri" w:eastAsia="Calibri" w:hAnsi="Calibri"/>
        </w:rPr>
      </w:r>
    </w:p>
    <w:p>
      <w:r>
        <w:rPr>
          <w:sz w:val="24"/>
          <w:szCs w:val="24"/>
          <w:rFonts w:ascii="Calibri" w:cs="Calibri" w:eastAsia="Calibri" w:hAnsi="Calibri"/>
        </w:rPr>
        <w:t xml:space="preserve">Nós sabemos que, em todas as economias, as mulheres acabam, no final da vida trabalhadora, com muito menos do que seus carregadores. E, se isso é por causa do tempo para cuidar de outros, geralmente crianças, e gapos na superanuação ou no esquema de pensão, ou se elas nunca atingiram os maiores níveis de renda que os homens atingiram, nós sabemos que esse gapo, e você pode medir isso com o tempo, e você pode medir com o setor, com a educação, com tantos níveis, e eu acho que talvez parte do gapo de renda-gapo do gênero deveria fazer mais desse gapo mais generalizado sobre o curso da vida de uma mulher. Porque, quando você vê isso, quando os homens estão ganhando o mais dinheiro possível e estão em uma trajetória de melhoramento de habilidades, isso é através dos anos de reprodução das mulheres.</w:t>
      </w:r>
    </w:p>
    <w:p>
      <w:r>
        <w:rPr>
          <w:sz w:val="24"/>
          <w:szCs w:val="24"/>
          <w:rFonts w:ascii="Calibri" w:cs="Calibri" w:eastAsia="Calibri" w:hAnsi="Calibri"/>
        </w:rPr>
      </w:r>
    </w:p>
    <w:p>
      <w:r>
        <w:rPr>
          <w:sz w:val="24"/>
          <w:szCs w:val="24"/>
          <w:rFonts w:ascii="Calibri" w:cs="Calibri" w:eastAsia="Calibri" w:hAnsi="Calibri"/>
        </w:rPr>
        <w:t xml:space="preserve">E, infelizmente, essa correlação é aberta aos números, até chegarmos a um ponto em que dizemos que cuidado é uma responsabilidade e não apenas o trabalho das mulheres. Então, se você só fazer a análise da vida reprodução de uma mulher e onde ela perde as oportunidades de trabalho e para aumentar o salário e acumular superanuação, isso te diz por que ela acaba com menos de 3 quartos da quantidade de salários dos homens no final da vida trabalhadora dela. Então, eu acho que é importante olhar o ponto de tempo, mas também a trajetória das mulheres, até chegarmos a uma língua que diz que cuidado é a responsabilidade de todos, não é o trabalho das mulheres, e nós pensamos sobre o incrível número de trabalhos não pagos e não valorizados, se continuarmos permitindo que seja assim que deixamos as sociedades pensar sobre o trabalho das mulheres e o salário.</w:t>
      </w:r>
    </w:p>
    <w:p>
      <w:r>
        <w:rPr>
          <w:sz w:val="24"/>
          <w:szCs w:val="24"/>
          <w:rFonts w:ascii="Calibri" w:cs="Calibri" w:eastAsia="Calibri" w:hAnsi="Calibri"/>
        </w:rPr>
      </w:r>
    </w:p>
    <w:p>
      <w:r>
        <w:rPr>
          <w:sz w:val="24"/>
          <w:szCs w:val="24"/>
          <w:rFonts w:ascii="Calibri" w:cs="Calibri" w:eastAsia="Calibri" w:hAnsi="Calibri"/>
        </w:rPr>
        <w:t xml:space="preserve">Então, eu acho que é muito importante. Eu não vou entrar na liderança das mulheres, eu acho que eu fiz esse ponto, que eu acho que a liderança das mulheres é crucial para muito disso, e retomar as mulheres desses rolos de liderança é retomar algumas das nossas maiores oportunidades para gerar organizações melhores e lidar com tantos desses efeitos de ruído, através de não empreender os modos de liderança das mulheres e a liderança das mulheres. Obrigada.</w:t>
      </w:r>
    </w:p>
    <w:p>
      <w:r>
        <w:rPr>
          <w:sz w:val="24"/>
          <w:szCs w:val="24"/>
          <w:rFonts w:ascii="Calibri" w:cs="Calibri" w:eastAsia="Calibri" w:hAnsi="Calibri"/>
        </w:rPr>
      </w:r>
    </w:p>
    <w:p>
      <w:r>
        <w:rPr>
          <w:sz w:val="24"/>
          <w:szCs w:val="24"/>
          <w:rFonts w:ascii="Calibri" w:cs="Calibri" w:eastAsia="Calibri" w:hAnsi="Calibri"/>
        </w:rPr>
        <w:t xml:space="preserve">Quero entrar na segunda parte. Eu acho que o mundo seria um lugar melhor se todos os líderes políticos e todos os CEOs fossem feministas, mas eu acho, e certamente é minha anedota, que trabalhando com firmas de lei sobre problemas de assalto e bullying, que os líderes feministas geralmente são muito mais proativos. Mas eu também acho que não é o papel das mulheres somente para abordar esses problemas, e eu sei que o fenômeno do Cliff Glass e o novo diretor do Instituto Mundial da ANU, Michelle Ryan, que pioneou isso, não deveria ser apenas o papel das executivas femininas para abordar esses problemas.</w:t>
      </w:r>
    </w:p>
    <w:p>
      <w:r>
        <w:rPr>
          <w:sz w:val="24"/>
          <w:szCs w:val="24"/>
          <w:rFonts w:ascii="Calibri" w:cs="Calibri" w:eastAsia="Calibri" w:hAnsi="Calibri"/>
        </w:rPr>
      </w:r>
    </w:p>
    <w:p>
      <w:r>
        <w:rPr>
          <w:sz w:val="24"/>
          <w:szCs w:val="24"/>
          <w:rFonts w:ascii="Calibri" w:cs="Calibri" w:eastAsia="Calibri" w:hAnsi="Calibri"/>
        </w:rPr>
        <w:t xml:space="preserve">Esses não são problemas das mulheres, são problemas sociais, e são tantos, se não mais, problemas dos homens, que os homens precisam assumir a propriedade deles. Então eu acho que uma parte realmente importante desta discussão, em nível estratégico pragmático, é como continuamos a nos engajar e influenciar e persuadir líderes homens que eles precisam priorizar esses problemas. Agora, deve ser tão fácil como dizer que você precisa acreditar em igualdade fundamental, e se não, como você não pode? Mas sabemos que não é o caso, não é tão simples como isso, infelizmente.</w:t>
      </w:r>
    </w:p>
    <w:p>
      <w:r>
        <w:rPr>
          <w:sz w:val="24"/>
          <w:szCs w:val="24"/>
          <w:rFonts w:ascii="Calibri" w:cs="Calibri" w:eastAsia="Calibri" w:hAnsi="Calibri"/>
        </w:rPr>
      </w:r>
    </w:p>
    <w:p>
      <w:r>
        <w:rPr>
          <w:sz w:val="24"/>
          <w:szCs w:val="24"/>
          <w:rFonts w:ascii="Calibri" w:cs="Calibri" w:eastAsia="Calibri" w:hAnsi="Calibri"/>
        </w:rPr>
        <w:t xml:space="preserve">Então eu acho que uma desafiação estratégica e pragmática importante é nos engajar com líderes homens, porque a realidade é que os líderes, em mais partes do mundo, em nível político e no C-suite, permanecem homens. Sim, podemos e devemos mudar isso, mas também precisamos levá-los a bordo para este mudando para uma mudança positiva. Shauna ou Sharon, você gostaria de fazer um comentário sobre um ou dois desses, Sharon? Sim, eu diria quando se trata de olhar o pagamento dentro de uma vida, nós também temos que considerar que as mulheres são ofensas em setores realmente difíceis, no momento, por causa da pandemia, como hospitalidade, turismo e retalho, e isso é igual a perda de ganhos também, porque elas não podem realmente balançar os dois, e também o setor de pagamento informal, o setor de pagamento informal também, enquanto o trabalho de mudança, como mencionei antes, então isso é mais difícil de colocar dinheiro além do seu pacote de pensão depois da linha.</w:t>
      </w:r>
    </w:p>
    <w:p>
      <w:r>
        <w:rPr>
          <w:sz w:val="24"/>
          <w:szCs w:val="24"/>
          <w:rFonts w:ascii="Calibri" w:cs="Calibri" w:eastAsia="Calibri" w:hAnsi="Calibri"/>
        </w:rPr>
      </w:r>
    </w:p>
    <w:p>
      <w:r>
        <w:rPr>
          <w:sz w:val="24"/>
          <w:szCs w:val="24"/>
          <w:rFonts w:ascii="Calibri" w:cs="Calibri" w:eastAsia="Calibri" w:hAnsi="Calibri"/>
        </w:rPr>
        <w:t xml:space="preserve">Nós também vimos uma pena aqui no Reino Unido, onde tem sido um grupo inteiro de mulheres que estão chegando ao idoso de retiro, que, infelizmente, não têm o mesmo quanto que tinham no final do dia, como seus antepassados masculinos, e há muita inação também no governo, para rectificar essa disparidade, então isso tem a ver com a liderança também, e quando se trata de liderança, eu quero dizer, havia um polêmico feito no ano passado também, e eu acho que foi pelo Instituto para a Liderança das Mulheres, que reportou como o assunto de perda de salário foi visto como uma corretividade política que passou muito longe, então essa é outra coisa que temos que lidar com, o pensamento quando falamos sobre esses assuntos é que não é só sobre isso, é sobre alcançar um sentido de igualdade para o trabalho que você fez, você precisa ser capaz de deixar em uma posição confortável como colega masculino, e isso não é o caso. Isso é certo, a pesquisa está disponível no nosso site, fizemos isso em parceria com o Ipsos Mori, então faz um pouco de um leitura de olhos em alguns sentidos, mas sim, certamente havia um percentual significativo de pessoas que achavam que o salário de gênero era uma corretividade política, Shauna? Apenas para pegar nessa análise do curso de vida, eu acho que é realmente importante, e uma das coisas que ouvimos também é que o salário igual é, você falou sobre a corretividade política, mas também que pode ser apenas para mulheres ricas, para pessoas ricas e países ricos, e é realmente não, eu acho que, de novo, se olharmos o curso de vida, vemos que esse salário inequal acumulado acaba com muito mais mulheres em pobreza em idade antiga do que homens, e eu acho que esse ponto está sendo feito, e há uma pesquisa realmente sólida sobre isso, então eu acho que levantar isso faz com que seja um assunto que talvez resonate mais com as pessoas, então eu acho que é realmente importante fazer isso. Em termos da liderança das mulheres, eu só concordo com tudo que está sendo dito, eu acho que há alguns comentários maravilhosos lá.</w:t>
      </w:r>
    </w:p>
    <w:p>
      <w:r>
        <w:rPr>
          <w:sz w:val="24"/>
          <w:szCs w:val="24"/>
          <w:rFonts w:ascii="Calibri" w:cs="Calibri" w:eastAsia="Calibri" w:hAnsi="Calibri"/>
        </w:rPr>
      </w:r>
    </w:p>
    <w:p>
      <w:r>
        <w:rPr>
          <w:sz w:val="24"/>
          <w:szCs w:val="24"/>
          <w:rFonts w:ascii="Calibri" w:cs="Calibri" w:eastAsia="Calibri" w:hAnsi="Calibri"/>
        </w:rPr>
        <w:t xml:space="preserve">Nós sabemos que se você tem mais mulheres na mesa, na mesa, você é mais provável de ser mais profitável, há muita pesquisa sobre isso, você é mais provável de ter políticas mais proativas, então, de novo, nós precisamos colocar homens na mesa com as questões, e precisamos fazer com que haja uma massa crítica de mulheres nas mesas e em posições de liderança, precisamos de ambas essas coisas. Obrigada. Muito obrigada.</w:t>
      </w:r>
    </w:p>
    <w:p>
      <w:r>
        <w:rPr>
          <w:sz w:val="24"/>
          <w:szCs w:val="24"/>
          <w:rFonts w:ascii="Calibri" w:cs="Calibri" w:eastAsia="Calibri" w:hAnsi="Calibri"/>
        </w:rPr>
      </w:r>
    </w:p>
    <w:p>
      <w:r>
        <w:rPr>
          <w:sz w:val="24"/>
          <w:szCs w:val="24"/>
          <w:rFonts w:ascii="Calibri" w:cs="Calibri" w:eastAsia="Calibri" w:hAnsi="Calibri"/>
        </w:rPr>
        <w:t xml:space="preserve">Eu só vou fazer um pequeno passo através do painel agora, só um ponto sobre o que as pessoas podem fazer como uma agenda de ação para o mudando. Nós fizemos essa pesquisa para lançar uma campanha para colocar as pessoas envolvidas em melhorar a distância de salário de gênero, porque isso é um diagnóstico tão importante, mas se você pode deixar as pessoas com um mensagem de algo que elas podem ir e fazer, eu vou passar rapidamente pelo painel. Kieran, deixe-me começar com você.</w:t>
      </w:r>
    </w:p>
    <w:p>
      <w:r>
        <w:rPr>
          <w:sz w:val="24"/>
          <w:szCs w:val="24"/>
          <w:rFonts w:ascii="Calibri" w:cs="Calibri" w:eastAsia="Calibri" w:hAnsi="Calibri"/>
        </w:rPr>
      </w:r>
    </w:p>
    <w:p>
      <w:r>
        <w:rPr>
          <w:sz w:val="24"/>
          <w:szCs w:val="24"/>
          <w:rFonts w:ascii="Calibri" w:cs="Calibri" w:eastAsia="Calibri" w:hAnsi="Calibri"/>
        </w:rPr>
        <w:t xml:space="preserve">Duas coisas, se eu puder, elas deveriam ler, e então elas deveriam falar com alguém mais sobre isso. As pessoas que estão aqui, obviamente, as pessoas que estão interessadas nesses assuntos e estão interessadas em abordar a inigualdade em nossos lugares de trabalho e em nossa sociedade, elas podem compartilhar esse conhecimento com alguém mais, se todos fizerem isso, o mundo será um lugar melhor. Obrigada.</w:t>
      </w:r>
    </w:p>
    <w:p>
      <w:r>
        <w:rPr>
          <w:sz w:val="24"/>
          <w:szCs w:val="24"/>
          <w:rFonts w:ascii="Calibri" w:cs="Calibri" w:eastAsia="Calibri" w:hAnsi="Calibri"/>
        </w:rPr>
      </w:r>
    </w:p>
    <w:p>
      <w:r>
        <w:rPr>
          <w:sz w:val="24"/>
          <w:szCs w:val="24"/>
          <w:rFonts w:ascii="Calibri" w:cs="Calibri" w:eastAsia="Calibri" w:hAnsi="Calibri"/>
        </w:rPr>
        <w:t xml:space="preserve">Sam, como Kieran, todos devem ler o relatório e entender o que é verdadeiramente o GAP de salário de gênero para ir além da crítica política correta. Mas eu acho que se você tem um fundo de pensão ou um fundo de superanuação, veja o que você está investindo e veja se as empresas que você está realmente dependendo do seu futuro de renda e segurança realmente medem o GAP de salário de gênero nas empresas que estão lá, e como Kieran, fale com as pessoas que você pode, particularmente homens, que devem ficar muito interessados nisso e ver o lado oposto para a sociedade, não apenas o lado oposto para as mulheres. Obrigada.</w:t>
      </w:r>
    </w:p>
    <w:p>
      <w:r>
        <w:rPr>
          <w:sz w:val="24"/>
          <w:szCs w:val="24"/>
          <w:rFonts w:ascii="Calibri" w:cs="Calibri" w:eastAsia="Calibri" w:hAnsi="Calibri"/>
        </w:rPr>
      </w:r>
    </w:p>
    <w:p>
      <w:r>
        <w:rPr>
          <w:sz w:val="24"/>
          <w:szCs w:val="24"/>
          <w:rFonts w:ascii="Calibri" w:cs="Calibri" w:eastAsia="Calibri" w:hAnsi="Calibri"/>
        </w:rPr>
        <w:t xml:space="preserve">Shauna. Bem, nós ouvimos muitas vezes que o dinheiro fala, e eu acho que precisamos falar mais sobre o dinheiro, eliminar a secrecia de salário, e como outras pessoas disseram, qualquer oportunidade de falar sobre esses assuntos, de levantar o relatório, de levantar a consciência sobre o GAP de salário e suas causas, toque todas as oportunidades que você tem, todos têm uma esfera de influência, precisamos usá-la. E a última palavra inspiradora para Sharon.</w:t>
      </w:r>
    </w:p>
    <w:p>
      <w:r>
        <w:rPr>
          <w:sz w:val="24"/>
          <w:szCs w:val="24"/>
          <w:rFonts w:ascii="Calibri" w:cs="Calibri" w:eastAsia="Calibri" w:hAnsi="Calibri"/>
        </w:rPr>
      </w:r>
    </w:p>
    <w:p>
      <w:r>
        <w:rPr>
          <w:sz w:val="24"/>
          <w:szCs w:val="24"/>
          <w:rFonts w:ascii="Calibri" w:cs="Calibri" w:eastAsia="Calibri" w:hAnsi="Calibri"/>
        </w:rPr>
        <w:t xml:space="preserve">Iris Bonet, que é professora de Política Pública e diretor do Programa de Mulheres e Política Pública da Escola de Harvard Kennedy, disse para mover o diálogo sobre igualizar o salário, precisamos desbiar sistemas, não pessoas. Mas, é claro, por favor, também vá ler o relatório e façam perguntas, especialmente para seus equipamentos de gestão porque eles são os mesmos. Muito obrigada.</w:t>
      </w:r>
    </w:p>
    <w:p>
      <w:r>
        <w:rPr>
          <w:sz w:val="24"/>
          <w:szCs w:val="24"/>
          <w:rFonts w:ascii="Calibri" w:cs="Calibri" w:eastAsia="Calibri" w:hAnsi="Calibri"/>
        </w:rPr>
      </w:r>
    </w:p>
    <w:p>
      <w:r>
        <w:rPr>
          <w:sz w:val="24"/>
          <w:szCs w:val="24"/>
          <w:rFonts w:ascii="Calibri" w:cs="Calibri" w:eastAsia="Calibri" w:hAnsi="Calibri"/>
        </w:rPr>
        <w:t xml:space="preserve">Um grande obrigado para o painel por uma discussão viva e empolgante, gostei muito. Obrigada, é claro, para meus colegas do Instituto Mundial de Legislação de Mulheres que fazem o trabalho difícil, principalmente com respeito a este relatório, Mina Cooper Coles e o time que ela liderou. Obrigada por produzir este relatório.</w:t>
      </w:r>
    </w:p>
    <w:p>
      <w:r>
        <w:rPr>
          <w:sz w:val="24"/>
          <w:szCs w:val="24"/>
          <w:rFonts w:ascii="Calibri" w:cs="Calibri" w:eastAsia="Calibri" w:hAnsi="Calibri"/>
        </w:rPr>
      </w:r>
    </w:p>
    <w:p>
      <w:r>
        <w:rPr>
          <w:sz w:val="24"/>
          <w:szCs w:val="24"/>
          <w:rFonts w:ascii="Calibri" w:cs="Calibri" w:eastAsia="Calibri" w:hAnsi="Calibri"/>
        </w:rPr>
        <w:t xml:space="preserve">Eu sei que há dias em que não foi fácil. Obrigada novamente para a Fundação Mundial de Legislação de Mulheres para financiar esta pesquisa. Obrigada também para a Sociedade Fawcett, Thomas Reuters Trust Law e Bowman solicitadores por suas contribuições invalíveis a este projeto.</w:t>
      </w:r>
    </w:p>
    <w:p>
      <w:r>
        <w:rPr>
          <w:sz w:val="24"/>
          <w:szCs w:val="24"/>
          <w:rFonts w:ascii="Calibri" w:cs="Calibri" w:eastAsia="Calibri" w:hAnsi="Calibri"/>
        </w:rPr>
      </w:r>
    </w:p>
    <w:p>
      <w:r>
        <w:rPr>
          <w:sz w:val="24"/>
          <w:szCs w:val="24"/>
          <w:rFonts w:ascii="Calibri" w:cs="Calibri" w:eastAsia="Calibri" w:hAnsi="Calibri"/>
        </w:rPr>
        <w:t xml:space="preserve">Estou ansioso para ver vocês de novo em um evento futuro para o Instituto Mundial de Legislação de Mulheres. Obrigada por se juntar hoje. Muito obrigada.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make gender pay gap reporting work for women</dc:title>
  <dc:creator>TurboScribe</dc:creator>
  <cp:lastModifiedBy>Un-named</cp:lastModifiedBy>
  <cp:revision>1</cp:revision>
  <dcterms:created xsi:type="dcterms:W3CDTF">2026-09-14T00:49:06.170Z</dcterms:created>
  <dcterms:modified xsi:type="dcterms:W3CDTF">2026-09-14T00:49:06.170Z</dcterms:modified>
</cp:coreProperties>
</file>

<file path=docProps/custom.xml><?xml version="1.0" encoding="utf-8"?>
<Properties xmlns="http://schemas.openxmlformats.org/officeDocument/2006/custom-properties" xmlns:vt="http://schemas.openxmlformats.org/officeDocument/2006/docPropsVTypes"/>
</file>