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%}{{ page.title }}{% endblock %} {% block headerimg %}{% if page.headerimg %}{{ page.headerimg }}{% else %}{{ DEFAULT_HEADER_BG }}{% endif %}{%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is an excerpt from the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Python Data Science Handbook</w:t>
        </w:r>
      </w:hyperlink>
      <w:r w:rsidDel="00000000" w:rsidR="00000000" w:rsidRPr="00000000">
        <w:rPr>
          <w:i w:val="1"/>
          <w:rtl w:val="0"/>
        </w:rPr>
        <w:t xml:space="preserve"> by Jake VanderPlas; Jupyter notebooks are available </w:t>
      </w:r>
      <w:hyperlink r:id="rId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on GitHub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text is released under the </w:t>
      </w: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CC-BY-NC-ND license</w:t>
        </w:r>
      </w:hyperlink>
      <w:r w:rsidDel="00000000" w:rsidR="00000000" w:rsidRPr="00000000">
        <w:rPr>
          <w:i w:val="1"/>
          <w:rtl w:val="0"/>
        </w:rPr>
        <w:t xml:space="preserve">, and code is released under the </w:t>
      </w:r>
      <w:hyperlink r:id="rId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i w:val="1"/>
          <w:rtl w:val="0"/>
        </w:rPr>
        <w:t xml:space="preserve">. If you find this content useful, please consider supporting the work by </w:t>
      </w:r>
      <w:hyperlink r:id="rId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buying the book</w:t>
        </w:r>
      </w:hyperlink>
      <w:r w:rsidDel="00000000" w:rsidR="00000000" w:rsidRPr="00000000">
        <w:rPr>
          <w:i w:val="1"/>
          <w:rtl w:val="0"/>
        </w:rPr>
        <w:t xml:space="preserve">!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page.date %} {{ page.locale_date }} 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page.content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hop.oreilly.com/product/0636920034919.do" TargetMode="External"/><Relationship Id="rId10" Type="http://schemas.openxmlformats.org/officeDocument/2006/relationships/hyperlink" Target="https://opensource.org/licenses/MIT" TargetMode="External"/><Relationship Id="rId9" Type="http://schemas.openxmlformats.org/officeDocument/2006/relationships/hyperlink" Target="https://creativecommons.org/licenses/by-nc-nd/3.0/us/legalcod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hop.oreilly.com/product/0636920034919.do" TargetMode="External"/><Relationship Id="rId8" Type="http://schemas.openxmlformats.org/officeDocument/2006/relationships/hyperlink" Target="https://github.com/jakevdp/PythonDataScience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