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Viva question bank (practice each aloud; star answers you'll shorten to 30 seconds)</w:t>
      </w:r>
    </w:p>
    <w:p>
      <w:pPr>
        <w:pStyle w:val="Heading2"/>
      </w:pPr>
      <w:r>
        <w:t>Multi-tenancy &amp; isolation (expect 3+ of these)</w:t>
      </w:r>
    </w:p>
    <w:p>
      <w:pPr>
        <w:pStyle w:val="ListNumber"/>
      </w:pPr>
      <w:r>
        <w:rPr>
          <w:b/>
        </w:rPr>
        <w:t>What exactly is multi-tenancy here?</w:t>
      </w:r>
      <w:r>
        <w:t xml:space="preserve"> One deployment, shared schema; every tenant table</w:t>
      </w:r>
    </w:p>
    <w:p>
      <w:r>
        <w:t xml:space="preserve">   carries </w:t>
      </w:r>
      <w:r>
        <w:rPr>
          <w:rFonts w:ascii="Consolas" w:hAnsi="Consolas"/>
          <w:sz w:val="18"/>
        </w:rPr>
        <w:t>tenant_id</w:t>
      </w:r>
      <w:r>
        <w:t>; nine enforcement layers from HTTP filter to Postgres RLS; entity keys</w:t>
      </w:r>
    </w:p>
    <w:p>
      <w:r>
        <w:t xml:space="preserve">   (ISBN, barcode) unique </w:t>
      </w:r>
      <w:r>
        <w:rPr>
          <w:i/>
        </w:rPr>
        <w:t>per tenant</w:t>
      </w:r>
      <w:r>
        <w:t>. Contrast with Koha/Evergreen single-tenant installs.</w:t>
      </w:r>
    </w:p>
    <w:p>
      <w:pPr>
        <w:pStyle w:val="ListNumber"/>
      </w:pPr>
      <w:r>
        <w:rPr>
          <w:b/>
        </w:rPr>
        <w:t>Why shared schema instead of a database per library?</w:t>
      </w:r>
      <w:r>
        <w:t xml:space="preserve"> Cost and operability at many</w:t>
      </w:r>
    </w:p>
    <w:p>
      <w:r>
        <w:t xml:space="preserve">   small tenants (Chong et al. spectrum); with RLS + pinned queries the isolation strength</w:t>
      </w:r>
    </w:p>
    <w:p>
      <w:r>
        <w:t xml:space="preserve">   is recoverable in-engine; a DB-per-tenant model explodes connection pools and migrations</w:t>
      </w:r>
    </w:p>
    <w:p>
      <w:r>
        <w:t xml:space="preserve">   for thousands of tiny libraries.</w:t>
      </w:r>
    </w:p>
    <w:p>
      <w:pPr>
        <w:pStyle w:val="ListNumber"/>
      </w:pPr>
      <w:r>
        <w:t>*</w:t>
      </w:r>
      <w:r>
        <w:rPr>
          <w:i/>
        </w:rPr>
        <w:t xml:space="preserve">How do you </w:t>
      </w:r>
      <w:r>
        <w:t>know</w:t>
      </w:r>
      <w:r>
        <w:rPr>
          <w:i/>
        </w:rPr>
        <w:t xml:space="preserve"> isolation holds?</w:t>
      </w:r>
      <w:r>
        <w:t>* Three independently-failing-safe mechanisms +</w:t>
      </w:r>
    </w:p>
    <w:p>
      <w:r>
        <w:t xml:space="preserve">   proof: guards+404 contract; ORM filter; RLS on 25 tenant tables — and a 33-case negative</w:t>
      </w:r>
    </w:p>
    <w:p>
      <w:r>
        <w:t xml:space="preserve">   suite which every feature had to grow, re-run on every commit; CI re-proves RLS/HNSW on</w:t>
      </w:r>
    </w:p>
    <w:p>
      <w:r>
        <w:t xml:space="preserve">   real Postgres. It is an executable spec, not a claim.</w:t>
      </w:r>
    </w:p>
    <w:p>
      <w:pPr>
        <w:pStyle w:val="ListNumber"/>
      </w:pPr>
      <w:r>
        <w:rPr>
          <w:b/>
        </w:rPr>
        <w:t>Why 404 and not 403 cross-tenant?</w:t>
      </w:r>
      <w:r>
        <w:t xml:space="preserve"> 403 confirms the resource exists (existence oracle);</w:t>
      </w:r>
    </w:p>
    <w:p>
      <w:r>
        <w:t xml:space="preserve">   404 is invisibility — information-theoretically identical to "doesn't exist" for outsiders.</w:t>
      </w:r>
    </w:p>
    <w:p>
      <w:pPr>
        <w:pStyle w:val="ListNumber"/>
      </w:pPr>
      <w:r>
        <w:rPr>
          <w:b/>
        </w:rPr>
        <w:t>Could a future developer break isolation with raw SQL?</w:t>
      </w:r>
      <w:r>
        <w:t xml:space="preserve"> RLS is precisely for that —</w:t>
      </w:r>
    </w:p>
    <w:p>
      <w:r>
        <w:t xml:space="preserve">   the database engine applies the predicate; also schema reads for reporting use the same</w:t>
      </w:r>
    </w:p>
    <w:p>
      <w:r>
        <w:t xml:space="preserve">   policies.</w:t>
      </w:r>
    </w:p>
    <w:p>
      <w:pPr>
        <w:pStyle w:val="ListNumber"/>
      </w:pPr>
      <w:r>
        <w:rPr>
          <w:b/>
        </w:rPr>
        <w:t>Layer 9 — what is "vector isolation"?</w:t>
      </w:r>
      <w:r>
        <w:t xml:space="preserve"> Embeddings live per tenant; the ANN query itself</w:t>
      </w:r>
    </w:p>
    <w:p>
      <w:r>
        <w:t xml:space="preserve">   contains </w:t>
      </w:r>
      <w:r>
        <w:rPr>
          <w:rFonts w:ascii="Consolas" w:hAnsi="Consolas"/>
          <w:sz w:val="18"/>
        </w:rPr>
        <w:t>WHERE tenant_id=?</w:t>
      </w:r>
      <w:r>
        <w:t>; the pgvector HNSW index is merely an access path over those</w:t>
      </w:r>
    </w:p>
    <w:p>
      <w:r>
        <w:t xml:space="preserve">   rows; tests confirm foreign embeddings never score.</w:t>
      </w:r>
    </w:p>
    <w:p>
      <w:pPr>
        <w:pStyle w:val="Heading2"/>
      </w:pPr>
      <w:r>
        <w:t>AI (expect skepticism — welcome it)</w:t>
      </w:r>
    </w:p>
    <w:p>
      <w:pPr>
        <w:pStyle w:val="ListNumber"/>
      </w:pPr>
      <w:r>
        <w:rPr>
          <w:b/>
        </w:rPr>
        <w:t>Is your "semantic search" real or keyword in disguise?</w:t>
      </w:r>
      <w:r>
        <w:t xml:space="preserve"> Ranking = 0.7·cosine + 0.3·</w:t>
      </w:r>
    </w:p>
    <w:p>
      <w:r>
        <w:t xml:space="preserve">   lexical coverage over embeddings; dev embedder is deterministic (CI/reproducibility),</w:t>
      </w:r>
    </w:p>
    <w:p>
      <w:r>
        <w:t xml:space="preserve">   production selects OpenAI </w:t>
      </w:r>
      <w:r>
        <w:rPr>
          <w:rFonts w:ascii="Consolas" w:hAnsi="Consolas"/>
          <w:sz w:val="18"/>
        </w:rPr>
        <w:t>text-embedding-3-small</w:t>
      </w:r>
      <w:r>
        <w:t xml:space="preserve"> by env. Demo: "history after 2010"</w:t>
      </w:r>
    </w:p>
    <w:p>
      <w:r>
        <w:t xml:space="preserve">   returns </w:t>
      </w:r>
      <w:r>
        <w:rPr>
          <w:i/>
        </w:rPr>
        <w:t>Sapiens</w:t>
      </w:r>
      <w:r>
        <w:t xml:space="preserve"> (2015) even though the word "history" never matches its fields exactly.</w:t>
      </w:r>
    </w:p>
    <w:p>
      <w:pPr>
        <w:pStyle w:val="ListNumber"/>
      </w:pPr>
      <w:r>
        <w:rPr>
          <w:b/>
        </w:rPr>
        <w:t>How do recommendations avoid cold start?</w:t>
      </w:r>
      <w:r>
        <w:t xml:space="preserve"> Weighted centroid of own loans/ratings/</w:t>
      </w:r>
    </w:p>
    <w:p>
      <w:r>
        <w:t xml:space="preserve">   want-it marks; with no signals → library top-rated; consumed titles never echo (tested).</w:t>
      </w:r>
    </w:p>
    <w:p>
      <w:pPr>
        <w:pStyle w:val="ListNumber"/>
      </w:pPr>
      <w:r>
        <w:rPr>
          <w:b/>
        </w:rPr>
        <w:t>Why may patrons not use the assistant?</w:t>
      </w:r>
      <w:r>
        <w:t xml:space="preserve"> It aggregates operational signals (demand,</w:t>
      </w:r>
    </w:p>
    <w:p>
      <w:r>
        <w:t xml:space="preserve">   overdue counts) — a staff function; privacy + role separation; the member-safe surface is</w:t>
      </w:r>
    </w:p>
    <w:p>
      <w:r>
        <w:t xml:space="preserve">   recommendations + search. Enforced 403 in tests.</w:t>
      </w:r>
    </w:p>
    <w:p>
      <w:pPr>
        <w:pStyle w:val="ListNumber"/>
      </w:pPr>
      <w:r>
        <w:rPr>
          <w:b/>
        </w:rPr>
        <w:t>Where might the AI leak secrets?</w:t>
      </w:r>
      <w:r>
        <w:t xml:space="preserve"> Nowhere by construction: audit stores intent +</w:t>
      </w:r>
    </w:p>
    <w:p>
      <w:r>
        <w:t xml:space="preserve">    question </w:t>
      </w:r>
      <w:r>
        <w:rPr>
          <w:i/>
        </w:rPr>
        <w:t>length</w:t>
      </w:r>
      <w:r>
        <w:t xml:space="preserve"> only — asserted by test; embeddings store only book metadata, never</w:t>
      </w:r>
    </w:p>
    <w:p>
      <w:r>
        <w:t xml:space="preserve">    patron text. (RQ3.)</w:t>
      </w:r>
    </w:p>
    <w:p>
      <w:pPr>
        <w:pStyle w:val="ListNumber"/>
      </w:pPr>
      <w:r>
        <w:rPr>
          <w:b/>
        </w:rPr>
        <w:t>What happens when AI quota runs out?</w:t>
      </w:r>
      <w:r>
        <w:t xml:space="preserve"> 403 </w:t>
      </w:r>
      <w:r>
        <w:rPr>
          <w:rFonts w:ascii="Consolas" w:hAnsi="Consolas"/>
          <w:sz w:val="18"/>
        </w:rPr>
        <w:t>PLAN_LIMIT_EXCEEDED</w:t>
      </w:r>
      <w:r>
        <w:t xml:space="preserve"> + audit event; plan</w:t>
      </w:r>
    </w:p>
    <w:p>
      <w:r>
        <w:t xml:space="preserve">    JSON edit or month rollover restores service (tested as data flip; RB-07 runbook).</w:t>
      </w:r>
    </w:p>
    <w:p>
      <w:pPr>
        <w:pStyle w:val="Heading2"/>
      </w:pPr>
      <w:r>
        <w:t>Security</w:t>
      </w:r>
    </w:p>
    <w:p>
      <w:pPr>
        <w:pStyle w:val="ListNumber"/>
      </w:pPr>
      <w:r>
        <w:rPr>
          <w:b/>
        </w:rPr>
        <w:t>Walk me through authentication.</w:t>
      </w:r>
      <w:r>
        <w:t xml:space="preserve"> BCrypt passwords; short-lived JWT access + rotating</w:t>
      </w:r>
    </w:p>
    <w:p>
      <w:r>
        <w:t xml:space="preserve">    refresh with reuse detection (family revocation); optional TOTP with 5-min challenge</w:t>
      </w:r>
    </w:p>
    <w:p>
      <w:r>
        <w:t xml:space="preserve">    tokens that cannot act as access tokens; 10-strike durable lockout → 423 + retry hint.</w:t>
      </w:r>
    </w:p>
    <w:p>
      <w:pPr>
        <w:pStyle w:val="ListNumber"/>
      </w:pPr>
      <w:r>
        <w:rPr>
          <w:b/>
        </w:rPr>
        <w:t>Rate limiting under multi-instance?</w:t>
      </w:r>
      <w:r>
        <w:t xml:space="preserve"> Pluggable backend: memory (default) or Redis</w:t>
      </w:r>
    </w:p>
    <w:p>
      <w:r>
        <w:t xml:space="preserve">    (INCR+PEXPIRE); fail-open </w:t>
      </w:r>
      <w:r>
        <w:rPr>
          <w:i/>
        </w:rPr>
        <w:t>by design</w:t>
      </w:r>
      <w:r>
        <w:t xml:space="preserve"> with loud logging — with rationale (availability</w:t>
      </w:r>
    </w:p>
    <w:p>
      <w:r>
        <w:t xml:space="preserve">    vs. the always-on lockout backstop) and a runbook.</w:t>
      </w:r>
    </w:p>
    <w:p>
      <w:pPr>
        <w:pStyle w:val="ListNumber"/>
      </w:pPr>
      <w:r>
        <w:rPr>
          <w:b/>
        </w:rPr>
        <w:t>How are payments made safe?</w:t>
      </w:r>
      <w:r>
        <w:t xml:space="preserve"> Provider-verified confirms only; unique provider refs;</w:t>
      </w:r>
    </w:p>
    <w:p>
      <w:r>
        <w:t xml:space="preserve">    wrong-owner/wrong-tenant confirmation → 404; money in minor units; settlement traces the</w:t>
      </w:r>
    </w:p>
    <w:p>
      <w:r>
        <w:t xml:space="preserve">    provider reference.</w:t>
      </w:r>
    </w:p>
    <w:p>
      <w:pPr>
        <w:pStyle w:val="ListNumber"/>
      </w:pPr>
      <w:r>
        <w:rPr>
          <w:b/>
        </w:rPr>
        <w:t>What's in your threat backlog?</w:t>
      </w:r>
      <w:r>
        <w:t xml:space="preserve"> Concurrency load abuse (budgets set), MARC import</w:t>
      </w:r>
    </w:p>
    <w:p>
      <w:r>
        <w:t xml:space="preserve">    attack surface (hence deferred), store-release signing — listed in the pentest map.</w:t>
      </w:r>
    </w:p>
    <w:p>
      <w:pPr>
        <w:pStyle w:val="Heading2"/>
      </w:pPr>
      <w:r>
        <w:t>Engineering &amp; process</w:t>
      </w:r>
    </w:p>
    <w:p>
      <w:pPr>
        <w:pStyle w:val="ListNumber"/>
      </w:pPr>
      <w:r>
        <w:rPr>
          <w:b/>
        </w:rPr>
        <w:t>Why Spring Boot + Flutter?</w:t>
      </w:r>
      <w:r>
        <w:t xml:space="preserve"> Mature ecosystem (JPA/Security/actuator), strong typing for</w:t>
      </w:r>
    </w:p>
    <w:p>
      <w:r>
        <w:t xml:space="preserve">    a domain where errors cost money; Flutter gives Android/iOS/web from one a11y-audited</w:t>
      </w:r>
    </w:p>
    <w:p>
      <w:r>
        <w:t xml:space="preserve">    codebase.</w:t>
      </w:r>
    </w:p>
    <w:p>
      <w:pPr>
        <w:pStyle w:val="ListNumber"/>
      </w:pPr>
      <w:r>
        <w:rPr>
          <w:b/>
        </w:rPr>
        <w:t>How did you keep 12 phases from decaying?</w:t>
      </w:r>
      <w:r>
        <w:t xml:space="preserve"> "Extend never rewrite"; every phase ends</w:t>
      </w:r>
    </w:p>
    <w:p>
      <w:r>
        <w:t xml:space="preserve">    with: full suite green, migrations clean on boot, scripted curl demo, docs updated.</w:t>
      </w:r>
    </w:p>
    <w:p>
      <w:r>
        <w:t xml:space="preserve">    Numbers in README per phase.</w:t>
      </w:r>
    </w:p>
    <w:p>
      <w:pPr>
        <w:pStyle w:val="ListNumber"/>
      </w:pPr>
      <w:r>
        <w:rPr>
          <w:b/>
        </w:rPr>
        <w:t>Your tests share one DB — is that wise?</w:t>
      </w:r>
      <w:r>
        <w:t xml:space="preserve"> Deliberate: cross-suite interference is part</w:t>
      </w:r>
    </w:p>
    <w:p>
      <w:r>
        <w:t xml:space="preserve">    of the environment; suites own tenants and assert tenant-scoped facts, never global</w:t>
      </w:r>
    </w:p>
    <w:p>
      <w:r>
        <w:t xml:space="preserve">    counts.</w:t>
      </w:r>
    </w:p>
    <w:p>
      <w:pPr>
        <w:pStyle w:val="ListNumber"/>
      </w:pPr>
      <w:r>
        <w:rPr>
          <w:b/>
        </w:rPr>
        <w:t>Biggest technical difficulty?</w:t>
      </w:r>
      <w:r>
        <w:t xml:space="preserve"> Two honest candidates: (a) the AI metering + staleness</w:t>
      </w:r>
    </w:p>
    <w:p>
      <w:r>
        <w:t xml:space="preserve">    design (text-hash self-healing); (b) keeping RLS/perf portable so H2 tests and PG prod</w:t>
      </w:r>
    </w:p>
    <w:p>
      <w:r>
        <w:t xml:space="preserve">    share behaviour — solved via Java migrations that no-op on H2.</w:t>
      </w:r>
    </w:p>
    <w:p>
      <w:pPr>
        <w:pStyle w:val="ListNumber"/>
      </w:pPr>
      <w:r>
        <w:rPr>
          <w:b/>
        </w:rPr>
        <w:t>If you had four more weeks?</w:t>
      </w:r>
      <w:r>
        <w:t xml:space="preserve"> Concurrency study on staging; MARC import; collaborative</w:t>
      </w:r>
    </w:p>
    <w:p>
      <w:r>
        <w:t xml:space="preserve">    filtering at scale; store pipeline. (Conclusion §8.3.)</w:t>
      </w:r>
    </w:p>
    <w:p>
      <w:pPr>
        <w:pStyle w:val="Heading2"/>
      </w:pPr>
      <w:r>
        <w:t>Domain &amp; evaluation</w:t>
      </w:r>
    </w:p>
    <w:p>
      <w:pPr>
        <w:pStyle w:val="ListNumber"/>
      </w:pPr>
      <w:r>
        <w:rPr>
          <w:b/>
        </w:rPr>
        <w:t>What does Koha do that LibraNet doesn't?</w:t>
      </w:r>
      <w:r>
        <w:t xml:space="preserve"> MARC cataloguing, Z39.50, inter-library</w:t>
      </w:r>
    </w:p>
    <w:p>
      <w:r>
        <w:t xml:space="preserve">    loan, acquisitions ledgers — deliberately out of scope; LibraNet's delta is verified</w:t>
      </w:r>
    </w:p>
    <w:p>
      <w:r>
        <w:t xml:space="preserve">    tenancy + AI + SaaS operation.</w:t>
      </w:r>
    </w:p>
    <w:p>
      <w:pPr>
        <w:pStyle w:val="ListNumber"/>
      </w:pPr>
      <w:r>
        <w:rPr>
          <w:b/>
        </w:rPr>
        <w:t>How do you evaluate "good" recommendations at library scale?</w:t>
      </w:r>
      <w:r>
        <w:t xml:space="preserve"> Precision@k offline on</w:t>
      </w:r>
    </w:p>
    <w:p>
      <w:r>
        <w:t xml:space="preserve">    interaction logs once real tenants exist; today: in-domain assertion tests + design</w:t>
      </w:r>
    </w:p>
    <w:p>
      <w:r>
        <w:t xml:space="preserve">    guardrails (no echo of consumed).</w:t>
      </w:r>
    </w:p>
    <w:p>
      <w:pPr>
        <w:pStyle w:val="ListNumber"/>
      </w:pPr>
      <w:r>
        <w:rPr>
          <w:b/>
        </w:rPr>
        <w:t>Why minor units for money?</w:t>
      </w:r>
      <w:r>
        <w:t xml:space="preserve"> Float rounding corrupts currency; GH₵ pesewas in integers;</w:t>
      </w:r>
    </w:p>
    <w:p>
      <w:r>
        <w:t xml:space="preserve">    every dashboard/total computes exactly.</w:t>
      </w:r>
    </w:p>
    <w:p>
      <w:pPr>
        <w:pStyle w:val="ListNumber"/>
      </w:pPr>
      <w:r>
        <w:rPr>
          <w:b/>
        </w:rPr>
        <w:t>Show me one requirement that failed and got fixed.</w:t>
      </w:r>
      <w:r>
        <w:t xml:space="preserve"> Redis health indicator masked a</w:t>
      </w:r>
    </w:p>
    <w:p>
      <w:r>
        <w:t xml:space="preserve">    false-DOWN (memory limiter → no Redis server) — fixed by env-gating the health probe;</w:t>
      </w:r>
    </w:p>
    <w:p>
      <w:r>
        <w:t xml:space="preserve">    hardening test now pins cache/envelope behaviour. (Pick any; know 2–3.)</w:t>
      </w:r>
    </w:p>
    <w:p>
      <w:pPr>
        <w:pStyle w:val="ListNumber"/>
      </w:pPr>
      <w:r>
        <w:rPr>
          <w:b/>
        </w:rPr>
        <w:t>Why lazy sweeps instead of cron?</w:t>
      </w:r>
      <w:r>
        <w:t xml:space="preserve"> Stateless replicas: no leader-election needed;</w:t>
      </w:r>
    </w:p>
    <w:p>
      <w:r>
        <w:t xml:space="preserve">    expiry observed exactly when the state is read; REQUIRES_NEW so reads stay clean.</w:t>
      </w:r>
    </w:p>
    <w:p>
      <w:pPr>
        <w:pStyle w:val="Heading2"/>
      </w:pPr>
      <w:r>
        <w:t>Trap questions (handle with poise)</w:t>
      </w:r>
    </w:p>
    <w:p>
      <w:pPr>
        <w:pStyle w:val="ListNumber"/>
      </w:pPr>
      <w:r>
        <w:rPr>
          <w:i/>
        </w:rPr>
        <w:t>"Did AI write this?"</w:t>
      </w:r>
      <w:r>
        <w:t xml:space="preserve"> — I architected and verified everything; I used an assistant as a</w:t>
      </w:r>
    </w:p>
    <w:p>
      <w:r>
        <w:t xml:space="preserve">    high-leverage pair, and every claim in the dissertation is backed by a test or a</w:t>
      </w:r>
    </w:p>
    <w:p>
      <w:r>
        <w:t xml:space="preserve">    measured number I can reproduce live. Offer to re-run.</w:t>
      </w:r>
    </w:p>
    <w:p>
      <w:pPr>
        <w:pStyle w:val="ListNumber"/>
      </w:pPr>
      <w:r>
        <w:rPr>
          <w:i/>
        </w:rPr>
        <w:t>"Isn't RLS overkill?"</w:t>
      </w:r>
      <w:r>
        <w:t xml:space="preserve"> — The layers are fail-stacked: any single slip doesn't leak; and</w:t>
      </w:r>
    </w:p>
    <w:p>
      <w:r>
        <w:t xml:space="preserve">    CI proves the DB layer exists. Cost: one SQL policy block per table.</w:t>
      </w:r>
    </w:p>
    <w:p>
      <w:pPr>
        <w:pStyle w:val="ListNumber"/>
      </w:pPr>
      <w:r>
        <w:rPr>
          <w:i/>
        </w:rPr>
        <w:t>"Why would a library trust you with member data?"</w:t>
      </w:r>
      <w:r>
        <w:t xml:space="preserve"> — Minimisation (no question text in</w:t>
      </w:r>
    </w:p>
    <w:p>
      <w:r>
        <w:t xml:space="preserve">    audit), anonymity policy, 404-invisibility, RLS backstop, per-tenant export/delete</w:t>
      </w:r>
    </w:p>
    <w:p>
      <w:r>
        <w:t xml:space="preserve">    avenues — plus the verification report.</w:t>
      </w:r>
    </w:p>
    <w:p>
      <w:r>
        <w:rPr>
          <w:b/>
        </w:rPr>
        <w:t>Short-answer versions</w:t>
      </w:r>
      <w:r>
        <w:t xml:space="preserve"> of Q1, 3, 7, 12, 22 — write your own 30-second cuts here: [fill after rehearsal].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