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6FFC5" w14:textId="77777777" w:rsidR="0015466D" w:rsidRDefault="0015466D" w:rsidP="0015466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EARLY MODERN WORKSHOP: Jewish History Resources</w:t>
      </w:r>
    </w:p>
    <w:p w14:paraId="0A0F0734" w14:textId="77777777" w:rsidR="0015466D" w:rsidRDefault="0015466D" w:rsidP="001546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94192C" w14:textId="77777777" w:rsidR="0015466D" w:rsidRDefault="0015466D" w:rsidP="0015466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Volume 21: The Land of Israel</w:t>
      </w:r>
    </w:p>
    <w:p w14:paraId="3596B189" w14:textId="77777777" w:rsidR="0015466D" w:rsidRDefault="0015466D" w:rsidP="0015466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Monday August 19 and Tuesday August 20, 2024</w:t>
      </w:r>
    </w:p>
    <w:p w14:paraId="712594AE" w14:textId="77777777" w:rsidR="0015466D" w:rsidRDefault="0015466D" w:rsidP="0015466D">
      <w:pPr>
        <w:rPr>
          <w:rFonts w:ascii="Times New Roman" w:eastAsia="Times New Roman" w:hAnsi="Times New Roman" w:cs="Times New Roman"/>
          <w:b/>
        </w:rPr>
      </w:pPr>
    </w:p>
    <w:p w14:paraId="49C5D517" w14:textId="77777777" w:rsidR="0015466D" w:rsidRDefault="0015466D" w:rsidP="001546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8CB330" w14:textId="69402C84" w:rsidR="0015466D" w:rsidRPr="0015466D" w:rsidRDefault="0015466D" w:rsidP="0015466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2705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proofErr w:type="spellStart"/>
      <w:r w:rsidRPr="006A2705">
        <w:rPr>
          <w:rFonts w:ascii="Times New Roman" w:hAnsi="Times New Roman" w:cs="Times New Roman"/>
          <w:b/>
          <w:bCs/>
          <w:sz w:val="28"/>
          <w:szCs w:val="28"/>
          <w:u w:val="single"/>
        </w:rPr>
        <w:t>Pinkas</w:t>
      </w:r>
      <w:proofErr w:type="spellEnd"/>
      <w:r w:rsidRPr="006A270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Jerusalem” and the Ashkenazi Jews of Ottoman Palestine</w:t>
      </w:r>
    </w:p>
    <w:p w14:paraId="41C31E7D" w14:textId="099BC186" w:rsidR="0015466D" w:rsidRPr="00B37E33" w:rsidRDefault="0015466D" w:rsidP="001546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proofErr w:type="spellStart"/>
      <w:r w:rsidRPr="00B37E33">
        <w:rPr>
          <w:rFonts w:ascii="Times New Roman" w:eastAsia="Times New Roman" w:hAnsi="Times New Roman" w:cs="Times New Roman"/>
          <w:sz w:val="28"/>
          <w:szCs w:val="28"/>
          <w:lang w:val="de-DE"/>
        </w:rPr>
        <w:t>Avinoam</w:t>
      </w:r>
      <w:proofErr w:type="spellEnd"/>
      <w:r w:rsidRPr="00B37E3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J. </w:t>
      </w:r>
      <w:proofErr w:type="spellStart"/>
      <w:r w:rsidRPr="00B37E33">
        <w:rPr>
          <w:rFonts w:ascii="Times New Roman" w:eastAsia="Times New Roman" w:hAnsi="Times New Roman" w:cs="Times New Roman"/>
          <w:sz w:val="28"/>
          <w:szCs w:val="28"/>
          <w:lang w:val="de-DE"/>
        </w:rPr>
        <w:t>Stillman</w:t>
      </w:r>
      <w:proofErr w:type="spellEnd"/>
      <w:r w:rsidRPr="00B37E33">
        <w:rPr>
          <w:rFonts w:ascii="Times New Roman" w:eastAsia="Times New Roman" w:hAnsi="Times New Roman" w:cs="Times New Roman"/>
          <w:sz w:val="28"/>
          <w:szCs w:val="28"/>
          <w:lang w:val="de-DE"/>
        </w:rPr>
        <w:t>, Freie Universität Berlin</w:t>
      </w:r>
    </w:p>
    <w:p w14:paraId="75758A62" w14:textId="77777777" w:rsidR="0015466D" w:rsidRPr="00B37E33" w:rsidRDefault="0015466D" w:rsidP="001546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B37E3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</w:p>
    <w:p w14:paraId="7070884F" w14:textId="70739E15" w:rsidR="0015466D" w:rsidRPr="006A2705" w:rsidRDefault="0015466D" w:rsidP="006436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705">
        <w:rPr>
          <w:rFonts w:ascii="Times New Roman" w:hAnsi="Times New Roman" w:cs="Times New Roman"/>
          <w:sz w:val="28"/>
          <w:szCs w:val="28"/>
        </w:rPr>
        <w:t xml:space="preserve">MS 3541 in the Library of the Jewish Theological Seminary in New York is a complex Hebrew codex from Ottoman Palestine. It contains textual units copied by multiple hands over the course of a century or more: autographs of the sixteenth century Safed kabbalist Elazar 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Azikri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(including the poem </w:t>
      </w:r>
      <w:proofErr w:type="spellStart"/>
      <w:r w:rsidRPr="006A2705">
        <w:rPr>
          <w:rFonts w:ascii="Times New Roman" w:hAnsi="Times New Roman" w:cs="Times New Roman"/>
          <w:i/>
          <w:iCs/>
          <w:sz w:val="28"/>
          <w:szCs w:val="28"/>
        </w:rPr>
        <w:t>Yedid</w:t>
      </w:r>
      <w:proofErr w:type="spellEnd"/>
      <w:r w:rsidRPr="006A2705">
        <w:rPr>
          <w:rFonts w:ascii="Times New Roman" w:hAnsi="Times New Roman" w:cs="Times New Roman"/>
          <w:i/>
          <w:iCs/>
          <w:sz w:val="28"/>
          <w:szCs w:val="28"/>
        </w:rPr>
        <w:t xml:space="preserve"> Nefesh</w:t>
      </w:r>
      <w:r w:rsidRPr="006A2705">
        <w:rPr>
          <w:rFonts w:ascii="Times New Roman" w:hAnsi="Times New Roman" w:cs="Times New Roman"/>
          <w:sz w:val="28"/>
          <w:szCs w:val="28"/>
        </w:rPr>
        <w:t xml:space="preserve">), Sephardic historical chronicles, Talmudic 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novellae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, and even the signature of Nathan of Gaza, the prophet of 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Sabbatai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Zevi. Another of its sections is the so-called “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Jerusalem,” a series of records</w:t>
      </w:r>
      <w:r w:rsidR="00B37E33">
        <w:rPr>
          <w:rFonts w:ascii="Times New Roman" w:hAnsi="Times New Roman" w:cs="Times New Roman"/>
          <w:sz w:val="28"/>
          <w:szCs w:val="28"/>
        </w:rPr>
        <w:t xml:space="preserve"> related to the Ashkenazi communities of Safed and Jerusalem. These texts were</w:t>
      </w:r>
      <w:r w:rsidRPr="006A2705">
        <w:rPr>
          <w:rFonts w:ascii="Times New Roman" w:hAnsi="Times New Roman" w:cs="Times New Roman"/>
          <w:sz w:val="28"/>
          <w:szCs w:val="28"/>
        </w:rPr>
        <w:t xml:space="preserve"> inscribed across </w:t>
      </w:r>
      <w:r w:rsidR="00643683">
        <w:rPr>
          <w:rFonts w:ascii="Times New Roman" w:hAnsi="Times New Roman" w:cs="Times New Roman"/>
          <w:sz w:val="28"/>
          <w:szCs w:val="28"/>
        </w:rPr>
        <w:t>many</w:t>
      </w:r>
      <w:r w:rsidRPr="006A2705">
        <w:rPr>
          <w:rFonts w:ascii="Times New Roman" w:hAnsi="Times New Roman" w:cs="Times New Roman"/>
          <w:sz w:val="28"/>
          <w:szCs w:val="28"/>
        </w:rPr>
        <w:t xml:space="preserve"> folios by the Ashkenazi rabbi Jacob Philip between 1611 and 1628</w:t>
      </w:r>
      <w:r w:rsidR="00B37E33">
        <w:rPr>
          <w:rFonts w:ascii="Times New Roman" w:hAnsi="Times New Roman" w:cs="Times New Roman"/>
          <w:sz w:val="28"/>
          <w:szCs w:val="28"/>
        </w:rPr>
        <w:t xml:space="preserve"> in Safed.</w:t>
      </w:r>
      <w:r w:rsidRPr="006A2705">
        <w:rPr>
          <w:rFonts w:ascii="Times New Roman" w:hAnsi="Times New Roman" w:cs="Times New Roman"/>
          <w:sz w:val="28"/>
          <w:szCs w:val="28"/>
        </w:rPr>
        <w:t xml:space="preserve"> Philip also copied other sections of MS 3541, including homilies and eulogies. Mordecai 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Kosover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published a partial transcription of “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Jerusalem” in </w:t>
      </w:r>
      <w:r w:rsidRPr="006A2705">
        <w:rPr>
          <w:rFonts w:ascii="Times New Roman" w:hAnsi="Times New Roman" w:cs="Times New Roman"/>
          <w:i/>
          <w:iCs/>
          <w:sz w:val="28"/>
          <w:szCs w:val="28"/>
        </w:rPr>
        <w:t>Palestinian Yiddish</w:t>
      </w:r>
      <w:r w:rsidRPr="006A2705">
        <w:rPr>
          <w:rFonts w:ascii="Times New Roman" w:hAnsi="Times New Roman" w:cs="Times New Roman"/>
          <w:sz w:val="28"/>
          <w:szCs w:val="28"/>
        </w:rPr>
        <w:t xml:space="preserve"> (Jerusalem: Rubin Mass, 1966); </w:t>
      </w:r>
      <w:r w:rsidR="00C0191B">
        <w:rPr>
          <w:rFonts w:ascii="Times New Roman" w:hAnsi="Times New Roman" w:cs="Times New Roman"/>
          <w:sz w:val="28"/>
          <w:szCs w:val="28"/>
        </w:rPr>
        <w:t xml:space="preserve">here, </w:t>
      </w:r>
      <w:r w:rsidRPr="006A2705">
        <w:rPr>
          <w:rFonts w:ascii="Times New Roman" w:hAnsi="Times New Roman" w:cs="Times New Roman"/>
          <w:sz w:val="28"/>
          <w:szCs w:val="28"/>
        </w:rPr>
        <w:t xml:space="preserve">I transcribe and translate </w:t>
      </w:r>
      <w:r w:rsidR="00643683">
        <w:rPr>
          <w:rFonts w:ascii="Times New Roman" w:hAnsi="Times New Roman" w:cs="Times New Roman"/>
          <w:sz w:val="28"/>
          <w:szCs w:val="28"/>
        </w:rPr>
        <w:t xml:space="preserve">selections from </w:t>
      </w:r>
      <w:r w:rsidRPr="006A270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Jerusalem</w:t>
      </w:r>
      <w:r w:rsidR="00643683">
        <w:rPr>
          <w:rFonts w:ascii="Times New Roman" w:hAnsi="Times New Roman" w:cs="Times New Roman"/>
          <w:sz w:val="28"/>
          <w:szCs w:val="28"/>
        </w:rPr>
        <w:t xml:space="preserve">” which relate to three major themes of Ashkenazi life in Safed and Jerusalem: </w:t>
      </w:r>
      <w:r w:rsidR="00DF4CC2">
        <w:rPr>
          <w:rFonts w:ascii="Times New Roman" w:hAnsi="Times New Roman" w:cs="Times New Roman"/>
          <w:sz w:val="28"/>
          <w:szCs w:val="28"/>
        </w:rPr>
        <w:t>f</w:t>
      </w:r>
      <w:r w:rsidR="00643683">
        <w:rPr>
          <w:rFonts w:ascii="Times New Roman" w:hAnsi="Times New Roman" w:cs="Times New Roman"/>
          <w:sz w:val="28"/>
          <w:szCs w:val="28"/>
        </w:rPr>
        <w:t xml:space="preserve">inancial </w:t>
      </w:r>
      <w:r w:rsidR="00DF4CC2">
        <w:rPr>
          <w:rFonts w:ascii="Times New Roman" w:hAnsi="Times New Roman" w:cs="Times New Roman"/>
          <w:sz w:val="28"/>
          <w:szCs w:val="28"/>
        </w:rPr>
        <w:t>t</w:t>
      </w:r>
      <w:r w:rsidR="00643683">
        <w:rPr>
          <w:rFonts w:ascii="Times New Roman" w:hAnsi="Times New Roman" w:cs="Times New Roman"/>
          <w:sz w:val="28"/>
          <w:szCs w:val="28"/>
        </w:rPr>
        <w:t>ransactions</w:t>
      </w:r>
      <w:r w:rsidR="00DF4CC2">
        <w:rPr>
          <w:rFonts w:ascii="Times New Roman" w:hAnsi="Times New Roman" w:cs="Times New Roman"/>
          <w:sz w:val="28"/>
          <w:szCs w:val="28"/>
        </w:rPr>
        <w:t xml:space="preserve"> (Selection 1: Of Cheese and Charity)</w:t>
      </w:r>
      <w:r w:rsidR="00643683">
        <w:rPr>
          <w:rFonts w:ascii="Times New Roman" w:hAnsi="Times New Roman" w:cs="Times New Roman"/>
          <w:sz w:val="28"/>
          <w:szCs w:val="28"/>
        </w:rPr>
        <w:t xml:space="preserve">, </w:t>
      </w:r>
      <w:r w:rsidR="00DF4CC2">
        <w:rPr>
          <w:rFonts w:ascii="Times New Roman" w:hAnsi="Times New Roman" w:cs="Times New Roman"/>
          <w:sz w:val="28"/>
          <w:szCs w:val="28"/>
        </w:rPr>
        <w:t>connections to other Jewish communities (Selection 2: Diasporic N</w:t>
      </w:r>
      <w:r w:rsidR="00643683">
        <w:rPr>
          <w:rFonts w:ascii="Times New Roman" w:hAnsi="Times New Roman" w:cs="Times New Roman"/>
          <w:sz w:val="28"/>
          <w:szCs w:val="28"/>
        </w:rPr>
        <w:t>etworks</w:t>
      </w:r>
      <w:r w:rsidR="00DF4CC2">
        <w:rPr>
          <w:rFonts w:ascii="Times New Roman" w:hAnsi="Times New Roman" w:cs="Times New Roman"/>
          <w:sz w:val="28"/>
          <w:szCs w:val="28"/>
        </w:rPr>
        <w:t>)</w:t>
      </w:r>
      <w:r w:rsidR="00643683">
        <w:rPr>
          <w:rFonts w:ascii="Times New Roman" w:hAnsi="Times New Roman" w:cs="Times New Roman"/>
          <w:sz w:val="28"/>
          <w:szCs w:val="28"/>
        </w:rPr>
        <w:t>, and</w:t>
      </w:r>
      <w:r w:rsidR="00DF4CC2">
        <w:rPr>
          <w:rFonts w:ascii="Times New Roman" w:hAnsi="Times New Roman" w:cs="Times New Roman"/>
          <w:sz w:val="28"/>
          <w:szCs w:val="28"/>
        </w:rPr>
        <w:t xml:space="preserve"> the maintenance of</w:t>
      </w:r>
      <w:r w:rsidR="00643683">
        <w:rPr>
          <w:rFonts w:ascii="Times New Roman" w:hAnsi="Times New Roman" w:cs="Times New Roman"/>
          <w:sz w:val="28"/>
          <w:szCs w:val="28"/>
        </w:rPr>
        <w:t xml:space="preserve"> Torah </w:t>
      </w:r>
      <w:r w:rsidR="00DF4CC2">
        <w:rPr>
          <w:rFonts w:ascii="Times New Roman" w:hAnsi="Times New Roman" w:cs="Times New Roman"/>
          <w:sz w:val="28"/>
          <w:szCs w:val="28"/>
        </w:rPr>
        <w:t>scholars (Selection 3: A Scholarly Economy)</w:t>
      </w:r>
      <w:r w:rsidR="00643683">
        <w:rPr>
          <w:rFonts w:ascii="Times New Roman" w:hAnsi="Times New Roman" w:cs="Times New Roman"/>
          <w:sz w:val="28"/>
          <w:szCs w:val="28"/>
        </w:rPr>
        <w:t>.</w:t>
      </w:r>
    </w:p>
    <w:p w14:paraId="282A33F7" w14:textId="77777777" w:rsidR="0015466D" w:rsidRPr="006A2705" w:rsidRDefault="0015466D" w:rsidP="001546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CA1C2" w14:textId="07B9D1B1" w:rsidR="00493FF1" w:rsidRPr="0015466D" w:rsidRDefault="0015466D" w:rsidP="001546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705">
        <w:rPr>
          <w:rFonts w:ascii="Times New Roman" w:hAnsi="Times New Roman" w:cs="Times New Roman"/>
          <w:sz w:val="28"/>
          <w:szCs w:val="28"/>
        </w:rPr>
        <w:t>Numerous questions emerge from the pages of “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Jerusalem.” How did the Jewish community of Jerusalem come to eclipse that of Safed in the seventeenth century? What challenges did Ashkenazi Jews confront as pilgrims to a foreign, </w:t>
      </w:r>
      <w:r w:rsidRPr="006A2705">
        <w:rPr>
          <w:rFonts w:ascii="Times New Roman" w:hAnsi="Times New Roman" w:cs="Times New Roman"/>
          <w:sz w:val="28"/>
          <w:szCs w:val="28"/>
        </w:rPr>
        <w:lastRenderedPageBreak/>
        <w:t xml:space="preserve">albeit holy, land? How did they interact with other (Sephardi, </w:t>
      </w:r>
      <w:proofErr w:type="spellStart"/>
      <w:proofErr w:type="gramStart"/>
      <w:r w:rsidRPr="006A2705">
        <w:rPr>
          <w:rFonts w:ascii="Times New Roman" w:hAnsi="Times New Roman" w:cs="Times New Roman"/>
          <w:sz w:val="28"/>
          <w:szCs w:val="28"/>
        </w:rPr>
        <w:t>Musta‘</w:t>
      </w:r>
      <w:proofErr w:type="gramEnd"/>
      <w:r w:rsidRPr="006A2705">
        <w:rPr>
          <w:rFonts w:ascii="Times New Roman" w:hAnsi="Times New Roman" w:cs="Times New Roman"/>
          <w:sz w:val="28"/>
          <w:szCs w:val="28"/>
        </w:rPr>
        <w:t>arbi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>, and Maghrebi) Jews and with local Muslims? To what extent did they depend on – and cultivate – global Jewish charitable networks? What sorts of religious knowledge, pious praxis,</w:t>
      </w:r>
      <w:r w:rsidR="00EC7D6C">
        <w:rPr>
          <w:rFonts w:ascii="Times New Roman" w:hAnsi="Times New Roman" w:cs="Times New Roman"/>
          <w:sz w:val="28"/>
          <w:szCs w:val="28"/>
        </w:rPr>
        <w:t xml:space="preserve"> </w:t>
      </w:r>
      <w:r w:rsidRPr="006A2705">
        <w:rPr>
          <w:rFonts w:ascii="Times New Roman" w:hAnsi="Times New Roman" w:cs="Times New Roman"/>
          <w:sz w:val="28"/>
          <w:szCs w:val="28"/>
        </w:rPr>
        <w:t>and social groupings did they develop? “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Jerusalem” is a rich and surprising source for the intellectual and social history of the Jews in early 17</w:t>
      </w:r>
      <w:r w:rsidRPr="006A270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A2705">
        <w:rPr>
          <w:rFonts w:ascii="Times New Roman" w:hAnsi="Times New Roman" w:cs="Times New Roman"/>
          <w:sz w:val="28"/>
          <w:szCs w:val="28"/>
        </w:rPr>
        <w:t xml:space="preserve"> century Ottoman Palestine.</w:t>
      </w:r>
    </w:p>
    <w:p w14:paraId="17466439" w14:textId="77777777" w:rsidR="00493FF1" w:rsidRPr="006A2705" w:rsidRDefault="00493FF1" w:rsidP="00493FF1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27FA2E5" w14:textId="77777777" w:rsidR="00493FF1" w:rsidRPr="006A2705" w:rsidRDefault="00493FF1" w:rsidP="00493FF1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598E9E7" w14:textId="77777777" w:rsidR="00493FF1" w:rsidRPr="006A2705" w:rsidRDefault="00493FF1" w:rsidP="00493FF1">
      <w:pPr>
        <w:rPr>
          <w:rFonts w:ascii="Times New Roman" w:hAnsi="Times New Roman" w:cs="Times New Roman"/>
          <w:sz w:val="28"/>
          <w:szCs w:val="28"/>
        </w:rPr>
      </w:pPr>
      <w:r w:rsidRPr="006A270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Suggested Readings</w:t>
      </w:r>
    </w:p>
    <w:p w14:paraId="7E99A69F" w14:textId="77777777" w:rsidR="006A2705" w:rsidRPr="006A2705" w:rsidRDefault="006A2705">
      <w:pPr>
        <w:rPr>
          <w:rFonts w:ascii="Times New Roman" w:hAnsi="Times New Roman" w:cs="Times New Roman"/>
          <w:sz w:val="28"/>
          <w:szCs w:val="28"/>
        </w:rPr>
      </w:pPr>
    </w:p>
    <w:p w14:paraId="1AE4D0CB" w14:textId="7386D700" w:rsidR="00643683" w:rsidRPr="00B03B13" w:rsidRDefault="00B03B13" w:rsidP="00DF4CC2">
      <w:pPr>
        <w:rPr>
          <w:rFonts w:ascii="Times New Roman" w:hAnsi="Times New Roman" w:cs="Times New Roman"/>
          <w:sz w:val="28"/>
          <w:szCs w:val="28"/>
        </w:rPr>
      </w:pPr>
      <w:r w:rsidRPr="006A270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digitized</w:t>
      </w:r>
      <w:r w:rsidRPr="006A2705">
        <w:rPr>
          <w:rFonts w:ascii="Times New Roman" w:hAnsi="Times New Roman" w:cs="Times New Roman"/>
          <w:sz w:val="28"/>
          <w:szCs w:val="28"/>
        </w:rPr>
        <w:t xml:space="preserve"> manuscript</w:t>
      </w:r>
      <w:r>
        <w:rPr>
          <w:rFonts w:ascii="Times New Roman" w:hAnsi="Times New Roman" w:cs="Times New Roman"/>
          <w:sz w:val="28"/>
          <w:szCs w:val="28"/>
        </w:rPr>
        <w:t xml:space="preserve">, including </w:t>
      </w:r>
      <w:r w:rsidRPr="006A2705">
        <w:rPr>
          <w:rFonts w:ascii="Times New Roman" w:hAnsi="Times New Roman" w:cs="Times New Roman"/>
          <w:sz w:val="28"/>
          <w:szCs w:val="28"/>
        </w:rPr>
        <w:t>a detailed description by Joseph R. Hacker</w:t>
      </w:r>
      <w:r w:rsidR="0015466D">
        <w:rPr>
          <w:rFonts w:ascii="Times New Roman" w:hAnsi="Times New Roman" w:cs="Times New Roman"/>
          <w:sz w:val="28"/>
          <w:szCs w:val="28"/>
        </w:rPr>
        <w:t xml:space="preserve">, available </w:t>
      </w:r>
      <w:r w:rsidRPr="006A2705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368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643683" w:rsidRPr="00056E9B">
          <w:rPr>
            <w:rStyle w:val="Hyperlink"/>
            <w:rFonts w:ascii="Times New Roman" w:hAnsi="Times New Roman" w:cs="Times New Roman"/>
            <w:sz w:val="28"/>
            <w:szCs w:val="28"/>
          </w:rPr>
          <w:t>https://makor.primo.exlibrisgroup.com/view/BookReaderViewer/01JTS_INST/1256376190007706</w:t>
        </w:r>
      </w:hyperlink>
    </w:p>
    <w:p w14:paraId="736387C6" w14:textId="77777777" w:rsidR="00643683" w:rsidRDefault="00643683" w:rsidP="00B03B13">
      <w:pPr>
        <w:rPr>
          <w:rFonts w:ascii="Times New Roman" w:hAnsi="Times New Roman" w:cs="Times New Roman"/>
          <w:sz w:val="28"/>
          <w:szCs w:val="28"/>
        </w:rPr>
      </w:pPr>
    </w:p>
    <w:p w14:paraId="5BC061D9" w14:textId="3924E8F3" w:rsidR="00B03B13" w:rsidRPr="006A2705" w:rsidRDefault="00B03B13" w:rsidP="00B03B13">
      <w:pPr>
        <w:rPr>
          <w:rFonts w:ascii="Times New Roman" w:hAnsi="Times New Roman" w:cs="Times New Roman"/>
          <w:sz w:val="28"/>
          <w:szCs w:val="28"/>
        </w:rPr>
      </w:pPr>
      <w:r w:rsidRPr="006A2705">
        <w:rPr>
          <w:rFonts w:ascii="Times New Roman" w:hAnsi="Times New Roman" w:cs="Times New Roman"/>
          <w:sz w:val="28"/>
          <w:szCs w:val="28"/>
        </w:rPr>
        <w:t xml:space="preserve">Moshe Alexander 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Zusha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Kinstlicher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6A2705">
        <w:rPr>
          <w:rFonts w:ascii="Times New Roman" w:hAnsi="Times New Roman" w:cs="Times New Roman"/>
          <w:sz w:val="28"/>
          <w:szCs w:val="28"/>
        </w:rPr>
        <w:t>T</w:t>
      </w:r>
      <w:r w:rsidRPr="006A2705">
        <w:rPr>
          <w:rFonts w:ascii="Calibri" w:hAnsi="Calibri" w:cs="Calibri"/>
          <w:sz w:val="28"/>
          <w:szCs w:val="28"/>
        </w:rPr>
        <w:t>﻿</w:t>
      </w:r>
      <w:r w:rsidRPr="006A2705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6A2705">
        <w:rPr>
          <w:rFonts w:ascii="Times New Roman" w:hAnsi="Times New Roman" w:cs="Times New Roman"/>
          <w:sz w:val="28"/>
          <w:szCs w:val="28"/>
        </w:rPr>
        <w:t xml:space="preserve"> Yeshiva of ‘The benefactor of Ofen’, in Safed and Jerusalem,” </w:t>
      </w:r>
      <w:proofErr w:type="spellStart"/>
      <w:r w:rsidRPr="006A2705">
        <w:rPr>
          <w:rFonts w:ascii="Times New Roman" w:hAnsi="Times New Roman" w:cs="Times New Roman"/>
          <w:i/>
          <w:iCs/>
          <w:sz w:val="28"/>
          <w:szCs w:val="28"/>
        </w:rPr>
        <w:t>Tzfunot</w:t>
      </w:r>
      <w:proofErr w:type="spellEnd"/>
      <w:r w:rsidRPr="006A27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2705">
        <w:rPr>
          <w:rFonts w:ascii="Times New Roman" w:hAnsi="Times New Roman" w:cs="Times New Roman"/>
          <w:sz w:val="28"/>
          <w:szCs w:val="28"/>
        </w:rPr>
        <w:t>1 (1988)</w:t>
      </w:r>
      <w:r w:rsidR="0015466D">
        <w:rPr>
          <w:rFonts w:ascii="Times New Roman" w:hAnsi="Times New Roman" w:cs="Times New Roman"/>
          <w:sz w:val="28"/>
          <w:szCs w:val="28"/>
        </w:rPr>
        <w:t xml:space="preserve">, </w:t>
      </w:r>
      <w:r w:rsidRPr="006A2705">
        <w:rPr>
          <w:rFonts w:ascii="Times New Roman" w:hAnsi="Times New Roman" w:cs="Times New Roman"/>
          <w:sz w:val="28"/>
          <w:szCs w:val="28"/>
        </w:rPr>
        <w:t>73-87</w:t>
      </w:r>
      <w:r w:rsidR="0015466D">
        <w:rPr>
          <w:rFonts w:ascii="Times New Roman" w:hAnsi="Times New Roman" w:cs="Times New Roman"/>
          <w:sz w:val="28"/>
          <w:szCs w:val="28"/>
        </w:rPr>
        <w:t>.</w:t>
      </w:r>
    </w:p>
    <w:p w14:paraId="29AEAB18" w14:textId="77777777" w:rsidR="00B03B13" w:rsidRDefault="00B03B13" w:rsidP="00B03B13">
      <w:pPr>
        <w:rPr>
          <w:rFonts w:ascii="Times New Roman" w:hAnsi="Times New Roman" w:cs="Times New Roman"/>
          <w:sz w:val="28"/>
          <w:szCs w:val="28"/>
        </w:rPr>
      </w:pPr>
    </w:p>
    <w:p w14:paraId="5F0ADBFB" w14:textId="7E76ABED" w:rsidR="006A2705" w:rsidRPr="00B03B13" w:rsidRDefault="006A2705" w:rsidP="00B03B13">
      <w:pPr>
        <w:rPr>
          <w:rFonts w:ascii="Times New Roman" w:hAnsi="Times New Roman" w:cs="Times New Roman"/>
          <w:sz w:val="28"/>
          <w:szCs w:val="28"/>
        </w:rPr>
      </w:pPr>
      <w:r w:rsidRPr="00B03B13">
        <w:rPr>
          <w:rFonts w:ascii="Times New Roman" w:hAnsi="Times New Roman" w:cs="Times New Roman"/>
          <w:sz w:val="28"/>
          <w:szCs w:val="28"/>
        </w:rPr>
        <w:t xml:space="preserve">Mordecai Kosover, </w:t>
      </w:r>
      <w:r w:rsidRPr="00B03B13">
        <w:rPr>
          <w:rFonts w:ascii="Times New Roman" w:hAnsi="Times New Roman" w:cs="Times New Roman"/>
          <w:i/>
          <w:iCs/>
          <w:sz w:val="28"/>
          <w:szCs w:val="28"/>
        </w:rPr>
        <w:t>Arabic Elements in Palestinian Yiddish: The Old Ashkenazic Jewish Community in Palestine Its History and Its Language</w:t>
      </w:r>
      <w:r w:rsidRPr="00B03B13">
        <w:rPr>
          <w:rFonts w:ascii="Times New Roman" w:hAnsi="Times New Roman" w:cs="Times New Roman"/>
          <w:sz w:val="28"/>
          <w:szCs w:val="28"/>
        </w:rPr>
        <w:t>, (Jerusalem: Reuben Mass, 1966), 18-22, 378-387, 409.</w:t>
      </w:r>
    </w:p>
    <w:p w14:paraId="685F6A23" w14:textId="77777777" w:rsidR="00B03B13" w:rsidRDefault="00B03B13" w:rsidP="00B03B13">
      <w:pPr>
        <w:rPr>
          <w:rFonts w:ascii="Times New Roman" w:hAnsi="Times New Roman" w:cs="Times New Roman"/>
          <w:sz w:val="28"/>
          <w:szCs w:val="28"/>
        </w:rPr>
      </w:pPr>
    </w:p>
    <w:p w14:paraId="6575041E" w14:textId="77777777" w:rsidR="0015466D" w:rsidRDefault="00B03B13" w:rsidP="0015466D">
      <w:pPr>
        <w:rPr>
          <w:rFonts w:ascii="Times New Roman" w:hAnsi="Times New Roman" w:cs="Times New Roman"/>
          <w:sz w:val="28"/>
          <w:szCs w:val="28"/>
        </w:rPr>
      </w:pPr>
      <w:r w:rsidRPr="006A2705">
        <w:rPr>
          <w:rFonts w:ascii="Times New Roman" w:hAnsi="Times New Roman" w:cs="Times New Roman"/>
          <w:sz w:val="28"/>
          <w:szCs w:val="28"/>
        </w:rPr>
        <w:t xml:space="preserve">Minna Rozen, </w:t>
      </w:r>
      <w:r w:rsidRPr="006A2705">
        <w:rPr>
          <w:rFonts w:ascii="Times New Roman" w:hAnsi="Times New Roman" w:cs="Times New Roman"/>
          <w:i/>
          <w:iCs/>
          <w:sz w:val="28"/>
          <w:szCs w:val="28"/>
        </w:rPr>
        <w:t xml:space="preserve">The Jewish Community of Jerusalem in Seventeenth Century </w:t>
      </w:r>
      <w:r w:rsidRPr="006A2705">
        <w:rPr>
          <w:rFonts w:ascii="Times New Roman" w:hAnsi="Times New Roman" w:cs="Times New Roman"/>
          <w:sz w:val="28"/>
          <w:szCs w:val="28"/>
        </w:rPr>
        <w:t>(Tel Aviv: Tel Aviv University Press and the Ministry of Defense Publishing House, 1984), 271-272</w:t>
      </w:r>
      <w:r w:rsidR="0015466D">
        <w:rPr>
          <w:rFonts w:ascii="Times New Roman" w:hAnsi="Times New Roman" w:cs="Times New Roman"/>
          <w:sz w:val="28"/>
          <w:szCs w:val="28"/>
        </w:rPr>
        <w:t>.</w:t>
      </w:r>
    </w:p>
    <w:p w14:paraId="0D34B682" w14:textId="77777777" w:rsidR="0015466D" w:rsidRDefault="0015466D" w:rsidP="0015466D">
      <w:pPr>
        <w:rPr>
          <w:rFonts w:ascii="Times New Roman" w:hAnsi="Times New Roman" w:cs="Times New Roman"/>
          <w:sz w:val="28"/>
          <w:szCs w:val="28"/>
        </w:rPr>
      </w:pPr>
    </w:p>
    <w:p w14:paraId="5373EA84" w14:textId="3A4A45F6" w:rsidR="006A2705" w:rsidRDefault="006A2705" w:rsidP="0015466D">
      <w:pPr>
        <w:rPr>
          <w:rFonts w:ascii="Times New Roman" w:hAnsi="Times New Roman" w:cs="Times New Roman"/>
          <w:sz w:val="28"/>
          <w:szCs w:val="28"/>
          <w:rtl/>
        </w:rPr>
      </w:pPr>
      <w:r w:rsidRPr="006A2705">
        <w:rPr>
          <w:rFonts w:ascii="Times New Roman" w:hAnsi="Times New Roman" w:cs="Times New Roman"/>
          <w:noProof/>
          <w:sz w:val="28"/>
          <w:szCs w:val="28"/>
        </w:rPr>
        <w:t>Carsten Wilke,</w:t>
      </w:r>
      <w:r w:rsidRPr="006A2705">
        <w:rPr>
          <w:rFonts w:ascii="Calibri" w:hAnsi="Calibri" w:cs="Calibri"/>
          <w:noProof/>
          <w:sz w:val="28"/>
          <w:szCs w:val="28"/>
        </w:rPr>
        <w:t>﻿</w:t>
      </w:r>
      <w:r w:rsidRPr="006A2705">
        <w:rPr>
          <w:rFonts w:ascii="Times New Roman" w:hAnsi="Times New Roman" w:cs="Times New Roman"/>
          <w:noProof/>
          <w:sz w:val="28"/>
          <w:szCs w:val="28"/>
        </w:rPr>
        <w:t xml:space="preserve"> “Kabbalistic Fraternities of Ottoman Galilee and their Central European Members, Funders, And Successors,” in </w:t>
      </w:r>
      <w:r w:rsidRPr="006A2705">
        <w:rPr>
          <w:rFonts w:ascii="Times New Roman" w:hAnsi="Times New Roman" w:cs="Times New Roman"/>
          <w:i/>
          <w:iCs/>
          <w:sz w:val="28"/>
          <w:szCs w:val="28"/>
        </w:rPr>
        <w:t>Entangled Confessionalizations? Dialogic Perspectives on the Politics of Piety and Community-Building in the Ottoman Empire, 15th–18th Centuries</w:t>
      </w:r>
      <w:r w:rsidRPr="006A2705">
        <w:rPr>
          <w:rFonts w:ascii="Times New Roman" w:hAnsi="Times New Roman" w:cs="Times New Roman"/>
          <w:sz w:val="28"/>
          <w:szCs w:val="28"/>
        </w:rPr>
        <w:t>, ed. Tijana Krstić and Derin Terzioğlu (Piscataway, NJ: Gorgias Press, 2022), 255-283</w:t>
      </w:r>
      <w:r w:rsidR="0015466D">
        <w:rPr>
          <w:rFonts w:ascii="Times New Roman" w:hAnsi="Times New Roman" w:cs="Times New Roman"/>
          <w:sz w:val="28"/>
          <w:szCs w:val="28"/>
        </w:rPr>
        <w:t>.</w:t>
      </w:r>
    </w:p>
    <w:p w14:paraId="3F1E298D" w14:textId="77777777" w:rsidR="00643683" w:rsidRPr="00643683" w:rsidRDefault="00643683" w:rsidP="00643683">
      <w:pPr>
        <w:rPr>
          <w:rFonts w:ascii="Times New Roman" w:hAnsi="Times New Roman" w:cs="Times New Roman"/>
          <w:sz w:val="28"/>
          <w:szCs w:val="28"/>
        </w:rPr>
      </w:pPr>
    </w:p>
    <w:p w14:paraId="411A3AE6" w14:textId="222BD733" w:rsidR="00643683" w:rsidRPr="00643683" w:rsidRDefault="00643683" w:rsidP="007649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Refael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Malka and Yossi </w:t>
      </w:r>
      <w:proofErr w:type="spellStart"/>
      <w:r>
        <w:rPr>
          <w:rFonts w:ascii="Times New Roman" w:hAnsi="Times New Roman" w:cs="Times New Roman"/>
          <w:sz w:val="28"/>
          <w:szCs w:val="28"/>
        </w:rPr>
        <w:t>Ginossar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“Well-Known Throughout the Country: The History of Safed Cheese,” </w:t>
      </w:r>
      <w:r>
        <w:rPr>
          <w:rFonts w:ascii="Times New Roman" w:hAnsi="Times New Roman" w:cs="Times New Roman"/>
          <w:i/>
          <w:iCs/>
          <w:sz w:val="28"/>
          <w:szCs w:val="28"/>
        </w:rPr>
        <w:t>Et-Mol</w:t>
      </w:r>
      <w:r>
        <w:rPr>
          <w:rFonts w:ascii="Times New Roman" w:hAnsi="Times New Roman" w:cs="Times New Roman"/>
          <w:sz w:val="28"/>
          <w:szCs w:val="28"/>
        </w:rPr>
        <w:t xml:space="preserve"> 284 (2023): 38-41 [Hebrew]. (English translation available: </w:t>
      </w:r>
      <w:hyperlink r:id="rId6" w:history="1">
        <w:r w:rsidRPr="00056E9B">
          <w:rPr>
            <w:rStyle w:val="Hyperlink"/>
            <w:rFonts w:ascii="Times New Roman" w:hAnsi="Times New Roman" w:cs="Times New Roman"/>
            <w:sz w:val="28"/>
            <w:szCs w:val="28"/>
          </w:rPr>
          <w:t>https://www.yossi-ginossar.co.il/en/well-known-throughout-the-country-the-history-of-safed-cheese/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sectPr w:rsidR="00643683" w:rsidRPr="0064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B07A6"/>
    <w:multiLevelType w:val="hybridMultilevel"/>
    <w:tmpl w:val="213441FA"/>
    <w:lvl w:ilvl="0" w:tplc="8166C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24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F1"/>
    <w:rsid w:val="00024DAA"/>
    <w:rsid w:val="00075D45"/>
    <w:rsid w:val="0015466D"/>
    <w:rsid w:val="00187D20"/>
    <w:rsid w:val="002D10D4"/>
    <w:rsid w:val="00493FF1"/>
    <w:rsid w:val="005B294E"/>
    <w:rsid w:val="005C64AC"/>
    <w:rsid w:val="00643683"/>
    <w:rsid w:val="006A2705"/>
    <w:rsid w:val="00757813"/>
    <w:rsid w:val="007649E6"/>
    <w:rsid w:val="0077369E"/>
    <w:rsid w:val="008740B4"/>
    <w:rsid w:val="00B03B13"/>
    <w:rsid w:val="00B37E33"/>
    <w:rsid w:val="00C0191B"/>
    <w:rsid w:val="00DD4199"/>
    <w:rsid w:val="00DD6413"/>
    <w:rsid w:val="00DF4CC2"/>
    <w:rsid w:val="00E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BD06"/>
  <w15:chartTrackingRefBased/>
  <w15:docId w15:val="{81BAB985-6408-2446-A798-438529B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3FF1"/>
  </w:style>
  <w:style w:type="character" w:styleId="Hyperlink">
    <w:name w:val="Hyperlink"/>
    <w:basedOn w:val="DefaultParagraphFont"/>
    <w:uiPriority w:val="99"/>
    <w:unhideWhenUsed/>
    <w:rsid w:val="006A2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ssi-ginossar.co.il/en/well-known-throughout-the-country-the-history-of-safed-cheese/" TargetMode="External"/><Relationship Id="rId5" Type="http://schemas.openxmlformats.org/officeDocument/2006/relationships/hyperlink" Target="https://makor.primo.exlibrisgroup.com/view/BookReaderViewer/01JTS_INST/12563761900077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Stillman</dc:creator>
  <cp:keywords/>
  <dc:description/>
  <cp:lastModifiedBy>Avinoam Stillman</cp:lastModifiedBy>
  <cp:revision>8</cp:revision>
  <dcterms:created xsi:type="dcterms:W3CDTF">2024-06-07T14:52:00Z</dcterms:created>
  <dcterms:modified xsi:type="dcterms:W3CDTF">2024-09-15T12:05:00Z</dcterms:modified>
</cp:coreProperties>
</file>