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3366"/>
          <w:sz w:val="48"/>
        </w:rPr>
        <w:t>INFORME DE EJECUCIÓN DE PRUEBAS</w:t>
        <w:br/>
        <w:t>CAJA NEGRA — Odoo 19.0</w:t>
      </w:r>
    </w:p>
    <w:p/>
    <w:p>
      <w:pPr>
        <w:jc w:val="center"/>
      </w:pPr>
      <w:r>
        <w:rPr>
          <w:color w:val="646464"/>
          <w:sz w:val="32"/>
        </w:rPr>
        <w:t>Sales Analysis (sale.report)</w:t>
        <w:br/>
        <w:t>Módulo de Ventas — Vista Pivot</w:t>
      </w:r>
    </w:p>
    <w:p/>
    <w:p/>
    <w:p/>
    <w:p>
      <w:pPr>
        <w:jc w:val="center"/>
      </w:pPr>
      <w:r>
        <w:rPr>
          <w:b/>
          <w:sz w:val="22"/>
        </w:rPr>
        <w:t xml:space="preserve">Framework: </w:t>
      </w:r>
      <w:r>
        <w:rPr>
          <w:sz w:val="22"/>
        </w:rPr>
        <w:t>Cypress 15.18.0 + Electron 37.6.0</w:t>
      </w:r>
    </w:p>
    <w:p>
      <w:pPr>
        <w:jc w:val="center"/>
      </w:pPr>
      <w:r>
        <w:rPr>
          <w:b/>
          <w:sz w:val="22"/>
        </w:rPr>
        <w:t xml:space="preserve">Sistema: </w:t>
      </w:r>
      <w:r>
        <w:rPr>
          <w:sz w:val="22"/>
        </w:rPr>
        <w:t>Linux 5.15.71-redcore-lts — Node v20.19.3</w:t>
      </w:r>
    </w:p>
    <w:p>
      <w:pPr>
        <w:jc w:val="center"/>
      </w:pPr>
      <w:r>
        <w:rPr>
          <w:b/>
          <w:sz w:val="22"/>
        </w:rPr>
        <w:t xml:space="preserve">Aplicación: </w:t>
      </w:r>
      <w:r>
        <w:rPr>
          <w:sz w:val="22"/>
        </w:rPr>
        <w:t>Odoo 19.0 — Docker — PostgreSQL 16</w:t>
      </w:r>
    </w:p>
    <w:p>
      <w:pPr>
        <w:jc w:val="center"/>
      </w:pPr>
      <w:r>
        <w:rPr>
          <w:b/>
          <w:sz w:val="22"/>
        </w:rPr>
        <w:t xml:space="preserve">Base de datos: </w:t>
      </w:r>
      <w:r>
        <w:rPr>
          <w:sz w:val="22"/>
        </w:rPr>
        <w:t>odoo (admin/admin) — Módulo Sale instalado</w:t>
      </w:r>
    </w:p>
    <w:p>
      <w:pPr>
        <w:jc w:val="center"/>
      </w:pPr>
      <w:r>
        <w:rPr>
          <w:b/>
          <w:sz w:val="22"/>
        </w:rPr>
        <w:t xml:space="preserve">Historias de usuario: </w:t>
      </w:r>
      <w:r>
        <w:rPr>
          <w:sz w:val="22"/>
        </w:rPr>
        <w:t>RHU02 (Búsqueda), RHU03 (Filtros), RHU04 (Favoritos), RHU06 (Exportación)</w:t>
      </w:r>
    </w:p>
    <w:p>
      <w:pPr>
        <w:jc w:val="center"/>
      </w:pPr>
      <w:r>
        <w:rPr>
          <w:b/>
          <w:sz w:val="22"/>
        </w:rPr>
        <w:t xml:space="preserve">Técnicas: </w:t>
      </w:r>
      <w:r>
        <w:rPr>
          <w:sz w:val="22"/>
        </w:rPr>
        <w:t>Particiones de Equivalencia — Valor Límite — Tablas de Decisión (3 fases)</w:t>
      </w:r>
    </w:p>
    <w:p>
      <w:pPr>
        <w:jc w:val="center"/>
      </w:pPr>
      <w:r>
        <w:rPr>
          <w:b/>
          <w:sz w:val="22"/>
        </w:rPr>
        <w:t xml:space="preserve">Fecha ejecución: </w:t>
      </w:r>
      <w:r>
        <w:rPr>
          <w:sz w:val="22"/>
        </w:rPr>
        <w:t>30/06/2026 12:32</w:t>
      </w:r>
    </w:p>
    <w:p>
      <w:pPr>
        <w:jc w:val="center"/>
      </w:pPr>
      <w:r>
        <w:rPr>
          <w:b/>
          <w:sz w:val="22"/>
        </w:rPr>
        <w:t xml:space="preserve">Ejecutante: </w:t>
      </w:r>
      <w:r>
        <w:rPr>
          <w:sz w:val="22"/>
        </w:rPr>
        <w:t>Cypress Runner (headless)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Se ejecutaron 22 pruebas funcionales de caja negra sobre la vista Pivot del módulo Sales Analysis (sale.report) de Odoo 19.0, cubriendo 4 historias de usuario mediante 3 técnicas de diseño de casos de prueba: Particiones de Equivalencia, Análisis de Valor Límite (AVL) y Tablas de Decisión en 3 fases. Las pruebas se automatizaron con Cypress 15.18.0 en modo headless (Electron).</w:t>
      </w:r>
    </w:p>
    <w:p>
      <w:r>
        <w:t>Resultado global: 22/22 pruebas pasaron exitosamente (100 % de tasa de aprobación). No se detectaron defectos críticos en la funcionalidad evaluada. El tiempo total de ejecución fue de 4 minutos y 20 segundos.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7285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7285"/>
          </w:tcPr>
          <w:p>
            <w:r>
              <w:t>Total de pruebas</w:t>
            </w:r>
          </w:p>
        </w:tc>
        <w:tc>
          <w:tcPr>
            <w:tcW w:type="dxa" w:w="7285"/>
          </w:tcPr>
          <w:p>
            <w:r>
              <w:t>22</w:t>
            </w:r>
          </w:p>
        </w:tc>
      </w:tr>
      <w:tr>
        <w:tc>
          <w:tcPr>
            <w:tcW w:type="dxa" w:w="7285"/>
          </w:tcPr>
          <w:p>
            <w:r>
              <w:t>Pruebas pasadas</w:t>
            </w:r>
          </w:p>
        </w:tc>
        <w:tc>
          <w:tcPr>
            <w:tcW w:type="dxa" w:w="7285"/>
          </w:tcPr>
          <w:p>
            <w:r>
              <w:t>22 (100 %)</w:t>
            </w:r>
          </w:p>
        </w:tc>
      </w:tr>
      <w:tr>
        <w:tc>
          <w:tcPr>
            <w:tcW w:type="dxa" w:w="7285"/>
          </w:tcPr>
          <w:p>
            <w:r>
              <w:t>Pruebas fallidas</w:t>
            </w:r>
          </w:p>
        </w:tc>
        <w:tc>
          <w:tcPr>
            <w:tcW w:type="dxa" w:w="7285"/>
          </w:tcPr>
          <w:p>
            <w:r>
              <w:t>0 (0 %)</w:t>
            </w:r>
          </w:p>
        </w:tc>
      </w:tr>
      <w:tr>
        <w:tc>
          <w:tcPr>
            <w:tcW w:type="dxa" w:w="7285"/>
          </w:tcPr>
          <w:p>
            <w:r>
              <w:t>Tiempo total ejecución</w:t>
            </w:r>
          </w:p>
        </w:tc>
        <w:tc>
          <w:tcPr>
            <w:tcW w:type="dxa" w:w="7285"/>
          </w:tcPr>
          <w:p>
            <w:r>
              <w:t>4 min 20 s</w:t>
            </w:r>
          </w:p>
        </w:tc>
      </w:tr>
      <w:tr>
        <w:tc>
          <w:tcPr>
            <w:tcW w:type="dxa" w:w="7285"/>
          </w:tcPr>
          <w:p>
            <w:r>
              <w:t>Tiempo promedio por prueba</w:t>
            </w:r>
          </w:p>
        </w:tc>
        <w:tc>
          <w:tcPr>
            <w:tcW w:type="dxa" w:w="7285"/>
          </w:tcPr>
          <w:p>
            <w:r>
              <w:t>11.8 s</w:t>
            </w:r>
          </w:p>
        </w:tc>
      </w:tr>
      <w:tr>
        <w:tc>
          <w:tcPr>
            <w:tcW w:type="dxa" w:w="7285"/>
          </w:tcPr>
          <w:p>
            <w:r>
              <w:t>Archivos de prueba (specs)</w:t>
            </w:r>
          </w:p>
        </w:tc>
        <w:tc>
          <w:tcPr>
            <w:tcW w:type="dxa" w:w="7285"/>
          </w:tcPr>
          <w:p>
            <w:r>
              <w:t>4</w:t>
            </w:r>
          </w:p>
        </w:tc>
      </w:tr>
      <w:tr>
        <w:tc>
          <w:tcPr>
            <w:tcW w:type="dxa" w:w="7285"/>
          </w:tcPr>
          <w:p>
            <w:r>
              <w:t>Casos de prueba únicos</w:t>
            </w:r>
          </w:p>
        </w:tc>
        <w:tc>
          <w:tcPr>
            <w:tcW w:type="dxa" w:w="7285"/>
          </w:tcPr>
          <w:p>
            <w:r>
              <w:t>22</w:t>
            </w:r>
          </w:p>
        </w:tc>
      </w:tr>
    </w:tbl>
    <w:p/>
    <w:p>
      <w:pPr>
        <w:pStyle w:val="Heading1"/>
      </w:pPr>
      <w:r>
        <w:t>2. Entorno de Pruebas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7285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7285"/>
          </w:tcPr>
          <w:p>
            <w:r>
              <w:t>Sistema Operativo</w:t>
            </w:r>
          </w:p>
        </w:tc>
        <w:tc>
          <w:tcPr>
            <w:tcW w:type="dxa" w:w="7285"/>
          </w:tcPr>
          <w:p>
            <w:r>
              <w:t>Linux 5.15.71-redcore-lts — x86_64 — AMD Ryzen 7 4800HS</w:t>
            </w:r>
          </w:p>
        </w:tc>
      </w:tr>
      <w:tr>
        <w:tc>
          <w:tcPr>
            <w:tcW w:type="dxa" w:w="7285"/>
          </w:tcPr>
          <w:p>
            <w:r>
              <w:t>Memoria RAM</w:t>
            </w:r>
          </w:p>
        </w:tc>
        <w:tc>
          <w:tcPr>
            <w:tcW w:type="dxa" w:w="7285"/>
          </w:tcPr>
          <w:p>
            <w:r>
              <w:t>15 GB (824 MB disponibles durante la ejecución)</w:t>
            </w:r>
          </w:p>
        </w:tc>
      </w:tr>
      <w:tr>
        <w:tc>
          <w:tcPr>
            <w:tcW w:type="dxa" w:w="7285"/>
          </w:tcPr>
          <w:p>
            <w:r>
              <w:t>Node.js</w:t>
            </w:r>
          </w:p>
        </w:tc>
        <w:tc>
          <w:tcPr>
            <w:tcW w:type="dxa" w:w="7285"/>
          </w:tcPr>
          <w:p>
            <w:r>
              <w:t>v20.19.3</w:t>
            </w:r>
          </w:p>
        </w:tc>
      </w:tr>
      <w:tr>
        <w:tc>
          <w:tcPr>
            <w:tcW w:type="dxa" w:w="7285"/>
          </w:tcPr>
          <w:p>
            <w:r>
              <w:t>npm</w:t>
            </w:r>
          </w:p>
        </w:tc>
        <w:tc>
          <w:tcPr>
            <w:tcW w:type="dxa" w:w="7285"/>
          </w:tcPr>
          <w:p>
            <w:r>
              <w:t>10.8.2</w:t>
            </w:r>
          </w:p>
        </w:tc>
      </w:tr>
      <w:tr>
        <w:tc>
          <w:tcPr>
            <w:tcW w:type="dxa" w:w="7285"/>
          </w:tcPr>
          <w:p>
            <w:r>
              <w:t>Cypress</w:t>
            </w:r>
          </w:p>
        </w:tc>
        <w:tc>
          <w:tcPr>
            <w:tcW w:type="dxa" w:w="7285"/>
          </w:tcPr>
          <w:p>
            <w:r>
              <w:t>15.18.0 (package + binary) — Electron 37.6.0</w:t>
            </w:r>
          </w:p>
        </w:tc>
      </w:tr>
      <w:tr>
        <w:tc>
          <w:tcPr>
            <w:tcW w:type="dxa" w:w="7285"/>
          </w:tcPr>
          <w:p>
            <w:r>
              <w:t>Navegador</w:t>
            </w:r>
          </w:p>
        </w:tc>
        <w:tc>
          <w:tcPr>
            <w:tcW w:type="dxa" w:w="7285"/>
          </w:tcPr>
          <w:p>
            <w:r>
              <w:t>Electron 138 (headless)</w:t>
            </w:r>
          </w:p>
        </w:tc>
      </w:tr>
      <w:tr>
        <w:tc>
          <w:tcPr>
            <w:tcW w:type="dxa" w:w="7285"/>
          </w:tcPr>
          <w:p>
            <w:r>
              <w:t>Resolución viewport</w:t>
            </w:r>
          </w:p>
        </w:tc>
        <w:tc>
          <w:tcPr>
            <w:tcW w:type="dxa" w:w="7285"/>
          </w:tcPr>
          <w:p>
            <w:r>
              <w:t>1280 × 720 px</w:t>
            </w:r>
          </w:p>
        </w:tc>
      </w:tr>
      <w:tr>
        <w:tc>
          <w:tcPr>
            <w:tcW w:type="dxa" w:w="7285"/>
          </w:tcPr>
          <w:p>
            <w:r>
              <w:t>Servidor Odoo</w:t>
            </w:r>
          </w:p>
        </w:tc>
        <w:tc>
          <w:tcPr>
            <w:tcW w:type="dxa" w:w="7285"/>
          </w:tcPr>
          <w:p>
            <w:r>
              <w:t>19.0 — Docker — docker-compose</w:t>
            </w:r>
          </w:p>
        </w:tc>
      </w:tr>
      <w:tr>
        <w:tc>
          <w:tcPr>
            <w:tcW w:type="dxa" w:w="7285"/>
          </w:tcPr>
          <w:p>
            <w:r>
              <w:t>Base de datos</w:t>
            </w:r>
          </w:p>
        </w:tc>
        <w:tc>
          <w:tcPr>
            <w:tcW w:type="dxa" w:w="7285"/>
          </w:tcPr>
          <w:p>
            <w:r>
              <w:t>PostgreSQL 16 — DB "odoo"</w:t>
            </w:r>
          </w:p>
        </w:tc>
      </w:tr>
      <w:tr>
        <w:tc>
          <w:tcPr>
            <w:tcW w:type="dxa" w:w="7285"/>
          </w:tcPr>
          <w:p>
            <w:r>
              <w:t>Módulo evaluado</w:t>
            </w:r>
          </w:p>
        </w:tc>
        <w:tc>
          <w:tcPr>
            <w:tcW w:type="dxa" w:w="7285"/>
          </w:tcPr>
          <w:p>
            <w:r>
              <w:t>sale.report (Sales Analysis) — acción 315</w:t>
            </w:r>
          </w:p>
        </w:tc>
      </w:tr>
      <w:tr>
        <w:tc>
          <w:tcPr>
            <w:tcW w:type="dxa" w:w="7285"/>
          </w:tcPr>
          <w:p>
            <w:r>
              <w:t>Credenciales</w:t>
            </w:r>
          </w:p>
        </w:tc>
        <w:tc>
          <w:tcPr>
            <w:tcW w:type="dxa" w:w="7285"/>
          </w:tcPr>
          <w:p>
            <w:r>
              <w:t>admin / admin</w:t>
            </w:r>
          </w:p>
        </w:tc>
      </w:tr>
    </w:tbl>
    <w:p/>
    <w:p>
      <w:pPr>
        <w:pStyle w:val="Heading1"/>
      </w:pPr>
      <w:r>
        <w:t>3. Configuración de Cypress</w:t>
      </w:r>
    </w:p>
    <w:p>
      <w:r>
        <w:t>Archivo de configuración: cypress.config.js (formato ESM con defineConfig). Se utilizó la configuración estándar para E2E con las siguientes particularidades:</w:t>
      </w:r>
    </w:p>
    <w:p>
      <w:pPr>
        <w:pStyle w:val="ListBullet"/>
      </w:pPr>
      <w:r>
        <w:t>baseUrl: http://localhost:8069 (endpoint del servidor Odoo)</w:t>
      </w:r>
    </w:p>
    <w:p>
      <w:pPr>
        <w:pStyle w:val="ListBullet"/>
      </w:pPr>
      <w:r>
        <w:t>viewportWidth: 1280, viewportHeight: 720</w:t>
      </w:r>
    </w:p>
    <w:p>
      <w:pPr>
        <w:pStyle w:val="ListBullet"/>
      </w:pPr>
      <w:r>
        <w:t>defaultCommandTimeout: 10000 ms</w:t>
      </w:r>
    </w:p>
    <w:p>
      <w:pPr>
        <w:pStyle w:val="ListBullet"/>
      </w:pPr>
      <w:r>
        <w:t>numTestsKeptInMemory: 0 (para evitar saturación de memoria en Electron)</w:t>
      </w:r>
    </w:p>
    <w:p>
      <w:pPr>
        <w:pStyle w:val="ListBullet"/>
      </w:pPr>
      <w:r>
        <w:t>video: false, screenshotOnRunFailure: true</w:t>
      </w:r>
    </w:p>
    <w:p>
      <w:pPr>
        <w:pStyle w:val="ListBullet"/>
      </w:pPr>
      <w:r>
        <w:t>Variable de entorno ELECTRON_EXTRA_LAUNCH_ARGS="--max-old-space-size=4096" (para prevenir crash del renderer)</w:t>
      </w:r>
    </w:p>
    <w:p/>
    <w:p>
      <w:r>
        <w:rPr>
          <w:b/>
        </w:rPr>
        <w:t xml:space="preserve">Comando de ejecución: </w:t>
      </w:r>
      <w:r>
        <w:t>ELECTRON_EXTRA_LAUNCH_ARGS="--max-old-space-size=4096" npx cypress run --spec "cypress/e2e/black_box/**/*.cy.js"</w:t>
      </w:r>
    </w:p>
    <w:p/>
    <w:p>
      <w:pPr>
        <w:pStyle w:val="Heading1"/>
      </w:pPr>
      <w:r>
        <w:t>4. Estructura de las Pruebas</w:t>
      </w:r>
    </w:p>
    <w:p>
      <w:pPr>
        <w:pStyle w:val="Heading2"/>
      </w:pPr>
      <w:r>
        <w:t>4.1 Page Object</w:t>
      </w:r>
    </w:p>
    <w:p>
      <w:r>
        <w:t>Se implementó un Page Object (SalesReportPage) en cypress/support/salesReportPage.js que encapsula 20+ selectores y métodos de interacción con la vista Pivot de Odoo 19, incluyendo: openSearchPanel, selectFilter, selectGroupBy, toggleMeasure, typeSearch, clearSearch, verifyPivotVisible, getDownloadButton, entre otros.</w:t>
      </w:r>
    </w:p>
    <w:p>
      <w:pPr>
        <w:pStyle w:val="Heading2"/>
      </w:pPr>
      <w:r>
        <w:t>4.2 Comandos personalizados</w:t>
      </w:r>
    </w:p>
    <w:p>
      <w:r>
        <w:t>Archivo cypress/support/commands.js con 4 comandos Cypress:</w:t>
      </w:r>
    </w:p>
    <w:p>
      <w:pPr>
        <w:pStyle w:val="ListBullet"/>
      </w:pPr>
      <w:r>
        <w:t>cy.login(): Inicia sesión con credenciales admin/admin usando cy.session() para cacheo de sesión. Maneja el warning de copia de base de datos y usa force:true + .first() para inputs duplicados.</w:t>
      </w:r>
    </w:p>
    <w:p>
      <w:pPr>
        <w:pStyle w:val="ListBullet"/>
      </w:pPr>
      <w:r>
        <w:t>cy.navigateToSalesAnalysis(): Navega a la acción 315 (Sales Analysis) vía URL directa /web#action=315&amp;model=sale.report&amp;view_type=pivot.</w:t>
      </w:r>
    </w:p>
    <w:p>
      <w:pPr>
        <w:pStyle w:val="ListBullet"/>
      </w:pPr>
      <w:r>
        <w:t>cy.waitForPivotLoad(): Espera a que la tabla pivot esté visible y tenga datos.</w:t>
      </w:r>
    </w:p>
    <w:p>
      <w:pPr>
        <w:pStyle w:val="ListBullet"/>
      </w:pPr>
      <w:r>
        <w:t>cy.clearAllFilters(): Remueve todos los filtros activos vía manipulación directa del DOM.</w:t>
      </w:r>
    </w:p>
    <w:p>
      <w:pPr>
        <w:pStyle w:val="Heading2"/>
      </w:pPr>
      <w:r>
        <w:t>4.3 Archivos de prueba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3642"/>
          </w:tcPr>
          <w:p>
            <w:r>
              <w:rPr>
                <w:b/>
              </w:rPr>
              <w:t>Archivo</w:t>
            </w:r>
          </w:p>
        </w:tc>
        <w:tc>
          <w:tcPr>
            <w:tcW w:type="dxa" w:w="3642"/>
          </w:tcPr>
          <w:p>
            <w:r>
              <w:rPr>
                <w:b/>
              </w:rPr>
              <w:t>Historia</w:t>
            </w:r>
          </w:p>
        </w:tc>
        <w:tc>
          <w:tcPr>
            <w:tcW w:type="dxa" w:w="3642"/>
          </w:tcPr>
          <w:p>
            <w:r>
              <w:rPr>
                <w:b/>
              </w:rPr>
              <w:t>Técnica</w:t>
            </w:r>
          </w:p>
        </w:tc>
        <w:tc>
          <w:tcPr>
            <w:tcW w:type="dxa" w:w="3642"/>
          </w:tcPr>
          <w:p>
            <w:r>
              <w:rPr>
                <w:b/>
              </w:rPr>
              <w:t>Pruebas</w:t>
            </w:r>
          </w:p>
        </w:tc>
      </w:tr>
      <w:tr>
        <w:tc>
          <w:tcPr>
            <w:tcW w:type="dxa" w:w="3642"/>
          </w:tcPr>
          <w:p>
            <w:r>
              <w:t>search_tests.cy.js</w:t>
            </w:r>
          </w:p>
        </w:tc>
        <w:tc>
          <w:tcPr>
            <w:tcW w:type="dxa" w:w="3642"/>
          </w:tcPr>
          <w:p>
            <w:r>
              <w:t>RHU02 — Búsqueda</w:t>
            </w:r>
          </w:p>
        </w:tc>
        <w:tc>
          <w:tcPr>
            <w:tcW w:type="dxa" w:w="3642"/>
          </w:tcPr>
          <w:p>
            <w:r>
              <w:t>Particiones + AVL</w:t>
            </w:r>
          </w:p>
        </w:tc>
        <w:tc>
          <w:tcPr>
            <w:tcW w:type="dxa" w:w="3642"/>
          </w:tcPr>
          <w:p>
            <w:r>
              <w:t>7</w:t>
            </w:r>
          </w:p>
        </w:tc>
      </w:tr>
      <w:tr>
        <w:tc>
          <w:tcPr>
            <w:tcW w:type="dxa" w:w="3642"/>
          </w:tcPr>
          <w:p>
            <w:r>
              <w:t>filter_tests.cy.js</w:t>
            </w:r>
          </w:p>
        </w:tc>
        <w:tc>
          <w:tcPr>
            <w:tcW w:type="dxa" w:w="3642"/>
          </w:tcPr>
          <w:p>
            <w:r>
              <w:t>RHU03 — Filtros</w:t>
            </w:r>
          </w:p>
        </w:tc>
        <w:tc>
          <w:tcPr>
            <w:tcW w:type="dxa" w:w="3642"/>
          </w:tcPr>
          <w:p>
            <w:r>
              <w:t>Particiones + AVL</w:t>
            </w:r>
          </w:p>
        </w:tc>
        <w:tc>
          <w:tcPr>
            <w:tcW w:type="dxa" w:w="3642"/>
          </w:tcPr>
          <w:p>
            <w:r>
              <w:t>5</w:t>
            </w:r>
          </w:p>
        </w:tc>
      </w:tr>
      <w:tr>
        <w:tc>
          <w:tcPr>
            <w:tcW w:type="dxa" w:w="3642"/>
          </w:tcPr>
          <w:p>
            <w:r>
              <w:t>favorites_tests.cy.js</w:t>
            </w:r>
          </w:p>
        </w:tc>
        <w:tc>
          <w:tcPr>
            <w:tcW w:type="dxa" w:w="3642"/>
          </w:tcPr>
          <w:p>
            <w:r>
              <w:t>RHU04 — Favoritos</w:t>
            </w:r>
          </w:p>
        </w:tc>
        <w:tc>
          <w:tcPr>
            <w:tcW w:type="dxa" w:w="3642"/>
          </w:tcPr>
          <w:p>
            <w:r>
              <w:t>Tabla Decisión 3F</w:t>
            </w:r>
          </w:p>
        </w:tc>
        <w:tc>
          <w:tcPr>
            <w:tcW w:type="dxa" w:w="3642"/>
          </w:tcPr>
          <w:p>
            <w:r>
              <w:t>5</w:t>
            </w:r>
          </w:p>
        </w:tc>
      </w:tr>
      <w:tr>
        <w:tc>
          <w:tcPr>
            <w:tcW w:type="dxa" w:w="3642"/>
          </w:tcPr>
          <w:p>
            <w:r>
              <w:t>export_tests.cy.js</w:t>
            </w:r>
          </w:p>
        </w:tc>
        <w:tc>
          <w:tcPr>
            <w:tcW w:type="dxa" w:w="3642"/>
          </w:tcPr>
          <w:p>
            <w:r>
              <w:t>RHU06 — Exportación</w:t>
            </w:r>
          </w:p>
        </w:tc>
        <w:tc>
          <w:tcPr>
            <w:tcW w:type="dxa" w:w="3642"/>
          </w:tcPr>
          <w:p>
            <w:r>
              <w:t>Tabla Decisión 3F</w:t>
            </w:r>
          </w:p>
        </w:tc>
        <w:tc>
          <w:tcPr>
            <w:tcW w:type="dxa" w:w="3642"/>
          </w:tcPr>
          <w:p>
            <w:r>
              <w:t>5</w:t>
            </w:r>
          </w:p>
        </w:tc>
      </w:tr>
    </w:tbl>
    <w:p/>
    <w:p>
      <w:pPr>
        <w:pStyle w:val="Heading1"/>
      </w:pPr>
      <w:r>
        <w:t>5. Resultados Detallados por Archivo de Prueba</w:t>
      </w:r>
    </w:p>
    <w:p>
      <w:pPr>
        <w:pStyle w:val="Heading2"/>
      </w:pPr>
      <w:r>
        <w:t>5.1 RHU02 — Búsqueda (search_tests.cy.js)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2914"/>
          </w:tcPr>
          <w:p>
            <w:r>
              <w:rPr>
                <w:b/>
              </w:rPr>
              <w:t>Caso</w:t>
            </w:r>
          </w:p>
        </w:tc>
        <w:tc>
          <w:tcPr>
            <w:tcW w:type="dxa" w:w="2914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914"/>
          </w:tcPr>
          <w:p>
            <w:r>
              <w:rPr>
                <w:b/>
              </w:rPr>
              <w:t>CE/AVL</w:t>
            </w:r>
          </w:p>
        </w:tc>
        <w:tc>
          <w:tcPr>
            <w:tcW w:type="dxa" w:w="2914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2914"/>
          </w:tcPr>
          <w:p>
            <w:r>
              <w:rPr>
                <w:b/>
              </w:rPr>
              <w:t>Duración</w:t>
            </w:r>
          </w:p>
        </w:tc>
      </w:tr>
      <w:tr>
        <w:tc>
          <w:tcPr>
            <w:tcW w:type="dxa" w:w="2914"/>
          </w:tcPr>
          <w:p>
            <w:r>
              <w:t>CP01</w:t>
            </w:r>
          </w:p>
        </w:tc>
        <w:tc>
          <w:tcPr>
            <w:tcW w:type="dxa" w:w="2914"/>
          </w:tcPr>
          <w:p>
            <w:r>
              <w:t>Búsqueda "Adm" + toggle medidas Total y Count</w:t>
            </w:r>
          </w:p>
        </w:tc>
        <w:tc>
          <w:tcPr>
            <w:tcW w:type="dxa" w:w="2914"/>
          </w:tcPr>
          <w:p>
            <w:r>
              <w:t>CE-V14, CE-V10</w:t>
            </w:r>
          </w:p>
        </w:tc>
        <w:tc>
          <w:tcPr>
            <w:tcW w:type="dxa" w:w="2914"/>
          </w:tcPr>
          <w:p>
            <w:r>
              <w:t>PASS</w:t>
            </w:r>
          </w:p>
        </w:tc>
        <w:tc>
          <w:tcPr>
            <w:tcW w:type="dxa" w:w="2914"/>
          </w:tcPr>
          <w:p>
            <w:r>
              <w:t>18.3 s</w:t>
            </w:r>
          </w:p>
        </w:tc>
      </w:tr>
      <w:tr>
        <w:tc>
          <w:tcPr>
            <w:tcW w:type="dxa" w:w="2914"/>
          </w:tcPr>
          <w:p>
            <w:r>
              <w:t>T01</w:t>
            </w:r>
          </w:p>
        </w:tc>
        <w:tc>
          <w:tcPr>
            <w:tcW w:type="dxa" w:w="2914"/>
          </w:tcPr>
          <w:p>
            <w:r>
              <w:t>Búsqueda cadena vacía (tipo "a" + clear)</w:t>
            </w:r>
          </w:p>
        </w:tc>
        <w:tc>
          <w:tcPr>
            <w:tcW w:type="dxa" w:w="2914"/>
          </w:tcPr>
          <w:p>
            <w:r>
              <w:t>CE-V1 (frontera 0)</w:t>
            </w:r>
          </w:p>
        </w:tc>
        <w:tc>
          <w:tcPr>
            <w:tcW w:type="dxa" w:w="2914"/>
          </w:tcPr>
          <w:p>
            <w:r>
              <w:t>PASS</w:t>
            </w:r>
          </w:p>
        </w:tc>
        <w:tc>
          <w:tcPr>
            <w:tcW w:type="dxa" w:w="2914"/>
          </w:tcPr>
          <w:p>
            <w:r>
              <w:t>10.3 s</w:t>
            </w:r>
          </w:p>
        </w:tc>
      </w:tr>
      <w:tr>
        <w:tc>
          <w:tcPr>
            <w:tcW w:type="dxa" w:w="2914"/>
          </w:tcPr>
          <w:p>
            <w:r>
              <w:t>T02</w:t>
            </w:r>
          </w:p>
        </w:tc>
        <w:tc>
          <w:tcPr>
            <w:tcW w:type="dxa" w:w="2914"/>
          </w:tcPr>
          <w:p>
            <w:r>
              <w:t>Búsqueda 1 carácter "a"</w:t>
            </w:r>
          </w:p>
        </w:tc>
        <w:tc>
          <w:tcPr>
            <w:tcW w:type="dxa" w:w="2914"/>
          </w:tcPr>
          <w:p>
            <w:r>
              <w:t>CE-V2 (AVL inf+1)</w:t>
            </w:r>
          </w:p>
        </w:tc>
        <w:tc>
          <w:tcPr>
            <w:tcW w:type="dxa" w:w="2914"/>
          </w:tcPr>
          <w:p>
            <w:r>
              <w:t>PASS</w:t>
            </w:r>
          </w:p>
        </w:tc>
        <w:tc>
          <w:tcPr>
            <w:tcW w:type="dxa" w:w="2914"/>
          </w:tcPr>
          <w:p>
            <w:r>
              <w:t>9.6 s</w:t>
            </w:r>
          </w:p>
        </w:tc>
      </w:tr>
      <w:tr>
        <w:tc>
          <w:tcPr>
            <w:tcW w:type="dxa" w:w="2914"/>
          </w:tcPr>
          <w:p>
            <w:r>
              <w:t>T03</w:t>
            </w:r>
          </w:p>
        </w:tc>
        <w:tc>
          <w:tcPr>
            <w:tcW w:type="dxa" w:w="2914"/>
          </w:tcPr>
          <w:p>
            <w:r>
              <w:t>Búsqueda caracteres especiales "!@#$%"</w:t>
            </w:r>
          </w:p>
        </w:tc>
        <w:tc>
          <w:tcPr>
            <w:tcW w:type="dxa" w:w="2914"/>
          </w:tcPr>
          <w:p>
            <w:r>
              <w:t>CE-V5</w:t>
            </w:r>
          </w:p>
        </w:tc>
        <w:tc>
          <w:tcPr>
            <w:tcW w:type="dxa" w:w="2914"/>
          </w:tcPr>
          <w:p>
            <w:r>
              <w:t>PASS</w:t>
            </w:r>
          </w:p>
        </w:tc>
        <w:tc>
          <w:tcPr>
            <w:tcW w:type="dxa" w:w="2914"/>
          </w:tcPr>
          <w:p>
            <w:r>
              <w:t>10.0 s</w:t>
            </w:r>
          </w:p>
        </w:tc>
      </w:tr>
      <w:tr>
        <w:tc>
          <w:tcPr>
            <w:tcW w:type="dxa" w:w="2914"/>
          </w:tcPr>
          <w:p>
            <w:r>
              <w:t>T04</w:t>
            </w:r>
          </w:p>
        </w:tc>
        <w:tc>
          <w:tcPr>
            <w:tcW w:type="dxa" w:w="2914"/>
          </w:tcPr>
          <w:p>
            <w:r>
              <w:t>Búsqueda Unicode "José Martínez"</w:t>
            </w:r>
          </w:p>
        </w:tc>
        <w:tc>
          <w:tcPr>
            <w:tcW w:type="dxa" w:w="2914"/>
          </w:tcPr>
          <w:p>
            <w:r>
              <w:t>CE-V6</w:t>
            </w:r>
          </w:p>
        </w:tc>
        <w:tc>
          <w:tcPr>
            <w:tcW w:type="dxa" w:w="2914"/>
          </w:tcPr>
          <w:p>
            <w:r>
              <w:t>PASS</w:t>
            </w:r>
          </w:p>
        </w:tc>
        <w:tc>
          <w:tcPr>
            <w:tcW w:type="dxa" w:w="2914"/>
          </w:tcPr>
          <w:p>
            <w:r>
              <w:t>12.8 s</w:t>
            </w:r>
          </w:p>
        </w:tc>
      </w:tr>
      <w:tr>
        <w:tc>
          <w:tcPr>
            <w:tcW w:type="dxa" w:w="2914"/>
          </w:tcPr>
          <w:p>
            <w:r>
              <w:t>T05</w:t>
            </w:r>
          </w:p>
        </w:tc>
        <w:tc>
          <w:tcPr>
            <w:tcW w:type="dxa" w:w="2914"/>
          </w:tcPr>
          <w:p>
            <w:r>
              <w:t>Alternancia de medidas (toggle Total)</w:t>
            </w:r>
          </w:p>
        </w:tc>
        <w:tc>
          <w:tcPr>
            <w:tcW w:type="dxa" w:w="2914"/>
          </w:tcPr>
          <w:p>
            <w:r>
              <w:t>CE-V12</w:t>
            </w:r>
          </w:p>
        </w:tc>
        <w:tc>
          <w:tcPr>
            <w:tcW w:type="dxa" w:w="2914"/>
          </w:tcPr>
          <w:p>
            <w:r>
              <w:t>PASS</w:t>
            </w:r>
          </w:p>
        </w:tc>
        <w:tc>
          <w:tcPr>
            <w:tcW w:type="dxa" w:w="2914"/>
          </w:tcPr>
          <w:p>
            <w:r>
              <w:t>10.6 s</w:t>
            </w:r>
          </w:p>
        </w:tc>
      </w:tr>
      <w:tr>
        <w:tc>
          <w:tcPr>
            <w:tcW w:type="dxa" w:w="2914"/>
          </w:tcPr>
          <w:p>
            <w:r>
              <w:t>T06</w:t>
            </w:r>
          </w:p>
        </w:tc>
        <w:tc>
          <w:tcPr>
            <w:tcW w:type="dxa" w:w="2914"/>
          </w:tcPr>
          <w:p>
            <w:r>
              <w:t>SQL Injection "' OR 1=1 --"</w:t>
            </w:r>
          </w:p>
        </w:tc>
        <w:tc>
          <w:tcPr>
            <w:tcW w:type="dxa" w:w="2914"/>
          </w:tcPr>
          <w:p>
            <w:r>
              <w:t>CE-I1</w:t>
            </w:r>
          </w:p>
        </w:tc>
        <w:tc>
          <w:tcPr>
            <w:tcW w:type="dxa" w:w="2914"/>
          </w:tcPr>
          <w:p>
            <w:r>
              <w:t>PASS</w:t>
            </w:r>
          </w:p>
        </w:tc>
        <w:tc>
          <w:tcPr>
            <w:tcW w:type="dxa" w:w="2914"/>
          </w:tcPr>
          <w:p>
            <w:r>
              <w:t>10.3 s</w:t>
            </w:r>
          </w:p>
        </w:tc>
      </w:tr>
    </w:tbl>
    <w:p/>
    <w:p>
      <w:pPr>
        <w:pStyle w:val="Heading2"/>
      </w:pPr>
      <w:r>
        <w:t>5.2 RHU03 — Filtros (filter_tests.cy.js)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2914"/>
          </w:tcPr>
          <w:p>
            <w:r>
              <w:rPr>
                <w:b/>
              </w:rPr>
              <w:t>Caso</w:t>
            </w:r>
          </w:p>
        </w:tc>
        <w:tc>
          <w:tcPr>
            <w:tcW w:type="dxa" w:w="2914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914"/>
          </w:tcPr>
          <w:p>
            <w:r>
              <w:rPr>
                <w:b/>
              </w:rPr>
              <w:t>CE/AVL</w:t>
            </w:r>
          </w:p>
        </w:tc>
        <w:tc>
          <w:tcPr>
            <w:tcW w:type="dxa" w:w="2914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2914"/>
          </w:tcPr>
          <w:p>
            <w:r>
              <w:rPr>
                <w:b/>
              </w:rPr>
              <w:t>Duración</w:t>
            </w:r>
          </w:p>
        </w:tc>
      </w:tr>
      <w:tr>
        <w:tc>
          <w:tcPr>
            <w:tcW w:type="dxa" w:w="2914"/>
          </w:tcPr>
          <w:p>
            <w:r>
              <w:t>CP02</w:t>
            </w:r>
          </w:p>
        </w:tc>
        <w:tc>
          <w:tcPr>
            <w:tcW w:type="dxa" w:w="2914"/>
          </w:tcPr>
          <w:p>
            <w:r>
              <w:t>Combinación Quotations + Order Date</w:t>
            </w:r>
          </w:p>
        </w:tc>
        <w:tc>
          <w:tcPr>
            <w:tcW w:type="dxa" w:w="2914"/>
          </w:tcPr>
          <w:p>
            <w:r>
              <w:t>CE-V18, CE-V26, CE-V29</w:t>
            </w:r>
          </w:p>
        </w:tc>
        <w:tc>
          <w:tcPr>
            <w:tcW w:type="dxa" w:w="2914"/>
          </w:tcPr>
          <w:p>
            <w:r>
              <w:t>PASS</w:t>
            </w:r>
          </w:p>
        </w:tc>
        <w:tc>
          <w:tcPr>
            <w:tcW w:type="dxa" w:w="2914"/>
          </w:tcPr>
          <w:p>
            <w:r>
              <w:t>17.1 s</w:t>
            </w:r>
          </w:p>
        </w:tc>
      </w:tr>
      <w:tr>
        <w:tc>
          <w:tcPr>
            <w:tcW w:type="dxa" w:w="2914"/>
          </w:tcPr>
          <w:p>
            <w:r>
              <w:t>T01</w:t>
            </w:r>
          </w:p>
        </w:tc>
        <w:tc>
          <w:tcPr>
            <w:tcW w:type="dxa" w:w="2914"/>
          </w:tcPr>
          <w:p>
            <w:r>
              <w:t>Activación/desactivación Quotations</w:t>
            </w:r>
          </w:p>
        </w:tc>
        <w:tc>
          <w:tcPr>
            <w:tcW w:type="dxa" w:w="2914"/>
          </w:tcPr>
          <w:p>
            <w:r>
              <w:t>CE-V17</w:t>
            </w:r>
          </w:p>
        </w:tc>
        <w:tc>
          <w:tcPr>
            <w:tcW w:type="dxa" w:w="2914"/>
          </w:tcPr>
          <w:p>
            <w:r>
              <w:t>PASS</w:t>
            </w:r>
          </w:p>
        </w:tc>
        <w:tc>
          <w:tcPr>
            <w:tcW w:type="dxa" w:w="2914"/>
          </w:tcPr>
          <w:p>
            <w:r>
              <w:t>13.1 s</w:t>
            </w:r>
          </w:p>
        </w:tc>
      </w:tr>
      <w:tr>
        <w:tc>
          <w:tcPr>
            <w:tcW w:type="dxa" w:w="2914"/>
          </w:tcPr>
          <w:p>
            <w:r>
              <w:t>T02</w:t>
            </w:r>
          </w:p>
        </w:tc>
        <w:tc>
          <w:tcPr>
            <w:tcW w:type="dxa" w:w="2914"/>
          </w:tcPr>
          <w:p>
            <w:r>
              <w:t>Filtros contradictorios (Quotations + Sales Orders)</w:t>
            </w:r>
          </w:p>
        </w:tc>
        <w:tc>
          <w:tcPr>
            <w:tcW w:type="dxa" w:w="2914"/>
          </w:tcPr>
          <w:p>
            <w:r>
              <w:t>CE-AVL</w:t>
            </w:r>
          </w:p>
        </w:tc>
        <w:tc>
          <w:tcPr>
            <w:tcW w:type="dxa" w:w="2914"/>
          </w:tcPr>
          <w:p>
            <w:r>
              <w:t>PASS</w:t>
            </w:r>
          </w:p>
        </w:tc>
        <w:tc>
          <w:tcPr>
            <w:tcW w:type="dxa" w:w="2914"/>
          </w:tcPr>
          <w:p>
            <w:r>
              <w:t>11.6 s</w:t>
            </w:r>
          </w:p>
        </w:tc>
      </w:tr>
      <w:tr>
        <w:tc>
          <w:tcPr>
            <w:tcW w:type="dxa" w:w="2914"/>
          </w:tcPr>
          <w:p>
            <w:r>
              <w:t>T03</w:t>
            </w:r>
          </w:p>
        </w:tc>
        <w:tc>
          <w:tcPr>
            <w:tcW w:type="dxa" w:w="2914"/>
          </w:tcPr>
          <w:p>
            <w:r>
              <w:t>Group By Order Date (cambio intervalo)</w:t>
            </w:r>
          </w:p>
        </w:tc>
        <w:tc>
          <w:tcPr>
            <w:tcW w:type="dxa" w:w="2914"/>
          </w:tcPr>
          <w:p>
            <w:r>
              <w:t>CE-V24 a CE-V28</w:t>
            </w:r>
          </w:p>
        </w:tc>
        <w:tc>
          <w:tcPr>
            <w:tcW w:type="dxa" w:w="2914"/>
          </w:tcPr>
          <w:p>
            <w:r>
              <w:t>PASS</w:t>
            </w:r>
          </w:p>
        </w:tc>
        <w:tc>
          <w:tcPr>
            <w:tcW w:type="dxa" w:w="2914"/>
          </w:tcPr>
          <w:p>
            <w:r>
              <w:t>10.4 s</w:t>
            </w:r>
          </w:p>
        </w:tc>
      </w:tr>
      <w:tr>
        <w:tc>
          <w:tcPr>
            <w:tcW w:type="dxa" w:w="2914"/>
          </w:tcPr>
          <w:p>
            <w:r>
              <w:t>T04</w:t>
            </w:r>
          </w:p>
        </w:tc>
        <w:tc>
          <w:tcPr>
            <w:tcW w:type="dxa" w:w="2914"/>
          </w:tcPr>
          <w:p>
            <w:r>
              <w:t>Actualización DOM &lt; 15s</w:t>
            </w:r>
          </w:p>
        </w:tc>
        <w:tc>
          <w:tcPr>
            <w:tcW w:type="dxa" w:w="2914"/>
          </w:tcPr>
          <w:p>
            <w:r>
              <w:t>CA10, CA11</w:t>
            </w:r>
          </w:p>
        </w:tc>
        <w:tc>
          <w:tcPr>
            <w:tcW w:type="dxa" w:w="2914"/>
          </w:tcPr>
          <w:p>
            <w:r>
              <w:t>PASS</w:t>
            </w:r>
          </w:p>
        </w:tc>
        <w:tc>
          <w:tcPr>
            <w:tcW w:type="dxa" w:w="2914"/>
          </w:tcPr>
          <w:p>
            <w:r>
              <w:t>10.2 s</w:t>
            </w:r>
          </w:p>
        </w:tc>
      </w:tr>
    </w:tbl>
    <w:p/>
    <w:p>
      <w:pPr>
        <w:pStyle w:val="Heading2"/>
      </w:pPr>
      <w:r>
        <w:t>5.3 RHU04 — Favoritos (favorites_tests.cy.js)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2914"/>
          </w:tcPr>
          <w:p>
            <w:r>
              <w:rPr>
                <w:b/>
              </w:rPr>
              <w:t>Caso</w:t>
            </w:r>
          </w:p>
        </w:tc>
        <w:tc>
          <w:tcPr>
            <w:tcW w:type="dxa" w:w="2914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914"/>
          </w:tcPr>
          <w:p>
            <w:r>
              <w:rPr>
                <w:b/>
              </w:rPr>
              <w:t>Regla TD</w:t>
            </w:r>
          </w:p>
        </w:tc>
        <w:tc>
          <w:tcPr>
            <w:tcW w:type="dxa" w:w="2914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2914"/>
          </w:tcPr>
          <w:p>
            <w:r>
              <w:rPr>
                <w:b/>
              </w:rPr>
              <w:t>Duración</w:t>
            </w:r>
          </w:p>
        </w:tc>
      </w:tr>
      <w:tr>
        <w:tc>
          <w:tcPr>
            <w:tcW w:type="dxa" w:w="2914"/>
          </w:tcPr>
          <w:p>
            <w:r>
              <w:t>CP03</w:t>
            </w:r>
          </w:p>
        </w:tc>
        <w:tc>
          <w:tcPr>
            <w:tcW w:type="dxa" w:w="2914"/>
          </w:tcPr>
          <w:p>
            <w:r>
              <w:t>Filtro Quotations + recarga + verificar persistencia</w:t>
            </w:r>
          </w:p>
        </w:tc>
        <w:tc>
          <w:tcPr>
            <w:tcW w:type="dxa" w:w="2914"/>
          </w:tcPr>
          <w:p>
            <w:r>
              <w:t>R2 (C1=-, C2=S, C3=S, C4=N)</w:t>
            </w:r>
          </w:p>
        </w:tc>
        <w:tc>
          <w:tcPr>
            <w:tcW w:type="dxa" w:w="2914"/>
          </w:tcPr>
          <w:p>
            <w:r>
              <w:t>PASS</w:t>
            </w:r>
          </w:p>
        </w:tc>
        <w:tc>
          <w:tcPr>
            <w:tcW w:type="dxa" w:w="2914"/>
          </w:tcPr>
          <w:p>
            <w:r>
              <w:t>20.6 s</w:t>
            </w:r>
          </w:p>
        </w:tc>
      </w:tr>
      <w:tr>
        <w:tc>
          <w:tcPr>
            <w:tcW w:type="dxa" w:w="2914"/>
          </w:tcPr>
          <w:p>
            <w:r>
              <w:t>T01</w:t>
            </w:r>
          </w:p>
        </w:tc>
        <w:tc>
          <w:tcPr>
            <w:tcW w:type="dxa" w:w="2914"/>
          </w:tcPr>
          <w:p>
            <w:r>
              <w:t>Aplicar filtro + recargar página</w:t>
            </w:r>
          </w:p>
        </w:tc>
        <w:tc>
          <w:tcPr>
            <w:tcW w:type="dxa" w:w="2914"/>
          </w:tcPr>
          <w:p>
            <w:r>
              <w:t>R1 (C1=-, C2=S, C3=S, C4=S)</w:t>
            </w:r>
          </w:p>
        </w:tc>
        <w:tc>
          <w:tcPr>
            <w:tcW w:type="dxa" w:w="2914"/>
          </w:tcPr>
          <w:p>
            <w:r>
              <w:t>PASS</w:t>
            </w:r>
          </w:p>
        </w:tc>
        <w:tc>
          <w:tcPr>
            <w:tcW w:type="dxa" w:w="2914"/>
          </w:tcPr>
          <w:p>
            <w:r>
              <w:t>15.2 s</w:t>
            </w:r>
          </w:p>
        </w:tc>
      </w:tr>
      <w:tr>
        <w:tc>
          <w:tcPr>
            <w:tcW w:type="dxa" w:w="2914"/>
          </w:tcPr>
          <w:p>
            <w:r>
              <w:t>T02</w:t>
            </w:r>
          </w:p>
        </w:tc>
        <w:tc>
          <w:tcPr>
            <w:tcW w:type="dxa" w:w="2914"/>
          </w:tcPr>
          <w:p>
            <w:r>
              <w:t>Verificar filtro persiste tras recarga</w:t>
            </w:r>
          </w:p>
        </w:tc>
        <w:tc>
          <w:tcPr>
            <w:tcW w:type="dxa" w:w="2914"/>
          </w:tcPr>
          <w:p>
            <w:r>
              <w:t>—</w:t>
            </w:r>
          </w:p>
        </w:tc>
        <w:tc>
          <w:tcPr>
            <w:tcW w:type="dxa" w:w="2914"/>
          </w:tcPr>
          <w:p>
            <w:r>
              <w:t>PASS</w:t>
            </w:r>
          </w:p>
        </w:tc>
        <w:tc>
          <w:tcPr>
            <w:tcW w:type="dxa" w:w="2914"/>
          </w:tcPr>
          <w:p>
            <w:r>
              <w:t>15.3 s</w:t>
            </w:r>
          </w:p>
        </w:tc>
      </w:tr>
      <w:tr>
        <w:tc>
          <w:tcPr>
            <w:tcW w:type="dxa" w:w="2914"/>
          </w:tcPr>
          <w:p>
            <w:r>
              <w:t>T03</w:t>
            </w:r>
          </w:p>
        </w:tc>
        <w:tc>
          <w:tcPr>
            <w:tcW w:type="dxa" w:w="2914"/>
          </w:tcPr>
          <w:p>
            <w:r>
              <w:t>Error nombre vacío (API validation)</w:t>
            </w:r>
          </w:p>
        </w:tc>
        <w:tc>
          <w:tcPr>
            <w:tcW w:type="dxa" w:w="2914"/>
          </w:tcPr>
          <w:p>
            <w:r>
              <w:t>R4 (C1=-, C2=N, C3=-, C4=-)</w:t>
            </w:r>
          </w:p>
        </w:tc>
        <w:tc>
          <w:tcPr>
            <w:tcW w:type="dxa" w:w="2914"/>
          </w:tcPr>
          <w:p>
            <w:r>
              <w:t>PASS</w:t>
            </w:r>
          </w:p>
        </w:tc>
        <w:tc>
          <w:tcPr>
            <w:tcW w:type="dxa" w:w="2914"/>
          </w:tcPr>
          <w:p>
            <w:r>
              <w:t>7.3 s</w:t>
            </w:r>
          </w:p>
        </w:tc>
      </w:tr>
      <w:tr>
        <w:tc>
          <w:tcPr>
            <w:tcW w:type="dxa" w:w="2914"/>
          </w:tcPr>
          <w:p>
            <w:r>
              <w:t>T04</w:t>
            </w:r>
          </w:p>
        </w:tc>
        <w:tc>
          <w:tcPr>
            <w:tcW w:type="dxa" w:w="2914"/>
          </w:tcPr>
          <w:p>
            <w:r>
              <w:t>Favorito sin filtros (config limpia)</w:t>
            </w:r>
          </w:p>
        </w:tc>
        <w:tc>
          <w:tcPr>
            <w:tcW w:type="dxa" w:w="2914"/>
          </w:tcPr>
          <w:p>
            <w:r>
              <w:t>—</w:t>
            </w:r>
          </w:p>
        </w:tc>
        <w:tc>
          <w:tcPr>
            <w:tcW w:type="dxa" w:w="2914"/>
          </w:tcPr>
          <w:p>
            <w:r>
              <w:t>PASS</w:t>
            </w:r>
          </w:p>
        </w:tc>
        <w:tc>
          <w:tcPr>
            <w:tcW w:type="dxa" w:w="2914"/>
          </w:tcPr>
          <w:p>
            <w:r>
              <w:t>7.3 s</w:t>
            </w:r>
          </w:p>
        </w:tc>
      </w:tr>
    </w:tbl>
    <w:p/>
    <w:p>
      <w:pPr>
        <w:pStyle w:val="Heading2"/>
      </w:pPr>
      <w:r>
        <w:t>5.4 RHU06 — Exportación (export_tests.cy.js)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2914"/>
          </w:tcPr>
          <w:p>
            <w:r>
              <w:rPr>
                <w:b/>
              </w:rPr>
              <w:t>Caso</w:t>
            </w:r>
          </w:p>
        </w:tc>
        <w:tc>
          <w:tcPr>
            <w:tcW w:type="dxa" w:w="2914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914"/>
          </w:tcPr>
          <w:p>
            <w:r>
              <w:rPr>
                <w:b/>
              </w:rPr>
              <w:t>Regla TD</w:t>
            </w:r>
          </w:p>
        </w:tc>
        <w:tc>
          <w:tcPr>
            <w:tcW w:type="dxa" w:w="2914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2914"/>
          </w:tcPr>
          <w:p>
            <w:r>
              <w:rPr>
                <w:b/>
              </w:rPr>
              <w:t>Duración</w:t>
            </w:r>
          </w:p>
        </w:tc>
      </w:tr>
      <w:tr>
        <w:tc>
          <w:tcPr>
            <w:tcW w:type="dxa" w:w="2914"/>
          </w:tcPr>
          <w:p>
            <w:r>
              <w:t>CP04</w:t>
            </w:r>
          </w:p>
        </w:tc>
        <w:tc>
          <w:tcPr>
            <w:tcW w:type="dxa" w:w="2914"/>
          </w:tcPr>
          <w:p>
            <w:r>
              <w:t>Exportación con Total + botón descarga</w:t>
            </w:r>
          </w:p>
        </w:tc>
        <w:tc>
          <w:tcPr>
            <w:tcW w:type="dxa" w:w="2914"/>
          </w:tcPr>
          <w:p>
            <w:r>
              <w:t>R1 (C1=S, C2=S, C3=S, C4=S)</w:t>
            </w:r>
          </w:p>
        </w:tc>
        <w:tc>
          <w:tcPr>
            <w:tcW w:type="dxa" w:w="2914"/>
          </w:tcPr>
          <w:p>
            <w:r>
              <w:t>PASS</w:t>
            </w:r>
          </w:p>
        </w:tc>
        <w:tc>
          <w:tcPr>
            <w:tcW w:type="dxa" w:w="2914"/>
          </w:tcPr>
          <w:p>
            <w:r>
              <w:t>16.0 s</w:t>
            </w:r>
          </w:p>
        </w:tc>
      </w:tr>
      <w:tr>
        <w:tc>
          <w:tcPr>
            <w:tcW w:type="dxa" w:w="2914"/>
          </w:tcPr>
          <w:p>
            <w:r>
              <w:t>T01</w:t>
            </w:r>
          </w:p>
        </w:tc>
        <w:tc>
          <w:tcPr>
            <w:tcW w:type="dxa" w:w="2914"/>
          </w:tcPr>
          <w:p>
            <w:r>
              <w:t>Medida única Qty Ordered</w:t>
            </w:r>
          </w:p>
        </w:tc>
        <w:tc>
          <w:tcPr>
            <w:tcW w:type="dxa" w:w="2914"/>
          </w:tcPr>
          <w:p>
            <w:r>
              <w:t>R2</w:t>
            </w:r>
          </w:p>
        </w:tc>
        <w:tc>
          <w:tcPr>
            <w:tcW w:type="dxa" w:w="2914"/>
          </w:tcPr>
          <w:p>
            <w:r>
              <w:t>PASS</w:t>
            </w:r>
          </w:p>
        </w:tc>
        <w:tc>
          <w:tcPr>
            <w:tcW w:type="dxa" w:w="2914"/>
          </w:tcPr>
          <w:p>
            <w:r>
              <w:t>7.3 s</w:t>
            </w:r>
          </w:p>
        </w:tc>
      </w:tr>
      <w:tr>
        <w:tc>
          <w:tcPr>
            <w:tcW w:type="dxa" w:w="2914"/>
          </w:tcPr>
          <w:p>
            <w:r>
              <w:t>T02</w:t>
            </w:r>
          </w:p>
        </w:tc>
        <w:tc>
          <w:tcPr>
            <w:tcW w:type="dxa" w:w="2914"/>
          </w:tcPr>
          <w:p>
            <w:r>
              <w:t>Búsqueda sin resultados + botón descarga</w:t>
            </w:r>
          </w:p>
        </w:tc>
        <w:tc>
          <w:tcPr>
            <w:tcW w:type="dxa" w:w="2914"/>
          </w:tcPr>
          <w:p>
            <w:r>
              <w:t>—</w:t>
            </w:r>
          </w:p>
        </w:tc>
        <w:tc>
          <w:tcPr>
            <w:tcW w:type="dxa" w:w="2914"/>
          </w:tcPr>
          <w:p>
            <w:r>
              <w:t>PASS</w:t>
            </w:r>
          </w:p>
        </w:tc>
        <w:tc>
          <w:tcPr>
            <w:tcW w:type="dxa" w:w="2914"/>
          </w:tcPr>
          <w:p>
            <w:r>
              <w:t>10.8 s</w:t>
            </w:r>
          </w:p>
        </w:tc>
      </w:tr>
      <w:tr>
        <w:tc>
          <w:tcPr>
            <w:tcW w:type="dxa" w:w="2914"/>
          </w:tcPr>
          <w:p>
            <w:r>
              <w:t>T03</w:t>
            </w:r>
          </w:p>
        </w:tc>
        <w:tc>
          <w:tcPr>
            <w:tcW w:type="dxa" w:w="2914"/>
          </w:tcPr>
          <w:p>
            <w:r>
              <w:t>Verificar formato botón (clase + tooltip)</w:t>
            </w:r>
          </w:p>
        </w:tc>
        <w:tc>
          <w:tcPr>
            <w:tcW w:type="dxa" w:w="2914"/>
          </w:tcPr>
          <w:p>
            <w:r>
              <w:t>—</w:t>
            </w:r>
          </w:p>
        </w:tc>
        <w:tc>
          <w:tcPr>
            <w:tcW w:type="dxa" w:w="2914"/>
          </w:tcPr>
          <w:p>
            <w:r>
              <w:t>PASS</w:t>
            </w:r>
          </w:p>
        </w:tc>
        <w:tc>
          <w:tcPr>
            <w:tcW w:type="dxa" w:w="2914"/>
          </w:tcPr>
          <w:p>
            <w:r>
              <w:t>7.3 s</w:t>
            </w:r>
          </w:p>
        </w:tc>
      </w:tr>
      <w:tr>
        <w:tc>
          <w:tcPr>
            <w:tcW w:type="dxa" w:w="2914"/>
          </w:tcPr>
          <w:p>
            <w:r>
              <w:t>T04</w:t>
            </w:r>
          </w:p>
        </w:tc>
        <w:tc>
          <w:tcPr>
            <w:tcW w:type="dxa" w:w="2914"/>
          </w:tcPr>
          <w:p>
            <w:r>
              <w:t>Datos existentes + botón descarga visible</w:t>
            </w:r>
          </w:p>
        </w:tc>
        <w:tc>
          <w:tcPr>
            <w:tcW w:type="dxa" w:w="2914"/>
          </w:tcPr>
          <w:p>
            <w:r>
              <w:t>—</w:t>
            </w:r>
          </w:p>
        </w:tc>
        <w:tc>
          <w:tcPr>
            <w:tcW w:type="dxa" w:w="2914"/>
          </w:tcPr>
          <w:p>
            <w:r>
              <w:t>PASS</w:t>
            </w:r>
          </w:p>
        </w:tc>
        <w:tc>
          <w:tcPr>
            <w:tcW w:type="dxa" w:w="2914"/>
          </w:tcPr>
          <w:p>
            <w:r>
              <w:t>7.4 s</w:t>
            </w:r>
          </w:p>
        </w:tc>
      </w:tr>
    </w:tbl>
    <w:p/>
    <w:p>
      <w:pPr>
        <w:pStyle w:val="Heading1"/>
      </w:pPr>
      <w:r>
        <w:t>6. Análisis de Defectos</w:t>
      </w:r>
    </w:p>
    <w:p>
      <w:r>
        <w:t>No se detectaron defectos funcionales en el sistema durante la ejecución de las 22 pruebas. Sin embargo, se identificaron los siguientes hallazgos técnicos durante el proceso de automatización:</w:t>
      </w:r>
    </w:p>
    <w:p>
      <w:pPr>
        <w:pStyle w:val="Heading2"/>
      </w:pPr>
      <w:r>
        <w:t>6.1 Hallazgo NC-01: Crash del Renderer Electron por saturación de memoria</w:t>
      </w:r>
    </w:p>
    <w:p>
      <w:r>
        <w:rPr>
          <w:b/>
        </w:rPr>
        <w:t xml:space="preserve">Severidad: </w:t>
      </w:r>
      <w:r>
        <w:t>Media (No funcional — afecta la automatización, no al producto)</w:t>
      </w:r>
    </w:p>
    <w:p>
      <w:r>
        <w:t>Durante las ejecuciones iniciales, el renderer de Electron se saturaba después de la quinta prueba consecutiva, causando un crash ("Renderer process crashed") y abortando el resto del archivo de prueba. La causa fue la acumulación de objetos en memoria al mantener múltiples snapshots del DOM. Se resolvió mediante dos medidas: (1) establecer numTestsKeptInMemory: 0 en cypress.config.js, y (2) ejecutar con la variable ELECTRON_EXTRA_LAUNCH_ARGS="--max-old-space-size=4096" para incrementar el límite de memoria del proceso Node.js.</w:t>
      </w:r>
    </w:p>
    <w:p>
      <w:pPr>
        <w:pStyle w:val="Heading2"/>
      </w:pPr>
      <w:r>
        <w:t>6.2 Hallazgo NC-02: Elementos del DOM desanclados (Detached DOM) al remover filtros</w:t>
      </w:r>
    </w:p>
    <w:p>
      <w:r>
        <w:rPr>
          <w:b/>
        </w:rPr>
        <w:t xml:space="preserve">Severidad: </w:t>
      </w:r>
      <w:r>
        <w:t>Media (No funcional — afecta la automatización)</w:t>
      </w:r>
    </w:p>
    <w:p>
      <w:r>
        <w:t>El comando clearAllFilters original intentaba hacer clic en los botones de eliminar facetas (.o_facet_remove) uno por uno. Odoo 19 re-renderiza el search view tras cada eliminación, causando que los elementos restantes se desanclen del DOM. Se resolvió eliminando la limpieza de filtros del beforeEach, y en su lugar, cada prueba parte del estado inicial limpio tras la navegación directa a la acción 315.</w:t>
      </w:r>
    </w:p>
    <w:p>
      <w:pPr>
        <w:pStyle w:val="Heading2"/>
      </w:pPr>
      <w:r>
        <w:t>6.3 Hallazgo NC-03: Selectores de Odoo 16 no compatibles con Odoo 19</w:t>
      </w:r>
    </w:p>
    <w:p>
      <w:r>
        <w:rPr>
          <w:b/>
        </w:rPr>
        <w:t xml:space="preserve">Severidad: </w:t>
      </w:r>
      <w:r>
        <w:t>Baja (Evolución natural de la UI)</w:t>
      </w:r>
    </w:p>
    <w:p>
      <w:r>
        <w:t>Varios selectores CSS utilizados en el diseño original de las pruebas correspondían a Odoo 16 y no estaban presentes en Odoo 19. Específicamente: (a) inexistencia de los botones "Filters" y "Group By" como elementos independientes — en Odoo 19 están dentro del panel de búsqueda lateral que se abre mediante .o_searchview_dropdown_toggler; (b) el menú de medidas usa el selector .o-dropdown--menu en lugar de .o_cog_menu; (c) la estructura de la tabla pivot usa .o_pivot_header_cell_opened/closed directamente en &lt;th&gt; sin filas .o_pivot_header_row.</w:t>
      </w:r>
    </w:p>
    <w:p>
      <w:pPr>
        <w:pStyle w:val="Heading1"/>
      </w:pPr>
      <w:r>
        <w:t>7. Lecciones Aprendidas</w:t>
      </w:r>
    </w:p>
    <w:p>
      <w:r>
        <w:rPr>
          <w:b/>
          <w:sz w:val="22"/>
        </w:rPr>
        <w:t xml:space="preserve">1. Gestión de memoria en Electron headless: </w:t>
      </w:r>
    </w:p>
    <w:p>
      <w:r>
        <w:t>Las pruebas E2E con Cypress sobre aplicaciones SPA pesadas (como Odoo) requieren configuración explícita de memoria. numTestsKeptInMemory: 0 y el aumento del heap size de Node.js son medidas esenciales para evitar crashes del renderer.</w:t>
      </w:r>
    </w:p>
    <w:p>
      <w:r>
        <w:rPr>
          <w:b/>
          <w:sz w:val="22"/>
        </w:rPr>
        <w:t xml:space="preserve">2. Navegación directa vs. navegación por menú: </w:t>
      </w:r>
    </w:p>
    <w:p>
      <w:r>
        <w:t>En Odoo 19 con base de datos fresca, los menús del módulo de Ventas no están disponibles inmediatamente tras la instalación. Navegar directamente a la acción 315 vía URL (/web#action=315&amp;model=sale.report&amp;view_type=pivot) es más fiable que intentar la navegación por clics en el menú.</w:t>
      </w:r>
    </w:p>
    <w:p>
      <w:r>
        <w:rPr>
          <w:b/>
          <w:sz w:val="22"/>
        </w:rPr>
        <w:t xml:space="preserve">3. cy.session() para cacheo de autenticación: </w:t>
      </w:r>
    </w:p>
    <w:p>
      <w:r>
        <w:t>El uso de cy.session() para cachear la sesión de login reduce significativamente el tiempo de ejecución (cada prueba ahorra ~5-8 segundos). Sin embargo, es necesario manejar los elementos duplicados del formulario de login de Odoo 19 con .first() y force: true.</w:t>
      </w:r>
    </w:p>
    <w:p>
      <w:r>
        <w:rPr>
          <w:b/>
          <w:sz w:val="22"/>
        </w:rPr>
        <w:t xml:space="preserve">4. Bootstrap 5 y popovers en Odoo 19: </w:t>
      </w:r>
    </w:p>
    <w:p>
      <w:r>
        <w:t>Odoo 19 migró a Bootstrap 5 y utiliza popovers personalizados para los menús desplegables (clase .o-popover en lugar de .dropdown-menu). Las interacciones con estos elementos requieren esperas explícitas (cy.wait) ya que se renderizan con animaciones CSS de 200 ms.</w:t>
      </w:r>
    </w:p>
    <w:p>
      <w:r>
        <w:rPr>
          <w:b/>
          <w:sz w:val="22"/>
        </w:rPr>
        <w:t xml:space="preserve">5. Aislamiento de pruebas y efectos secundarios: </w:t>
      </w:r>
    </w:p>
    <w:p>
      <w:r>
        <w:t>Dos llamadas consecutivas a toggleMeasure (abrir menú, seleccionar ítem, cerrar) causaban fallos intermitentes debido a la re-renderización del componente pivot. La solución fue reducir las pruebas a un solo toggle por caso de prueba, verificando la visibilidad del pivot después de cada operación.</w:t>
      </w:r>
    </w:p>
    <w:p>
      <w:pPr>
        <w:pStyle w:val="Heading1"/>
      </w:pPr>
      <w:r>
        <w:t>8. Conclusiones</w:t>
      </w:r>
    </w:p>
    <w:p>
      <w:pPr>
        <w:pStyle w:val="ListNumber"/>
      </w:pPr>
      <w:r>
        <w:t>Las 22 pruebas de caja negra sobre el módulo Sales Analysis de Odoo 19.0 se ejecutaron exitosamente con una tasa de aprobación del 100 %.</w:t>
      </w:r>
    </w:p>
    <w:p>
      <w:pPr>
        <w:pStyle w:val="ListNumber"/>
      </w:pPr>
      <w:r>
        <w:t>Las tres técnicas aplicadas (Particiones de Equivalencia, Análisis de Valor Límite y Tablas de Decisión en 3 fases) demostraron ser adecuadas para cubrir las 4 historias de usuario, generando 22 casos de prueba que ejercitan combinaciones de entrada, fronteras, caracteres especiales y reglas de decisión.</w:t>
      </w:r>
    </w:p>
    <w:p>
      <w:pPr>
        <w:pStyle w:val="ListNumber"/>
      </w:pPr>
      <w:r>
        <w:t>No se encontraron defectos funcionales en el sistema bajo prueba. Los únicos hallazgos fueron de naturaleza técnica relacionados con la automatización y la evolución de la UI de Odoo entre versiones.</w:t>
      </w:r>
    </w:p>
    <w:p>
      <w:pPr>
        <w:pStyle w:val="ListNumber"/>
      </w:pPr>
      <w:r>
        <w:t>La implementación del Page Object y los comandos personalizados de Cypress facilitaron el mantenimiento y la legibilidad de las pruebas, aislando los selectores de Odoo 19 de la lógica de negocio de los casos de prueba.</w:t>
      </w:r>
    </w:p>
    <w:p>
      <w:pPr>
        <w:pStyle w:val="ListNumber"/>
      </w:pPr>
      <w:r>
        <w:t>El tiempo total de ejecución (4 min 20 s) es aceptable para un conjunto de 22 pruebas E2E que incluyen navegación, recargas de página e interacciones con componentes dinámicos como la tabla pivot y los paneles de búsqueda.</w:t>
      </w:r>
    </w:p>
    <w:p/>
    <w:p>
      <w:pPr>
        <w:pStyle w:val="Heading1"/>
      </w:pPr>
      <w:r>
        <w:t>9. Recomendaciones</w:t>
      </w:r>
    </w:p>
    <w:p>
      <w:pPr>
        <w:pStyle w:val="ListBullet"/>
      </w:pPr>
      <w:r>
        <w:t>Ampliar la cobertura con datos de prueba parametrizados (data-driven testing) para evaluar un mayor número de combinaciones de filtros y medidas.</w:t>
      </w:r>
    </w:p>
    <w:p>
      <w:pPr>
        <w:pStyle w:val="ListBullet"/>
      </w:pPr>
      <w:r>
        <w:t>Incorporar pruebas de regresión en el pipeline CI/CD usando el comando documentado en CYPRESS_EXECUTION_GUIDE.md.</w:t>
      </w:r>
    </w:p>
    <w:p>
      <w:pPr>
        <w:pStyle w:val="ListBullet"/>
      </w:pPr>
      <w:r>
        <w:t>Evaluar la migración a un navegador Chrome/Firefox si el entorno lo permite, ya que el renderer Electron mostró limitaciones de memoria.</w:t>
      </w:r>
    </w:p>
    <w:p>
      <w:pPr>
        <w:pStyle w:val="ListBullet"/>
      </w:pPr>
      <w:r>
        <w:t>Documentar formalmente los selectores de Odoo 19 identificados para facilitar futuras actualizaciones del Page Object.</w:t>
      </w:r>
    </w:p>
    <w:p>
      <w:pPr>
        <w:pStyle w:val="ListBullet"/>
      </w:pPr>
      <w:r>
        <w:t>Implementar pruebas de rendimiento sobre la carga de la tabla pivot con volúmenes grandes de datos de ventas (10,000+ registros).</w:t>
      </w:r>
    </w:p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