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before="10" w:line="200" w:lineRule="exact"/>
        <w:jc w:val="both"/>
        <w:rPr>
          <w:rFonts w:ascii="Arial" w:hAnsi="Arial" w:cs="Arial"/>
          <w:sz w:val="24"/>
          <w:szCs w:val="24"/>
        </w:rPr>
      </w:pPr>
    </w:p>
    <w:p w:rsidR="00366D0A" w:rsidRPr="00055AA6" w:rsidRDefault="00632AF5" w:rsidP="0020315D">
      <w:pPr>
        <w:spacing w:before="29"/>
        <w:ind w:left="850" w:right="2176"/>
        <w:jc w:val="center"/>
        <w:rPr>
          <w:rFonts w:ascii="Arial" w:eastAsia="Arial" w:hAnsi="Arial" w:cs="Arial"/>
          <w:sz w:val="24"/>
          <w:szCs w:val="24"/>
        </w:rPr>
      </w:pPr>
      <w:r w:rsidRPr="00055AA6">
        <w:rPr>
          <w:rFonts w:ascii="Arial" w:eastAsia="Arial" w:hAnsi="Arial" w:cs="Arial"/>
          <w:b/>
          <w:sz w:val="24"/>
          <w:szCs w:val="24"/>
        </w:rPr>
        <w:t xml:space="preserve">REPORTE DE </w:t>
      </w:r>
      <w:r w:rsidR="0020315D">
        <w:rPr>
          <w:rFonts w:ascii="Arial" w:eastAsia="Arial" w:hAnsi="Arial" w:cs="Arial"/>
          <w:b/>
          <w:sz w:val="24"/>
          <w:szCs w:val="24"/>
        </w:rPr>
        <w:t>SOPORTE TÉCNICO</w:t>
      </w:r>
      <w:r w:rsidRPr="00055AA6">
        <w:rPr>
          <w:rFonts w:ascii="Arial" w:eastAsia="Arial" w:hAnsi="Arial" w:cs="Arial"/>
          <w:b/>
          <w:sz w:val="24"/>
          <w:szCs w:val="24"/>
        </w:rPr>
        <w:t xml:space="preserve"> </w:t>
      </w:r>
      <w:r w:rsidR="009942B4">
        <w:rPr>
          <w:rFonts w:ascii="Arial" w:eastAsia="Arial" w:hAnsi="Arial" w:cs="Arial"/>
          <w:b/>
          <w:sz w:val="24"/>
          <w:szCs w:val="24"/>
        </w:rPr>
        <w:t>AUTOCLAVE HORIZONTAL</w:t>
      </w: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40" w:lineRule="exact"/>
        <w:jc w:val="both"/>
        <w:rPr>
          <w:rFonts w:ascii="Arial" w:hAnsi="Arial" w:cs="Arial"/>
          <w:sz w:val="24"/>
          <w:szCs w:val="24"/>
        </w:rPr>
      </w:pPr>
    </w:p>
    <w:p w:rsidR="00366D0A" w:rsidRPr="00055AA6" w:rsidRDefault="00632AF5" w:rsidP="00055AA6">
      <w:pPr>
        <w:ind w:left="161"/>
        <w:jc w:val="both"/>
        <w:rPr>
          <w:rFonts w:ascii="Arial" w:eastAsia="Arial" w:hAnsi="Arial" w:cs="Arial"/>
          <w:sz w:val="24"/>
          <w:szCs w:val="24"/>
        </w:rPr>
      </w:pPr>
      <w:r w:rsidRPr="00055AA6">
        <w:rPr>
          <w:rFonts w:ascii="Arial" w:eastAsia="Arial" w:hAnsi="Arial" w:cs="Arial"/>
          <w:b/>
          <w:sz w:val="24"/>
          <w:szCs w:val="24"/>
        </w:rPr>
        <w:t>1.  DATOS                                                                   FECHA</w:t>
      </w:r>
      <w:r w:rsidR="006A409A" w:rsidRPr="00055AA6">
        <w:rPr>
          <w:rFonts w:ascii="Arial" w:eastAsia="Arial" w:hAnsi="Arial" w:cs="Arial"/>
          <w:b/>
          <w:sz w:val="24"/>
          <w:szCs w:val="24"/>
        </w:rPr>
        <w:t xml:space="preserve">: </w:t>
      </w:r>
      <w:r w:rsidR="0025026C" w:rsidRPr="006A70CD">
        <w:rPr>
          <w:rFonts w:ascii="Arial" w:eastAsia="Arial" w:hAnsi="Arial" w:cs="Arial"/>
          <w:sz w:val="24"/>
          <w:szCs w:val="24"/>
        </w:rPr>
        <w:t>1</w:t>
      </w:r>
      <w:r w:rsidRPr="00055AA6">
        <w:rPr>
          <w:rFonts w:ascii="Arial" w:eastAsia="Arial" w:hAnsi="Arial" w:cs="Arial"/>
          <w:sz w:val="24"/>
          <w:szCs w:val="24"/>
        </w:rPr>
        <w:t xml:space="preserve"> DE </w:t>
      </w:r>
      <w:r w:rsidR="0020315D">
        <w:rPr>
          <w:rFonts w:ascii="Arial" w:eastAsia="Arial" w:hAnsi="Arial" w:cs="Arial"/>
          <w:sz w:val="24"/>
          <w:szCs w:val="24"/>
        </w:rPr>
        <w:t>MAYO</w:t>
      </w:r>
      <w:r w:rsidR="006A409A" w:rsidRPr="00055AA6">
        <w:rPr>
          <w:rFonts w:ascii="Arial" w:eastAsia="Arial" w:hAnsi="Arial" w:cs="Arial"/>
          <w:sz w:val="24"/>
          <w:szCs w:val="24"/>
        </w:rPr>
        <w:t xml:space="preserve"> 2018</w:t>
      </w:r>
    </w:p>
    <w:p w:rsidR="00366D0A" w:rsidRPr="00055AA6" w:rsidRDefault="00366D0A" w:rsidP="00055AA6">
      <w:pPr>
        <w:spacing w:before="7" w:line="120" w:lineRule="exact"/>
        <w:jc w:val="both"/>
        <w:rPr>
          <w:rFonts w:ascii="Arial" w:hAnsi="Arial" w:cs="Arial"/>
          <w:sz w:val="24"/>
          <w:szCs w:val="24"/>
        </w:rPr>
      </w:pPr>
    </w:p>
    <w:p w:rsidR="00366D0A" w:rsidRPr="00055AA6" w:rsidRDefault="006A409A" w:rsidP="00055AA6">
      <w:pPr>
        <w:ind w:left="161"/>
        <w:jc w:val="both"/>
        <w:rPr>
          <w:rFonts w:ascii="Arial" w:eastAsia="Arial" w:hAnsi="Arial" w:cs="Arial"/>
          <w:sz w:val="24"/>
          <w:szCs w:val="24"/>
        </w:rPr>
      </w:pPr>
      <w:r w:rsidRPr="00055AA6">
        <w:rPr>
          <w:rFonts w:ascii="Arial" w:eastAsia="Arial" w:hAnsi="Arial" w:cs="Arial"/>
          <w:b/>
          <w:sz w:val="24"/>
          <w:szCs w:val="24"/>
        </w:rPr>
        <w:t xml:space="preserve">NOMBRE DEL ESTABLECIMIENTO: </w:t>
      </w:r>
      <w:r w:rsidR="00811FCD">
        <w:rPr>
          <w:rFonts w:ascii="Arial" w:eastAsia="Arial" w:hAnsi="Arial" w:cs="Arial"/>
          <w:sz w:val="24"/>
          <w:szCs w:val="24"/>
        </w:rPr>
        <w:t>COLEGIO MAYOR DE ANTIOQUIA</w:t>
      </w:r>
    </w:p>
    <w:p w:rsidR="00366D0A" w:rsidRPr="00BC61A7" w:rsidRDefault="00632AF5" w:rsidP="00055AA6">
      <w:pPr>
        <w:ind w:left="161"/>
        <w:jc w:val="both"/>
        <w:rPr>
          <w:rFonts w:ascii="Arial" w:eastAsia="Arial" w:hAnsi="Arial" w:cs="Arial"/>
          <w:sz w:val="24"/>
          <w:szCs w:val="24"/>
        </w:rPr>
      </w:pPr>
      <w:r w:rsidRPr="00055AA6">
        <w:rPr>
          <w:rFonts w:ascii="Arial" w:eastAsia="Arial" w:hAnsi="Arial" w:cs="Arial"/>
          <w:b/>
          <w:sz w:val="24"/>
          <w:szCs w:val="24"/>
        </w:rPr>
        <w:t xml:space="preserve">DIRECCIÓN: </w:t>
      </w:r>
      <w:r w:rsidR="00811FCD">
        <w:rPr>
          <w:rFonts w:ascii="Arial" w:eastAsia="Arial" w:hAnsi="Arial" w:cs="Arial"/>
          <w:sz w:val="24"/>
          <w:szCs w:val="24"/>
        </w:rPr>
        <w:t>Tv 78 #65-46</w:t>
      </w:r>
    </w:p>
    <w:p w:rsidR="00366D0A" w:rsidRPr="00055AA6" w:rsidRDefault="00632AF5" w:rsidP="00055AA6">
      <w:pPr>
        <w:ind w:left="161"/>
        <w:jc w:val="both"/>
        <w:rPr>
          <w:rFonts w:ascii="Arial" w:eastAsia="Arial" w:hAnsi="Arial" w:cs="Arial"/>
          <w:sz w:val="24"/>
          <w:szCs w:val="24"/>
        </w:rPr>
      </w:pPr>
      <w:r w:rsidRPr="00055AA6">
        <w:rPr>
          <w:rFonts w:ascii="Arial" w:eastAsia="Arial" w:hAnsi="Arial" w:cs="Arial"/>
          <w:b/>
          <w:sz w:val="24"/>
          <w:szCs w:val="24"/>
        </w:rPr>
        <w:t xml:space="preserve">CIUDAD: </w:t>
      </w:r>
      <w:r w:rsidR="00440B73">
        <w:rPr>
          <w:rFonts w:ascii="Arial" w:eastAsia="Arial" w:hAnsi="Arial" w:cs="Arial"/>
          <w:sz w:val="24"/>
          <w:szCs w:val="24"/>
        </w:rPr>
        <w:t>MEDELLÍN</w:t>
      </w:r>
      <w:r w:rsidR="0025026C">
        <w:rPr>
          <w:rFonts w:ascii="Arial" w:eastAsia="Arial" w:hAnsi="Arial" w:cs="Arial"/>
          <w:sz w:val="24"/>
          <w:szCs w:val="24"/>
        </w:rPr>
        <w:t>, COLOMBIA</w:t>
      </w:r>
    </w:p>
    <w:p w:rsidR="00366D0A" w:rsidRPr="00BC61A7" w:rsidRDefault="00632AF5" w:rsidP="00055AA6">
      <w:pPr>
        <w:ind w:left="161"/>
        <w:jc w:val="both"/>
        <w:rPr>
          <w:rFonts w:ascii="Arial" w:eastAsia="Arial" w:hAnsi="Arial" w:cs="Arial"/>
          <w:b/>
          <w:sz w:val="24"/>
          <w:szCs w:val="24"/>
        </w:rPr>
      </w:pPr>
      <w:r w:rsidRPr="00055AA6">
        <w:rPr>
          <w:rFonts w:ascii="Arial" w:eastAsia="Arial" w:hAnsi="Arial" w:cs="Arial"/>
          <w:b/>
          <w:sz w:val="24"/>
          <w:szCs w:val="24"/>
        </w:rPr>
        <w:t xml:space="preserve">E-MAIL: </w:t>
      </w:r>
      <w:r w:rsidR="00811FCD">
        <w:rPr>
          <w:rFonts w:ascii="Arial" w:eastAsia="Arial" w:hAnsi="Arial" w:cs="Arial"/>
          <w:b/>
          <w:sz w:val="24"/>
          <w:szCs w:val="24"/>
        </w:rPr>
        <w:t>lamac</w:t>
      </w:r>
      <w:r w:rsidR="00BC61A7">
        <w:rPr>
          <w:rFonts w:ascii="Arial" w:eastAsia="Arial" w:hAnsi="Arial" w:cs="Arial"/>
          <w:b/>
          <w:sz w:val="24"/>
          <w:szCs w:val="24"/>
        </w:rPr>
        <w:t>@</w:t>
      </w:r>
      <w:r w:rsidR="00811FCD">
        <w:rPr>
          <w:rFonts w:ascii="Arial" w:eastAsia="Arial" w:hAnsi="Arial" w:cs="Arial"/>
          <w:b/>
          <w:sz w:val="24"/>
          <w:szCs w:val="24"/>
        </w:rPr>
        <w:t>colmayor</w:t>
      </w:r>
      <w:r w:rsidR="00BC61A7">
        <w:rPr>
          <w:rFonts w:ascii="Arial" w:eastAsia="Arial" w:hAnsi="Arial" w:cs="Arial"/>
          <w:b/>
          <w:sz w:val="24"/>
          <w:szCs w:val="24"/>
        </w:rPr>
        <w:t>.</w:t>
      </w:r>
      <w:r w:rsidR="00811FCD">
        <w:rPr>
          <w:rFonts w:ascii="Arial" w:eastAsia="Arial" w:hAnsi="Arial" w:cs="Arial"/>
          <w:b/>
          <w:sz w:val="24"/>
          <w:szCs w:val="24"/>
        </w:rPr>
        <w:t>edu</w:t>
      </w:r>
      <w:r w:rsidR="00BC61A7">
        <w:rPr>
          <w:rFonts w:ascii="Arial" w:eastAsia="Arial" w:hAnsi="Arial" w:cs="Arial"/>
          <w:b/>
          <w:sz w:val="24"/>
          <w:szCs w:val="24"/>
        </w:rPr>
        <w:t>.co</w:t>
      </w:r>
    </w:p>
    <w:p w:rsidR="00512D61" w:rsidRDefault="00512D61" w:rsidP="0020315D">
      <w:pPr>
        <w:jc w:val="both"/>
        <w:rPr>
          <w:rFonts w:ascii="Arial" w:hAnsi="Arial" w:cs="Arial"/>
          <w:sz w:val="24"/>
          <w:szCs w:val="24"/>
        </w:rPr>
      </w:pPr>
    </w:p>
    <w:p w:rsidR="00366D0A" w:rsidRPr="00055AA6" w:rsidRDefault="0020315D" w:rsidP="00055AA6">
      <w:pPr>
        <w:spacing w:before="29" w:line="277" w:lineRule="auto"/>
        <w:ind w:left="520" w:right="935" w:hanging="360"/>
        <w:jc w:val="both"/>
        <w:rPr>
          <w:rFonts w:ascii="Arial" w:eastAsia="Arial" w:hAnsi="Arial" w:cs="Arial"/>
          <w:sz w:val="24"/>
          <w:szCs w:val="24"/>
        </w:rPr>
      </w:pPr>
      <w:r>
        <w:rPr>
          <w:rFonts w:ascii="Arial" w:eastAsia="Arial" w:hAnsi="Arial" w:cs="Arial"/>
          <w:b/>
          <w:sz w:val="24"/>
          <w:szCs w:val="24"/>
        </w:rPr>
        <w:t>2</w:t>
      </w:r>
      <w:r w:rsidR="00632AF5" w:rsidRPr="00055AA6">
        <w:rPr>
          <w:rFonts w:ascii="Arial" w:eastAsia="Arial" w:hAnsi="Arial" w:cs="Arial"/>
          <w:b/>
          <w:sz w:val="24"/>
          <w:szCs w:val="24"/>
        </w:rPr>
        <w:t xml:space="preserve">.  </w:t>
      </w:r>
      <w:r w:rsidR="006A409A" w:rsidRPr="00055AA6">
        <w:rPr>
          <w:rFonts w:ascii="Arial" w:eastAsia="Arial" w:hAnsi="Arial" w:cs="Arial"/>
          <w:b/>
          <w:sz w:val="24"/>
          <w:szCs w:val="24"/>
        </w:rPr>
        <w:t>DESCRIPCIÓN DE LA</w:t>
      </w:r>
      <w:r w:rsidR="00632AF5" w:rsidRPr="00055AA6">
        <w:rPr>
          <w:rFonts w:ascii="Arial" w:eastAsia="Arial" w:hAnsi="Arial" w:cs="Arial"/>
          <w:b/>
          <w:sz w:val="24"/>
          <w:szCs w:val="24"/>
        </w:rPr>
        <w:t xml:space="preserve"> SOLICITUD</w:t>
      </w:r>
      <w:r w:rsidR="006A409A" w:rsidRPr="00055AA6">
        <w:rPr>
          <w:rFonts w:ascii="Arial" w:eastAsia="Arial" w:hAnsi="Arial" w:cs="Arial"/>
          <w:b/>
          <w:sz w:val="24"/>
          <w:szCs w:val="24"/>
        </w:rPr>
        <w:t xml:space="preserve">: </w:t>
      </w:r>
      <w:r w:rsidR="00917495">
        <w:rPr>
          <w:rFonts w:ascii="Arial" w:eastAsia="Arial" w:hAnsi="Arial" w:cs="Arial"/>
          <w:sz w:val="24"/>
          <w:szCs w:val="24"/>
        </w:rPr>
        <w:t>La puerta de la autoclave no abre.</w:t>
      </w:r>
    </w:p>
    <w:p w:rsidR="00366D0A" w:rsidRPr="00055AA6" w:rsidRDefault="00366D0A" w:rsidP="00055AA6">
      <w:pPr>
        <w:spacing w:line="1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Default="0020315D" w:rsidP="00055AA6">
      <w:pPr>
        <w:ind w:left="161"/>
        <w:jc w:val="both"/>
        <w:rPr>
          <w:rFonts w:ascii="Arial" w:eastAsia="Arial" w:hAnsi="Arial" w:cs="Arial"/>
          <w:b/>
          <w:sz w:val="24"/>
          <w:szCs w:val="24"/>
        </w:rPr>
      </w:pPr>
      <w:r>
        <w:rPr>
          <w:rFonts w:ascii="Arial" w:eastAsia="Arial" w:hAnsi="Arial" w:cs="Arial"/>
          <w:b/>
          <w:sz w:val="24"/>
          <w:szCs w:val="24"/>
        </w:rPr>
        <w:t>3</w:t>
      </w:r>
      <w:r w:rsidR="00632AF5" w:rsidRPr="00055AA6">
        <w:rPr>
          <w:rFonts w:ascii="Arial" w:eastAsia="Arial" w:hAnsi="Arial" w:cs="Arial"/>
          <w:b/>
          <w:sz w:val="24"/>
          <w:szCs w:val="24"/>
        </w:rPr>
        <w:t>.   REPORTE</w:t>
      </w:r>
    </w:p>
    <w:p w:rsidR="0025026C" w:rsidRDefault="0025026C" w:rsidP="00055AA6">
      <w:pPr>
        <w:ind w:left="161"/>
        <w:jc w:val="both"/>
        <w:rPr>
          <w:rFonts w:ascii="Arial" w:eastAsia="Arial" w:hAnsi="Arial" w:cs="Arial"/>
          <w:b/>
          <w:sz w:val="24"/>
          <w:szCs w:val="24"/>
        </w:rPr>
      </w:pPr>
    </w:p>
    <w:p w:rsidR="00613E93" w:rsidRDefault="00917495" w:rsidP="002A61C5">
      <w:pPr>
        <w:ind w:left="161"/>
        <w:jc w:val="both"/>
        <w:rPr>
          <w:rFonts w:ascii="Arial" w:eastAsia="Arial" w:hAnsi="Arial" w:cs="Arial"/>
          <w:sz w:val="24"/>
          <w:szCs w:val="24"/>
        </w:rPr>
      </w:pPr>
      <w:r>
        <w:rPr>
          <w:rFonts w:ascii="Arial" w:eastAsia="Arial" w:hAnsi="Arial" w:cs="Arial"/>
          <w:sz w:val="24"/>
          <w:szCs w:val="24"/>
        </w:rPr>
        <w:t xml:space="preserve">Vía telefónica se obtiene la información del evento mencionado en la descripción de la solicitud, esta inquietud es informada por la Dra. Juliana </w:t>
      </w:r>
      <w:r w:rsidR="003F2C24">
        <w:rPr>
          <w:rFonts w:ascii="Arial" w:eastAsia="Arial" w:hAnsi="Arial" w:cs="Arial"/>
          <w:sz w:val="24"/>
          <w:szCs w:val="24"/>
        </w:rPr>
        <w:t>Tobón</w:t>
      </w:r>
      <w:r>
        <w:rPr>
          <w:rFonts w:ascii="Arial" w:eastAsia="Arial" w:hAnsi="Arial" w:cs="Arial"/>
          <w:sz w:val="24"/>
          <w:szCs w:val="24"/>
        </w:rPr>
        <w:t>, indicando que al finalizar una jornada de trabajo dejaron el equipo funcionando para al otro día retirar el material esterilizado. Una vez regresaron al día siguiente al laboratorio el equipo no permitía abrir la puerta.</w:t>
      </w:r>
    </w:p>
    <w:p w:rsidR="003F2C24" w:rsidRDefault="003F2C24" w:rsidP="002A61C5">
      <w:pPr>
        <w:ind w:left="161"/>
        <w:jc w:val="both"/>
        <w:rPr>
          <w:rFonts w:ascii="Arial" w:eastAsia="Arial" w:hAnsi="Arial" w:cs="Arial"/>
          <w:sz w:val="24"/>
          <w:szCs w:val="24"/>
        </w:rPr>
      </w:pPr>
    </w:p>
    <w:p w:rsidR="003F2C24" w:rsidRDefault="003F2C24" w:rsidP="002A61C5">
      <w:pPr>
        <w:ind w:left="161"/>
        <w:jc w:val="both"/>
        <w:rPr>
          <w:rFonts w:ascii="Arial" w:eastAsia="Arial" w:hAnsi="Arial" w:cs="Arial"/>
          <w:sz w:val="24"/>
          <w:szCs w:val="24"/>
        </w:rPr>
      </w:pPr>
      <w:r>
        <w:rPr>
          <w:rFonts w:ascii="Arial" w:eastAsia="Arial" w:hAnsi="Arial" w:cs="Arial"/>
          <w:sz w:val="24"/>
          <w:szCs w:val="24"/>
        </w:rPr>
        <w:t xml:space="preserve">Por tal razón se le explico a la Dra Juliana, que el equipo al finalizar el ciclo, automáticamente deja cerrada la válvula de desfogue, esto con el fin de evitar que el material que se encuentra dentro de la cámara de la autoclave se contamine. Debido a esto, al enfriarse la cámara de la autoclave, esta genera una presión negativa dentro de la misma, ocasionando el fenómeno que se describe en la descripción de la solicitud. </w:t>
      </w:r>
    </w:p>
    <w:p w:rsidR="003F2C24" w:rsidRDefault="003F2C24" w:rsidP="002A61C5">
      <w:pPr>
        <w:ind w:left="161"/>
        <w:jc w:val="both"/>
        <w:rPr>
          <w:rFonts w:ascii="Arial" w:eastAsia="Arial" w:hAnsi="Arial" w:cs="Arial"/>
          <w:sz w:val="24"/>
          <w:szCs w:val="24"/>
        </w:rPr>
      </w:pPr>
    </w:p>
    <w:p w:rsidR="003F2C24" w:rsidRDefault="003F2C24" w:rsidP="002A61C5">
      <w:pPr>
        <w:ind w:left="161"/>
        <w:jc w:val="both"/>
        <w:rPr>
          <w:rFonts w:ascii="Arial" w:eastAsia="Arial" w:hAnsi="Arial" w:cs="Arial"/>
          <w:sz w:val="24"/>
          <w:szCs w:val="24"/>
        </w:rPr>
      </w:pPr>
      <w:r>
        <w:rPr>
          <w:rFonts w:ascii="Arial" w:eastAsia="Arial" w:hAnsi="Arial" w:cs="Arial"/>
          <w:sz w:val="24"/>
          <w:szCs w:val="24"/>
        </w:rPr>
        <w:t>Posteriormente se le informa que se debe oprimir el pulsador de “Parada de Emergencia”, con el fin de que la válvula de desfogue se active y la presión dentro de la cámara se equilibre con la presión atmosférica y permita abrir la puerta del equipo.</w:t>
      </w:r>
    </w:p>
    <w:p w:rsidR="00613E93" w:rsidRDefault="00613E93" w:rsidP="002A61C5">
      <w:pPr>
        <w:ind w:left="161"/>
        <w:jc w:val="both"/>
        <w:rPr>
          <w:rFonts w:ascii="Arial" w:eastAsia="Arial" w:hAnsi="Arial" w:cs="Arial"/>
          <w:sz w:val="24"/>
          <w:szCs w:val="24"/>
        </w:rPr>
      </w:pPr>
    </w:p>
    <w:p w:rsidR="003F2C24" w:rsidRDefault="003F2C24" w:rsidP="002A61C5">
      <w:pPr>
        <w:ind w:left="161"/>
        <w:jc w:val="both"/>
        <w:rPr>
          <w:rFonts w:ascii="Arial" w:eastAsia="Arial" w:hAnsi="Arial" w:cs="Arial"/>
          <w:sz w:val="24"/>
          <w:szCs w:val="24"/>
        </w:rPr>
      </w:pPr>
      <w:r>
        <w:rPr>
          <w:rFonts w:ascii="Arial" w:eastAsia="Arial" w:hAnsi="Arial" w:cs="Arial"/>
          <w:sz w:val="24"/>
          <w:szCs w:val="24"/>
        </w:rPr>
        <w:t>Una vez realizado el procedimiento anteriormente descrito, la puerta del equipo se abrió inmediatamente dando por solucionado el evento mencionado por la Dra. Juliana.</w:t>
      </w:r>
    </w:p>
    <w:p w:rsidR="00055AA6" w:rsidRPr="00055AA6" w:rsidRDefault="00055AA6" w:rsidP="003F2C24">
      <w:pPr>
        <w:spacing w:before="29"/>
        <w:ind w:right="7704"/>
        <w:jc w:val="both"/>
        <w:rPr>
          <w:rFonts w:ascii="Arial" w:eastAsia="Arial" w:hAnsi="Arial" w:cs="Arial"/>
          <w:b/>
          <w:sz w:val="24"/>
          <w:szCs w:val="24"/>
        </w:rPr>
      </w:pPr>
    </w:p>
    <w:p w:rsidR="00366D0A" w:rsidRPr="00055AA6" w:rsidRDefault="006E34F7" w:rsidP="00055AA6">
      <w:pPr>
        <w:spacing w:before="29"/>
        <w:ind w:left="161" w:right="7704"/>
        <w:jc w:val="both"/>
        <w:rPr>
          <w:rFonts w:ascii="Arial" w:eastAsia="Arial" w:hAnsi="Arial" w:cs="Arial"/>
          <w:b/>
          <w:sz w:val="24"/>
          <w:szCs w:val="24"/>
        </w:rPr>
      </w:pPr>
      <w:r>
        <w:rPr>
          <w:rFonts w:ascii="Arial" w:eastAsia="Arial" w:hAnsi="Arial" w:cs="Arial"/>
          <w:b/>
          <w:sz w:val="24"/>
          <w:szCs w:val="24"/>
        </w:rPr>
        <w:t>4</w:t>
      </w:r>
      <w:r w:rsidR="00632AF5" w:rsidRPr="00055AA6">
        <w:rPr>
          <w:rFonts w:ascii="Arial" w:eastAsia="Arial" w:hAnsi="Arial" w:cs="Arial"/>
          <w:b/>
          <w:sz w:val="24"/>
          <w:szCs w:val="24"/>
        </w:rPr>
        <w:t>.   Observaciones</w:t>
      </w:r>
    </w:p>
    <w:p w:rsidR="00366D0A" w:rsidRPr="00055AA6" w:rsidRDefault="00366D0A" w:rsidP="00055AA6">
      <w:pPr>
        <w:spacing w:before="8" w:line="180" w:lineRule="exact"/>
        <w:jc w:val="both"/>
        <w:rPr>
          <w:rFonts w:ascii="Arial" w:hAnsi="Arial" w:cs="Arial"/>
          <w:sz w:val="24"/>
          <w:szCs w:val="24"/>
        </w:rPr>
      </w:pPr>
    </w:p>
    <w:p w:rsidR="004A00B8" w:rsidRPr="004A00B8" w:rsidRDefault="004A00B8" w:rsidP="004A00B8">
      <w:pPr>
        <w:spacing w:line="259" w:lineRule="auto"/>
        <w:ind w:right="942"/>
        <w:jc w:val="both"/>
        <w:rPr>
          <w:rFonts w:ascii="Arial" w:eastAsia="Tahoma" w:hAnsi="Arial" w:cs="Arial"/>
          <w:color w:val="333333"/>
          <w:sz w:val="24"/>
          <w:szCs w:val="24"/>
        </w:rPr>
      </w:pPr>
    </w:p>
    <w:p w:rsidR="00B75427" w:rsidRPr="00B75427" w:rsidRDefault="00B75427" w:rsidP="00B75427">
      <w:pPr>
        <w:pStyle w:val="Prrafodelista"/>
        <w:numPr>
          <w:ilvl w:val="0"/>
          <w:numId w:val="2"/>
        </w:numPr>
        <w:spacing w:line="259" w:lineRule="auto"/>
        <w:ind w:right="942"/>
        <w:jc w:val="both"/>
        <w:rPr>
          <w:rFonts w:ascii="Arial" w:eastAsia="Tahoma" w:hAnsi="Arial" w:cs="Arial"/>
          <w:color w:val="333333"/>
          <w:sz w:val="24"/>
          <w:szCs w:val="24"/>
        </w:rPr>
      </w:pPr>
      <w:r>
        <w:rPr>
          <w:rFonts w:ascii="Arial" w:eastAsia="Arial" w:hAnsi="Arial" w:cs="Arial"/>
          <w:sz w:val="24"/>
          <w:szCs w:val="24"/>
        </w:rPr>
        <w:t xml:space="preserve">Se le recomienda a la Dra. Juliana retirar los materiales esterilizados una vez finalice el ciclo, ya que dejarlos dentro del equipo por periodos de tiempo </w:t>
      </w:r>
    </w:p>
    <w:p w:rsidR="00BC61A7" w:rsidRDefault="00B75427" w:rsidP="00B75427">
      <w:pPr>
        <w:pStyle w:val="Prrafodelista"/>
        <w:spacing w:line="259" w:lineRule="auto"/>
        <w:ind w:left="881" w:right="942"/>
        <w:jc w:val="both"/>
        <w:rPr>
          <w:rFonts w:ascii="Arial" w:eastAsia="Arial" w:hAnsi="Arial" w:cs="Arial"/>
          <w:sz w:val="24"/>
          <w:szCs w:val="24"/>
        </w:rPr>
      </w:pPr>
      <w:r w:rsidRPr="00B75427">
        <w:rPr>
          <w:rFonts w:ascii="Arial" w:eastAsia="Arial" w:hAnsi="Arial" w:cs="Arial"/>
          <w:sz w:val="24"/>
          <w:szCs w:val="24"/>
        </w:rPr>
        <w:t>prolongados no es una buena práctica por lo mencionado anteriormente.</w:t>
      </w:r>
    </w:p>
    <w:p w:rsidR="004A00B8" w:rsidRPr="004A00B8" w:rsidRDefault="004A00B8" w:rsidP="004A00B8">
      <w:pPr>
        <w:pStyle w:val="Prrafodelista"/>
        <w:numPr>
          <w:ilvl w:val="0"/>
          <w:numId w:val="2"/>
        </w:numPr>
        <w:spacing w:line="259" w:lineRule="auto"/>
        <w:ind w:right="942"/>
        <w:jc w:val="both"/>
        <w:rPr>
          <w:rFonts w:ascii="Arial" w:eastAsia="Arial" w:hAnsi="Arial" w:cs="Arial"/>
          <w:sz w:val="24"/>
          <w:szCs w:val="24"/>
        </w:rPr>
      </w:pPr>
      <w:r w:rsidRPr="004A00B8">
        <w:rPr>
          <w:rFonts w:ascii="Arial" w:eastAsia="Arial" w:hAnsi="Arial" w:cs="Arial"/>
          <w:sz w:val="24"/>
          <w:szCs w:val="24"/>
        </w:rPr>
        <w:t xml:space="preserve">Se </w:t>
      </w:r>
      <w:r>
        <w:rPr>
          <w:rFonts w:ascii="Arial" w:eastAsia="Arial" w:hAnsi="Arial" w:cs="Arial"/>
          <w:sz w:val="24"/>
          <w:szCs w:val="24"/>
        </w:rPr>
        <w:t xml:space="preserve">concluye que el equipo está funcionando correctamente y que el </w:t>
      </w:r>
      <w:r w:rsidR="00731CFA">
        <w:rPr>
          <w:rFonts w:ascii="Arial" w:eastAsia="Arial" w:hAnsi="Arial" w:cs="Arial"/>
          <w:sz w:val="24"/>
          <w:szCs w:val="24"/>
        </w:rPr>
        <w:t>evento</w:t>
      </w:r>
      <w:bookmarkStart w:id="0" w:name="_GoBack"/>
      <w:bookmarkEnd w:id="0"/>
      <w:r>
        <w:rPr>
          <w:rFonts w:ascii="Arial" w:eastAsia="Arial" w:hAnsi="Arial" w:cs="Arial"/>
          <w:sz w:val="24"/>
          <w:szCs w:val="24"/>
        </w:rPr>
        <w:t xml:space="preserve"> mencionado es por fallas en la operación del equipo.</w:t>
      </w:r>
    </w:p>
    <w:p w:rsidR="00685F60" w:rsidRDefault="00685F60" w:rsidP="00055AA6">
      <w:pPr>
        <w:spacing w:line="516" w:lineRule="auto"/>
        <w:ind w:left="161" w:right="7135"/>
        <w:jc w:val="both"/>
        <w:rPr>
          <w:rFonts w:ascii="Arial" w:eastAsia="Tahoma" w:hAnsi="Arial" w:cs="Arial"/>
          <w:color w:val="333333"/>
          <w:sz w:val="24"/>
          <w:szCs w:val="24"/>
        </w:rPr>
      </w:pPr>
    </w:p>
    <w:p w:rsidR="00685F60" w:rsidRDefault="00685F60" w:rsidP="00055AA6">
      <w:pPr>
        <w:spacing w:line="516" w:lineRule="auto"/>
        <w:ind w:left="161" w:right="7135"/>
        <w:jc w:val="both"/>
        <w:rPr>
          <w:rFonts w:ascii="Arial" w:eastAsia="Tahoma" w:hAnsi="Arial" w:cs="Arial"/>
          <w:color w:val="333333"/>
          <w:sz w:val="24"/>
          <w:szCs w:val="24"/>
        </w:rPr>
      </w:pPr>
    </w:p>
    <w:p w:rsidR="00685F60" w:rsidRDefault="00685F60" w:rsidP="00055AA6">
      <w:pPr>
        <w:spacing w:line="516" w:lineRule="auto"/>
        <w:ind w:left="161" w:right="7135"/>
        <w:jc w:val="both"/>
        <w:rPr>
          <w:rFonts w:ascii="Arial" w:eastAsia="Tahoma" w:hAnsi="Arial" w:cs="Arial"/>
          <w:color w:val="333333"/>
          <w:sz w:val="24"/>
          <w:szCs w:val="24"/>
        </w:rPr>
      </w:pPr>
    </w:p>
    <w:p w:rsidR="00685F60" w:rsidRDefault="00685F60" w:rsidP="00A11832">
      <w:pPr>
        <w:spacing w:line="516" w:lineRule="auto"/>
        <w:ind w:left="161" w:right="7135"/>
        <w:rPr>
          <w:rFonts w:ascii="Arial" w:eastAsia="Tahoma" w:hAnsi="Arial" w:cs="Arial"/>
          <w:color w:val="333333"/>
          <w:sz w:val="24"/>
          <w:szCs w:val="24"/>
        </w:rPr>
      </w:pPr>
    </w:p>
    <w:p w:rsidR="00CA2A8B" w:rsidRDefault="000931AB" w:rsidP="00CA2A8B">
      <w:pPr>
        <w:spacing w:line="516" w:lineRule="auto"/>
        <w:ind w:left="161" w:right="2835"/>
        <w:rPr>
          <w:rFonts w:ascii="Arial" w:eastAsia="Tahoma" w:hAnsi="Arial" w:cs="Arial"/>
          <w:color w:val="333333"/>
          <w:sz w:val="24"/>
          <w:szCs w:val="24"/>
        </w:rPr>
      </w:pPr>
      <w:r>
        <w:rPr>
          <w:rFonts w:ascii="Arial" w:eastAsia="Tahoma" w:hAnsi="Arial" w:cs="Arial"/>
          <w:color w:val="333333"/>
          <w:sz w:val="24"/>
          <w:szCs w:val="24"/>
        </w:rPr>
        <w:t>Juan David Piñeros Espinosa</w:t>
      </w:r>
    </w:p>
    <w:p w:rsidR="00366D0A" w:rsidRPr="00055AA6" w:rsidRDefault="000931AB" w:rsidP="00CA2A8B">
      <w:pPr>
        <w:spacing w:line="516" w:lineRule="auto"/>
        <w:ind w:left="161" w:right="2835"/>
        <w:rPr>
          <w:rFonts w:ascii="Arial" w:eastAsia="Tahoma" w:hAnsi="Arial" w:cs="Arial"/>
          <w:sz w:val="24"/>
          <w:szCs w:val="24"/>
        </w:rPr>
      </w:pPr>
      <w:r>
        <w:rPr>
          <w:rFonts w:ascii="Arial" w:eastAsia="Tahoma" w:hAnsi="Arial" w:cs="Arial"/>
          <w:color w:val="333333"/>
          <w:sz w:val="24"/>
          <w:szCs w:val="24"/>
        </w:rPr>
        <w:t xml:space="preserve">Ingeniero Electrónico </w:t>
      </w:r>
    </w:p>
    <w:p w:rsidR="00366D0A" w:rsidRPr="00055AA6" w:rsidRDefault="00CA2A8B" w:rsidP="00CA2A8B">
      <w:pPr>
        <w:spacing w:before="4"/>
        <w:ind w:left="161" w:right="4535"/>
        <w:rPr>
          <w:rFonts w:ascii="Arial" w:eastAsia="Tahoma" w:hAnsi="Arial" w:cs="Arial"/>
          <w:sz w:val="24"/>
          <w:szCs w:val="24"/>
        </w:rPr>
      </w:pPr>
      <w:r>
        <w:rPr>
          <w:rFonts w:ascii="Arial" w:eastAsia="Tahoma" w:hAnsi="Arial" w:cs="Arial"/>
          <w:color w:val="333333"/>
          <w:sz w:val="24"/>
          <w:szCs w:val="24"/>
        </w:rPr>
        <w:t xml:space="preserve">Tel. +57 (1) 756-8668 Cel.  </w:t>
      </w:r>
      <w:r w:rsidR="000931AB">
        <w:rPr>
          <w:rFonts w:ascii="Arial" w:eastAsia="Tahoma" w:hAnsi="Arial" w:cs="Arial"/>
          <w:color w:val="333333"/>
          <w:sz w:val="24"/>
          <w:szCs w:val="24"/>
        </w:rPr>
        <w:t>3138429622</w:t>
      </w:r>
    </w:p>
    <w:p w:rsidR="00366D0A" w:rsidRPr="00055AA6" w:rsidRDefault="00366D0A" w:rsidP="00A11832">
      <w:pPr>
        <w:spacing w:before="6" w:line="100" w:lineRule="exact"/>
        <w:rPr>
          <w:rFonts w:ascii="Arial" w:hAnsi="Arial" w:cs="Arial"/>
          <w:sz w:val="24"/>
          <w:szCs w:val="24"/>
        </w:rPr>
      </w:pPr>
    </w:p>
    <w:p w:rsidR="00366D0A" w:rsidRPr="00055AA6" w:rsidRDefault="00366D0A" w:rsidP="00A11832">
      <w:pPr>
        <w:spacing w:line="200" w:lineRule="exact"/>
        <w:rPr>
          <w:rFonts w:ascii="Arial" w:hAnsi="Arial" w:cs="Arial"/>
          <w:sz w:val="24"/>
          <w:szCs w:val="24"/>
        </w:rPr>
      </w:pPr>
    </w:p>
    <w:p w:rsidR="00366D0A" w:rsidRPr="00055AA6" w:rsidRDefault="00632AF5" w:rsidP="00CA2A8B">
      <w:pPr>
        <w:ind w:left="161" w:right="2494"/>
        <w:rPr>
          <w:rFonts w:ascii="Arial" w:eastAsia="Tahoma" w:hAnsi="Arial" w:cs="Arial"/>
          <w:sz w:val="24"/>
          <w:szCs w:val="24"/>
        </w:rPr>
      </w:pPr>
      <w:r w:rsidRPr="00055AA6">
        <w:rPr>
          <w:rFonts w:ascii="Arial" w:eastAsia="Tahoma" w:hAnsi="Arial" w:cs="Arial"/>
          <w:color w:val="333333"/>
          <w:sz w:val="24"/>
          <w:szCs w:val="24"/>
        </w:rPr>
        <w:t>Dir. Edificio JPINGLOBAL Calle 80 # 69P-07 Bogotá - Colombia</w:t>
      </w:r>
    </w:p>
    <w:p w:rsidR="00366D0A" w:rsidRPr="00055AA6" w:rsidRDefault="00366D0A" w:rsidP="00A11832">
      <w:pPr>
        <w:spacing w:before="7" w:line="100" w:lineRule="exact"/>
        <w:rPr>
          <w:rFonts w:ascii="Arial" w:hAnsi="Arial" w:cs="Arial"/>
          <w:sz w:val="24"/>
          <w:szCs w:val="24"/>
        </w:rPr>
      </w:pPr>
    </w:p>
    <w:p w:rsidR="00366D0A" w:rsidRPr="00055AA6" w:rsidRDefault="00366D0A" w:rsidP="00A11832">
      <w:pPr>
        <w:spacing w:line="200" w:lineRule="exact"/>
        <w:rPr>
          <w:rFonts w:ascii="Arial" w:hAnsi="Arial" w:cs="Arial"/>
          <w:sz w:val="24"/>
          <w:szCs w:val="24"/>
        </w:rPr>
      </w:pPr>
    </w:p>
    <w:p w:rsidR="00366D0A" w:rsidRPr="009E6EE7" w:rsidRDefault="00055AA6" w:rsidP="00CA2A8B">
      <w:pPr>
        <w:ind w:left="161" w:right="2438"/>
        <w:rPr>
          <w:rFonts w:ascii="Arial" w:eastAsia="Tahoma" w:hAnsi="Arial" w:cs="Arial"/>
          <w:sz w:val="24"/>
          <w:szCs w:val="24"/>
          <w:lang w:val="en-US"/>
        </w:rPr>
      </w:pPr>
      <w:r w:rsidRPr="009E6EE7">
        <w:rPr>
          <w:rFonts w:ascii="Arial" w:eastAsia="Tahoma" w:hAnsi="Arial" w:cs="Arial"/>
          <w:color w:val="333333"/>
          <w:sz w:val="24"/>
          <w:szCs w:val="24"/>
          <w:lang w:val="en-US"/>
        </w:rPr>
        <w:t xml:space="preserve">Web </w:t>
      </w:r>
      <w:hyperlink r:id="rId7">
        <w:r w:rsidR="00632AF5" w:rsidRPr="009E6EE7">
          <w:rPr>
            <w:rFonts w:ascii="Arial" w:eastAsia="Tahoma" w:hAnsi="Arial" w:cs="Arial"/>
            <w:color w:val="0085B9"/>
            <w:sz w:val="24"/>
            <w:szCs w:val="24"/>
            <w:lang w:val="en-US"/>
          </w:rPr>
          <w:t xml:space="preserve">www.jpinglobal.com     </w:t>
        </w:r>
        <w:r w:rsidR="00632AF5" w:rsidRPr="009E6EE7">
          <w:rPr>
            <w:rFonts w:ascii="Arial" w:eastAsia="Tahoma" w:hAnsi="Arial" w:cs="Arial"/>
            <w:color w:val="333333"/>
            <w:sz w:val="24"/>
            <w:szCs w:val="24"/>
            <w:lang w:val="en-US"/>
          </w:rPr>
          <w:t xml:space="preserve">Email     </w:t>
        </w:r>
      </w:hyperlink>
      <w:r w:rsidR="000931AB" w:rsidRPr="000931AB">
        <w:rPr>
          <w:rFonts w:ascii="Arial" w:eastAsia="Tahoma" w:hAnsi="Arial" w:cs="Arial"/>
          <w:color w:val="0085B9"/>
          <w:sz w:val="24"/>
          <w:szCs w:val="24"/>
          <w:lang w:val="en-US"/>
        </w:rPr>
        <w:t>juandavidp</w:t>
      </w:r>
      <w:r w:rsidR="00632AF5" w:rsidRPr="009E6EE7">
        <w:rPr>
          <w:rFonts w:ascii="Arial" w:eastAsia="Tahoma" w:hAnsi="Arial" w:cs="Arial"/>
          <w:color w:val="0085B9"/>
          <w:sz w:val="24"/>
          <w:szCs w:val="24"/>
          <w:lang w:val="en-US"/>
        </w:rPr>
        <w:t>@jpinglobal.com</w:t>
      </w:r>
    </w:p>
    <w:p w:rsidR="00366D0A" w:rsidRPr="00055AA6" w:rsidRDefault="004A00B8" w:rsidP="00055AA6">
      <w:pPr>
        <w:spacing w:before="20"/>
        <w:ind w:left="160"/>
        <w:jc w:val="both"/>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39.35pt">
            <v:imagedata r:id="rId8" o:title=""/>
          </v:shape>
        </w:pict>
      </w:r>
    </w:p>
    <w:sectPr w:rsidR="00366D0A" w:rsidRPr="00055AA6" w:rsidSect="00B75427">
      <w:headerReference w:type="default" r:id="rId9"/>
      <w:footerReference w:type="default" r:id="rId10"/>
      <w:type w:val="continuous"/>
      <w:pgSz w:w="12240" w:h="15840"/>
      <w:pgMar w:top="1060" w:right="720" w:bottom="280" w:left="1540" w:header="720" w:footer="130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519" w:rsidRDefault="008B5519">
      <w:r>
        <w:separator/>
      </w:r>
    </w:p>
  </w:endnote>
  <w:endnote w:type="continuationSeparator" w:id="0">
    <w:p w:rsidR="008B5519" w:rsidRDefault="008B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D0A" w:rsidRDefault="008B5519">
    <w:pPr>
      <w:spacing w:line="200" w:lineRule="exact"/>
    </w:pPr>
    <w:r>
      <w:rPr>
        <w:lang w:val="en-US"/>
      </w:rPr>
      <w:pict>
        <v:group id="_x0000_s2050" style="position:absolute;margin-left:83.6pt;margin-top:723.1pt;width:444.75pt;height:0;z-index:-251658240;mso-position-horizontal-relative:page;mso-position-vertical-relative:page" coordorigin="1673,14462" coordsize="8895,0">
          <v:shape id="_x0000_s2051" style="position:absolute;left:1673;top:14462;width:8895;height:0" coordorigin="1673,14462" coordsize="8895,0" path="m1673,14462r8895,e" filled="f" strokeweight="1.5pt">
            <v:path arrowok="t"/>
          </v:shape>
          <w10:wrap anchorx="page" anchory="page"/>
        </v:group>
      </w:pict>
    </w:r>
    <w:r>
      <w:rPr>
        <w:lang w:val="en-US"/>
      </w:rPr>
      <w:pict>
        <v:shapetype id="_x0000_t202" coordsize="21600,21600" o:spt="202" path="m,l,21600r21600,l21600,xe">
          <v:stroke joinstyle="miter"/>
          <v:path gradientshapeok="t" o:connecttype="rect"/>
        </v:shapetype>
        <v:shape id="_x0000_s2049" type="#_x0000_t202" style="position:absolute;margin-left:170.45pt;margin-top:724.4pt;width:270.9pt;height:33pt;z-index:-251657216;mso-position-horizontal-relative:page;mso-position-vertical-relative:page" filled="f" stroked="f">
          <v:textbox inset="0,0,0,0">
            <w:txbxContent>
              <w:p w:rsidR="00366D0A" w:rsidRDefault="00632AF5">
                <w:pPr>
                  <w:spacing w:line="200" w:lineRule="exact"/>
                  <w:ind w:left="-14" w:right="-14"/>
                  <w:jc w:val="center"/>
                  <w:rPr>
                    <w:rFonts w:ascii="Calibri" w:eastAsia="Calibri" w:hAnsi="Calibri" w:cs="Calibri"/>
                    <w:sz w:val="18"/>
                    <w:szCs w:val="18"/>
                  </w:rPr>
                </w:pPr>
                <w:r>
                  <w:rPr>
                    <w:rFonts w:ascii="Calibri" w:eastAsia="Calibri" w:hAnsi="Calibri" w:cs="Calibri"/>
                    <w:b/>
                    <w:color w:val="1F487C"/>
                    <w:position w:val="1"/>
                    <w:sz w:val="18"/>
                    <w:szCs w:val="18"/>
                  </w:rPr>
                  <w:t>JPINGLOBAL – Calle 80 número 69p – 07 Barrio Ferias Bogotá - Colombia</w:t>
                </w:r>
              </w:p>
              <w:p w:rsidR="00366D0A" w:rsidRPr="009E6EE7" w:rsidRDefault="00632AF5">
                <w:pPr>
                  <w:ind w:left="272" w:right="275"/>
                  <w:jc w:val="center"/>
                  <w:rPr>
                    <w:rFonts w:ascii="Calibri" w:eastAsia="Calibri" w:hAnsi="Calibri" w:cs="Calibri"/>
                    <w:sz w:val="18"/>
                    <w:szCs w:val="18"/>
                    <w:lang w:val="en-US"/>
                  </w:rPr>
                </w:pPr>
                <w:r w:rsidRPr="009E6EE7">
                  <w:rPr>
                    <w:rFonts w:ascii="Calibri" w:eastAsia="Calibri" w:hAnsi="Calibri" w:cs="Calibri"/>
                    <w:b/>
                    <w:color w:val="1F487C"/>
                    <w:sz w:val="18"/>
                    <w:szCs w:val="18"/>
                    <w:lang w:val="en-US"/>
                  </w:rPr>
                  <w:t>Tel. 7568668 – Cel: 3164643827 email comercial@jpinglobal.com www.jpinglobal.com</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519" w:rsidRDefault="008B5519">
      <w:r>
        <w:separator/>
      </w:r>
    </w:p>
  </w:footnote>
  <w:footnote w:type="continuationSeparator" w:id="0">
    <w:p w:rsidR="008B5519" w:rsidRDefault="008B55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D0A" w:rsidRDefault="008B5519">
    <w:pPr>
      <w:spacing w:line="200" w:lineRule="exact"/>
    </w:pPr>
    <w:r>
      <w:rPr>
        <w:lang w:val="en-US"/>
      </w:rPr>
      <w:pict>
        <v:shapetype id="_x0000_t202" coordsize="21600,21600" o:spt="202" path="m,l,21600r21600,l21600,xe">
          <v:stroke joinstyle="miter"/>
          <v:path gradientshapeok="t" o:connecttype="rect"/>
        </v:shapetype>
        <v:shape id="_x0000_s2052" type="#_x0000_t202" style="position:absolute;margin-left:84pt;margin-top:36.05pt;width:207.35pt;height:11pt;z-index:-251659264;mso-position-horizontal-relative:page;mso-position-vertical-relative:page" filled="f" stroked="f">
          <v:textbox inset="0,0,0,0">
            <w:txbxContent>
              <w:p w:rsidR="00366D0A" w:rsidRDefault="00632AF5">
                <w:pPr>
                  <w:spacing w:line="200" w:lineRule="exact"/>
                  <w:ind w:left="20" w:right="-27"/>
                  <w:rPr>
                    <w:rFonts w:ascii="Calibri" w:eastAsia="Calibri" w:hAnsi="Calibri" w:cs="Calibri"/>
                    <w:sz w:val="18"/>
                    <w:szCs w:val="18"/>
                  </w:rPr>
                </w:pPr>
                <w:r>
                  <w:rPr>
                    <w:rFonts w:ascii="Calibri" w:eastAsia="Calibri" w:hAnsi="Calibri" w:cs="Calibri"/>
                    <w:position w:val="1"/>
                    <w:sz w:val="18"/>
                    <w:szCs w:val="18"/>
                  </w:rPr>
                  <w:t xml:space="preserve">INFORME DE </w:t>
                </w:r>
                <w:r w:rsidR="0020315D">
                  <w:rPr>
                    <w:rFonts w:ascii="Calibri" w:eastAsia="Calibri" w:hAnsi="Calibri" w:cs="Calibri"/>
                    <w:position w:val="1"/>
                    <w:sz w:val="18"/>
                    <w:szCs w:val="18"/>
                  </w:rPr>
                  <w:t>SOPORTE TÉCNICO</w:t>
                </w:r>
                <w:r>
                  <w:rPr>
                    <w:rFonts w:ascii="Calibri" w:eastAsia="Calibri" w:hAnsi="Calibri" w:cs="Calibri"/>
                    <w:position w:val="1"/>
                    <w:sz w:val="18"/>
                    <w:szCs w:val="18"/>
                  </w:rPr>
                  <w:t xml:space="preserve"> JP INGLOBAL</w:t>
                </w:r>
              </w:p>
            </w:txbxContent>
          </v:textbox>
          <w10:wrap anchorx="page" anchory="page"/>
        </v:shape>
      </w:pict>
    </w:r>
    <w:r>
      <w:rPr>
        <w:lang w:val="en-US"/>
      </w:rPr>
      <w:pict>
        <v:group id="_x0000_s2053" style="position:absolute;margin-left:84.6pt;margin-top:20.45pt;width:486.25pt;height:32.75pt;z-index:-251660288;mso-position-horizontal-relative:page;mso-position-vertical-relative:page" coordorigin="1692,409" coordsize="9725,655">
          <v:shape id="_x0000_s2055" style="position:absolute;left:1700;top:1056;width:7200;height:0" coordorigin="1700,1056" coordsize="7200,0" path="m1700,1056r7200,e" filled="f" strokeweight=".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8542;top:273;width:4205;height:2062">
            <v:imagedata r:id="rId1"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F076E"/>
    <w:multiLevelType w:val="multilevel"/>
    <w:tmpl w:val="4E14B60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nsid w:val="2B384D96"/>
    <w:multiLevelType w:val="hybridMultilevel"/>
    <w:tmpl w:val="3CA018BE"/>
    <w:lvl w:ilvl="0" w:tplc="240A0001">
      <w:start w:val="1"/>
      <w:numFmt w:val="bullet"/>
      <w:lvlText w:val=""/>
      <w:lvlJc w:val="left"/>
      <w:pPr>
        <w:ind w:left="881" w:hanging="360"/>
      </w:pPr>
      <w:rPr>
        <w:rFonts w:ascii="Symbol" w:hAnsi="Symbol" w:hint="default"/>
      </w:rPr>
    </w:lvl>
    <w:lvl w:ilvl="1" w:tplc="240A0003" w:tentative="1">
      <w:start w:val="1"/>
      <w:numFmt w:val="bullet"/>
      <w:lvlText w:val="o"/>
      <w:lvlJc w:val="left"/>
      <w:pPr>
        <w:ind w:left="1601" w:hanging="360"/>
      </w:pPr>
      <w:rPr>
        <w:rFonts w:ascii="Courier New" w:hAnsi="Courier New" w:cs="Courier New" w:hint="default"/>
      </w:rPr>
    </w:lvl>
    <w:lvl w:ilvl="2" w:tplc="240A0005" w:tentative="1">
      <w:start w:val="1"/>
      <w:numFmt w:val="bullet"/>
      <w:lvlText w:val=""/>
      <w:lvlJc w:val="left"/>
      <w:pPr>
        <w:ind w:left="2321" w:hanging="360"/>
      </w:pPr>
      <w:rPr>
        <w:rFonts w:ascii="Wingdings" w:hAnsi="Wingdings" w:hint="default"/>
      </w:rPr>
    </w:lvl>
    <w:lvl w:ilvl="3" w:tplc="240A0001" w:tentative="1">
      <w:start w:val="1"/>
      <w:numFmt w:val="bullet"/>
      <w:lvlText w:val=""/>
      <w:lvlJc w:val="left"/>
      <w:pPr>
        <w:ind w:left="3041" w:hanging="360"/>
      </w:pPr>
      <w:rPr>
        <w:rFonts w:ascii="Symbol" w:hAnsi="Symbol" w:hint="default"/>
      </w:rPr>
    </w:lvl>
    <w:lvl w:ilvl="4" w:tplc="240A0003" w:tentative="1">
      <w:start w:val="1"/>
      <w:numFmt w:val="bullet"/>
      <w:lvlText w:val="o"/>
      <w:lvlJc w:val="left"/>
      <w:pPr>
        <w:ind w:left="3761" w:hanging="360"/>
      </w:pPr>
      <w:rPr>
        <w:rFonts w:ascii="Courier New" w:hAnsi="Courier New" w:cs="Courier New" w:hint="default"/>
      </w:rPr>
    </w:lvl>
    <w:lvl w:ilvl="5" w:tplc="240A0005" w:tentative="1">
      <w:start w:val="1"/>
      <w:numFmt w:val="bullet"/>
      <w:lvlText w:val=""/>
      <w:lvlJc w:val="left"/>
      <w:pPr>
        <w:ind w:left="4481" w:hanging="360"/>
      </w:pPr>
      <w:rPr>
        <w:rFonts w:ascii="Wingdings" w:hAnsi="Wingdings" w:hint="default"/>
      </w:rPr>
    </w:lvl>
    <w:lvl w:ilvl="6" w:tplc="240A0001" w:tentative="1">
      <w:start w:val="1"/>
      <w:numFmt w:val="bullet"/>
      <w:lvlText w:val=""/>
      <w:lvlJc w:val="left"/>
      <w:pPr>
        <w:ind w:left="5201" w:hanging="360"/>
      </w:pPr>
      <w:rPr>
        <w:rFonts w:ascii="Symbol" w:hAnsi="Symbol" w:hint="default"/>
      </w:rPr>
    </w:lvl>
    <w:lvl w:ilvl="7" w:tplc="240A0003" w:tentative="1">
      <w:start w:val="1"/>
      <w:numFmt w:val="bullet"/>
      <w:lvlText w:val="o"/>
      <w:lvlJc w:val="left"/>
      <w:pPr>
        <w:ind w:left="5921" w:hanging="360"/>
      </w:pPr>
      <w:rPr>
        <w:rFonts w:ascii="Courier New" w:hAnsi="Courier New" w:cs="Courier New" w:hint="default"/>
      </w:rPr>
    </w:lvl>
    <w:lvl w:ilvl="8" w:tplc="240A0005" w:tentative="1">
      <w:start w:val="1"/>
      <w:numFmt w:val="bullet"/>
      <w:lvlText w:val=""/>
      <w:lvlJc w:val="left"/>
      <w:pPr>
        <w:ind w:left="664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0A"/>
    <w:rsid w:val="00015EBD"/>
    <w:rsid w:val="00055AA6"/>
    <w:rsid w:val="000931AB"/>
    <w:rsid w:val="00097399"/>
    <w:rsid w:val="000D010D"/>
    <w:rsid w:val="001163A3"/>
    <w:rsid w:val="001F6E19"/>
    <w:rsid w:val="0020315D"/>
    <w:rsid w:val="0025026C"/>
    <w:rsid w:val="002A61C5"/>
    <w:rsid w:val="00366D0A"/>
    <w:rsid w:val="0039290B"/>
    <w:rsid w:val="003B4BD4"/>
    <w:rsid w:val="003C6AB0"/>
    <w:rsid w:val="003D5A12"/>
    <w:rsid w:val="003F0DB5"/>
    <w:rsid w:val="003F2C24"/>
    <w:rsid w:val="003F7C66"/>
    <w:rsid w:val="00440B73"/>
    <w:rsid w:val="00484428"/>
    <w:rsid w:val="004A00B8"/>
    <w:rsid w:val="004F327A"/>
    <w:rsid w:val="00512D61"/>
    <w:rsid w:val="00586109"/>
    <w:rsid w:val="00613E93"/>
    <w:rsid w:val="00632AF5"/>
    <w:rsid w:val="00685F60"/>
    <w:rsid w:val="006A409A"/>
    <w:rsid w:val="006A70CD"/>
    <w:rsid w:val="006B1E84"/>
    <w:rsid w:val="006E34F7"/>
    <w:rsid w:val="007266D1"/>
    <w:rsid w:val="00731CFA"/>
    <w:rsid w:val="00753608"/>
    <w:rsid w:val="007E1875"/>
    <w:rsid w:val="00811FCD"/>
    <w:rsid w:val="00861307"/>
    <w:rsid w:val="008B5519"/>
    <w:rsid w:val="008C6A1C"/>
    <w:rsid w:val="008D4AEB"/>
    <w:rsid w:val="008E47E9"/>
    <w:rsid w:val="008F63AD"/>
    <w:rsid w:val="00917495"/>
    <w:rsid w:val="00943C11"/>
    <w:rsid w:val="009942B4"/>
    <w:rsid w:val="009955F0"/>
    <w:rsid w:val="009B6412"/>
    <w:rsid w:val="009E6EE7"/>
    <w:rsid w:val="00A11832"/>
    <w:rsid w:val="00A43F5F"/>
    <w:rsid w:val="00A625A4"/>
    <w:rsid w:val="00B21D3C"/>
    <w:rsid w:val="00B47D7E"/>
    <w:rsid w:val="00B5742B"/>
    <w:rsid w:val="00B62DE5"/>
    <w:rsid w:val="00B750A6"/>
    <w:rsid w:val="00B75427"/>
    <w:rsid w:val="00B85436"/>
    <w:rsid w:val="00BA70EC"/>
    <w:rsid w:val="00BC61A7"/>
    <w:rsid w:val="00C402EA"/>
    <w:rsid w:val="00C57882"/>
    <w:rsid w:val="00CA2A8B"/>
    <w:rsid w:val="00CB7F5B"/>
    <w:rsid w:val="00CE2850"/>
    <w:rsid w:val="00D01E6B"/>
    <w:rsid w:val="00D30775"/>
    <w:rsid w:val="00E3351C"/>
    <w:rsid w:val="00E77818"/>
    <w:rsid w:val="00EE7B8E"/>
    <w:rsid w:val="00F543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67BACC49-FD35-43F8-A23A-5669728A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lang w:val="es-CO"/>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table" w:styleId="Tablaconcuadrcula">
    <w:name w:val="Table Grid"/>
    <w:basedOn w:val="Tablanormal"/>
    <w:uiPriority w:val="59"/>
    <w:rsid w:val="00753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931AB"/>
    <w:pPr>
      <w:ind w:left="720"/>
      <w:contextualSpacing/>
    </w:pPr>
  </w:style>
  <w:style w:type="paragraph" w:styleId="Encabezado">
    <w:name w:val="header"/>
    <w:basedOn w:val="Normal"/>
    <w:link w:val="EncabezadoCar"/>
    <w:uiPriority w:val="99"/>
    <w:unhideWhenUsed/>
    <w:rsid w:val="003F2C24"/>
    <w:pPr>
      <w:tabs>
        <w:tab w:val="center" w:pos="4419"/>
        <w:tab w:val="right" w:pos="8838"/>
      </w:tabs>
    </w:pPr>
  </w:style>
  <w:style w:type="character" w:customStyle="1" w:styleId="EncabezadoCar">
    <w:name w:val="Encabezado Car"/>
    <w:basedOn w:val="Fuentedeprrafopredeter"/>
    <w:link w:val="Encabezado"/>
    <w:uiPriority w:val="99"/>
    <w:rsid w:val="003F2C24"/>
    <w:rPr>
      <w:lang w:val="es-CO"/>
    </w:rPr>
  </w:style>
  <w:style w:type="paragraph" w:styleId="Piedepgina">
    <w:name w:val="footer"/>
    <w:basedOn w:val="Normal"/>
    <w:link w:val="PiedepginaCar"/>
    <w:uiPriority w:val="99"/>
    <w:unhideWhenUsed/>
    <w:rsid w:val="003F2C24"/>
    <w:pPr>
      <w:tabs>
        <w:tab w:val="center" w:pos="4419"/>
        <w:tab w:val="right" w:pos="8838"/>
      </w:tabs>
    </w:pPr>
  </w:style>
  <w:style w:type="character" w:customStyle="1" w:styleId="PiedepginaCar">
    <w:name w:val="Pie de página Car"/>
    <w:basedOn w:val="Fuentedeprrafopredeter"/>
    <w:link w:val="Piedepgina"/>
    <w:uiPriority w:val="99"/>
    <w:rsid w:val="003F2C24"/>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jpinglob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345</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Compaq Cq18-4021</dc:creator>
  <cp:lastModifiedBy>maria consuelo</cp:lastModifiedBy>
  <cp:revision>28</cp:revision>
  <cp:lastPrinted>2018-07-24T20:53:00Z</cp:lastPrinted>
  <dcterms:created xsi:type="dcterms:W3CDTF">2018-04-18T19:48:00Z</dcterms:created>
  <dcterms:modified xsi:type="dcterms:W3CDTF">2018-07-24T21:06:00Z</dcterms:modified>
</cp:coreProperties>
</file>